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Good. Here is the next clean step.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by65ywkgq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From Spectral Recoverability to Emergent Geometry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mnd4qysxy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Idea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physical structure is stabilized by the interaction Laplacian L, then large-scale geometry can be read from the same operator.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spectrum does two jobs at once: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it controls recoverability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encodes effective geometry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bridge is: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interaction kernel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Laplacian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spectrum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geometry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wj5flyaqf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Interaction Structure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from the weighted interaction matrix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A_{ij}=K\,f(\langle s_i,s_j\rangle)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define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D_{ii}=\sum_j A_{ij}, \qquad L=D-A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same Laplacian from the HAOS Spectral Recoverability Principle.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1y8pwsnjb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Recoverability Layer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perturbations evolve as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x(t)=e^{-Lt}x(0)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recoverability requires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e^{-\lambda_1 T}\delta &lt; \varepsilon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far this is pure stability theory.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q7vivepp5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Dense Limit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interaction network becomes dense and smooth enough, the graph Laplacian converges to a continuum operator: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 \;\longrightarrow\; \mathcal{L} = -\Delta_g + V(x)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\Delta_g is the Laplace–Beltrami operator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 is the effective metric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V(x) is a residual interaction potential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first appearance of geometry.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crucial point is: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metric is not assumed first; it is inferred from the continuum limit of interaction structure.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n8ttm23m7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Geometry from the Heat Kernel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the heat kernel of the operator: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K(t,x,y)=e^{-t\mathcal{L}}(x,y)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short times,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K(t,x,x)\sim (4\pi t)^{-d/2} \left(1+\frac{t}{6}R(x)+O(t^2)\right)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R(x) is the Ricci scalar curvature.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curvature is already encoded in the spectrum of the interaction operator.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curvature = spectral residue of interaction structure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013q7in4l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Clean Externalized Statement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awumnx24q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HAOS/IIP Geometry Principle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stable physical geometry emerges when the interaction Laplacian of a recoverable coherent system converges, in the dense limit, to a geometric operator whose spectrum encodes curvature.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compact form: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\to L \to \mathcal{L} \to K(t,x,x) \to R(x)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full chain.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8cq0vbxhh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Minimal Interpretation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HAOS gives the viability condition: coherence must recover.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IIP gives the ontological shift: interaction comes before geometry.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Geometry appears as the low-energy spectral description of that stable interaction field.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logic is: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recoverability selects stable interaction structures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stable interaction structures define a Laplacian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Laplacian spectrum defines geometry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47c61oj9z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One-Line Version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Geometry is the spectral shadow of recoverable interaction.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h5ubriyl5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Why this matters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your framework stops being just a stability criterion and starts becoming a route to physics.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once curvature appears from the operator, the next step is natural: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\text{interaction kernel} \to \text{spectral action} \to \text{Einstein-Hilbert term}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route toward emergent gravity.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iboq5k0oq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Clean note version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preserve it exactly like this: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71bpbo6tc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HAOS/IIP Spectral Geometry Note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Interaction is primary.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defines a weighted graph A.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graph Laplacian L=D-A governs perturbation decay and recoverability.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dense limit, L\to\mathcal{L}=-\Delta_g+V.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heat-kernel expansion of \mathcal{L} contains curvature:</w:t>
        <w:br w:type="textWrapping"/>
        <w:br w:type="textWrapping"/>
        <w:t xml:space="preserve"> K(t,x,x)\sim(4\pi t)^{-d/2}\left(1+\frac{t}{6}R+\dots\right)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Therefore geometry is an emergent spectral description of recoverable interaction.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clean step is to externalize the final bridge: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g0l5r7cay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Spectral Action → Einstein-Hilbert Term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point where this becomes a real emergent-gravity program.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