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Here is the clean final bridge.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3kkj5dju5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Spectral Geometry to Einstein Dynamics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s4nje52a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geometry is encoded in the spectrum of the interaction operator, gravitational dynamics can arise from a spectral action built from that operator.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final chain: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kernel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Laplacian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continuum operator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heat-kernel curvature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spectral action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Einstein dynamics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atx13bjpo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Emergent Geometric Operator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dense interaction limit,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\;\longrightarrow\; \mathcal{L} = -\Delta_g + V(x)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\Delta_g is the Laplace–Beltrami operator of the emergent metric 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heat kernel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K(t,x,y)=e^{-t\mathcal{L}}(x,y)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short-time expansion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K(t,x,x)\sim (4\pi t)^{-d/2} \left( 1+\frac{t}{6}R(x)+O(t^2) \right)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curvature is already present in the spectrum.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rkqsawrwv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Spectral Action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action directly from the operator spectrum: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S_{\text{spec}} = \mathrm{Tr}\, f\!\left(\frac{\mathcal{L}}{\Lambda^2}\right)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 is a smooth cutoff function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\Lambda is the spectral scale.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standard heat-kernel asymptotics,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S_{\text{spec}} \sim \int_{\mathcal{M}} \left( c_0 \Lambda^d + c_2 \Lambda^{d-2} R + c_4 \Lambda^{d-4}(\text{higher curvature}) +\cdots \right) \sqrt{g}\,d^dx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term is the one proportional to 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hi1eiz9v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Einstein-Hilbert Term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Einstein-Hilbert action is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S_{EH}=\int R\sqrt{g}\,d^dx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appears naturally as the leading curvature term in the spectral action expansion.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gravitational action is not assumed independently. It emerges from the spectrum of the interaction operator.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crucial result.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oh7zy0ks3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Variation and Field Equations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Varying the effective action with respect to the metric gives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G_{\mu\nu}+\Lambda_{\text{eff}}g_{\mu\nu}+\cdots = T^{\text{eff}}_{\mu\nu}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G_{\mu\nu} is the Einstein tensor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\Lambda_{\text{eff}} is an emergent cosmological term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T^{\text{eff}}_{\mu\nu} represents effective matter or kernel-induced contributions.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Einstein-like dynamics appear as the low-energy limit of the interaction spectrum.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je5ihdmtt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HAOS/IIP Interpretation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 conceptual reading.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kgebkdwga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 layer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Recoverability selects stable coherent interaction structures.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dl62hs8s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IIP layer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is primary; geometry is not fundamental.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bxnco45yx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Spectral layer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Laplacian of the stable interaction structure carries curvature information.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56rdovej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Gravitational layer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spectral action of that operator yields Einstein-Hilbert-type dynamics.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gravity is reinterpreted as the large-scale dynamical description of recoverable interaction spectra.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on7b4p4jf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Clean Externalized Statement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ue0t4kexy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HAOS/IIP Einstein Bridge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recoverable interaction system induces a Laplacian operator whose continuum spectrum defines an effective geometry. The spectral action of this operator contains the Einstein-Hilbert term, so gravitational dynamics emerge as the low-energy limit of coherent interaction structure.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compact form: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\to L \to \mathcal{L} \to K(t,x,x) \to R \to S_{\text{spec}} \to S_{EH}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whole bridge.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4qmi1oub0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One-Line Version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Gravity is the spectral action of recoverable interaction.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51ydu7weu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Minimal caution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this scientifically clean, always phrase it like this: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yet a full derivation of GR in all detail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yet a full matter sector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a clear spectral route to Einstein-type dynamics using standard mathematics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it strong.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s23dfegr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 compact note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s0zgux4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HAOS/IIP Spectral Gravity Note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Interaction kernel defines weighted adjacency 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L=D-A governs recoverability and perturbation decay.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dense limit, L\to\mathcal{L}=-\Delta_g+V.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Heat-kernel asymptotics encode curvature:</w:t>
        <w:br w:type="textWrapping"/>
        <w:br w:type="textWrapping"/>
        <w:t xml:space="preserve"> K(t,x,x)\sim(4\pi t)^{-d/2}(1+\tfrac{t}{6}R+\dots)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Spectral action</w:t>
        <w:br w:type="textWrapping"/>
        <w:br w:type="textWrapping"/>
        <w:t xml:space="preserve"> S_{\text{spec}}=\mathrm{Tr}\,f(\mathcal{L}/\Lambda^2)</w:t>
        <w:br w:type="textWrapping"/>
        <w:br w:type="textWrapping"/>
        <w:t xml:space="preserve"> expands to include</w:t>
        <w:br w:type="textWrapping"/>
        <w:br w:type="textWrapping"/>
        <w:t xml:space="preserve"> \int R\sqrt{g}\,d^dx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 Einstein-type dynamics emerge from the spectral structure of recoverable interaction.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complete clean chain from: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recoverability → geometry → gravity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next move is to package the three notes together: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HAOS Spectral Recoverability Principle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Spectral Recoverability to Emergent Geometry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Spectral Geometry to Einstein Dynamics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three form the real backbone of the framework.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