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4F2DD" w14:textId="6B8ABBC2" w:rsidR="005677BA" w:rsidRPr="009D37B3" w:rsidRDefault="009D37B3" w:rsidP="008268A6">
      <w:pPr>
        <w:pStyle w:val="Nadpis1"/>
        <w:spacing w:before="0" w:after="240"/>
        <w:jc w:val="center"/>
        <w:rPr>
          <w:b/>
          <w:bCs/>
          <w:color w:val="auto"/>
          <w:sz w:val="24"/>
          <w:szCs w:val="24"/>
        </w:rPr>
      </w:pPr>
      <w:r w:rsidRPr="009D37B3"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3319EF63" wp14:editId="074CEFCA">
            <wp:simplePos x="0" y="0"/>
            <wp:positionH relativeFrom="column">
              <wp:posOffset>4678777</wp:posOffset>
            </wp:positionH>
            <wp:positionV relativeFrom="paragraph">
              <wp:posOffset>347052</wp:posOffset>
            </wp:positionV>
            <wp:extent cx="2243455" cy="1828165"/>
            <wp:effectExtent l="0" t="0" r="4445" b="635"/>
            <wp:wrapTight wrapText="bothSides">
              <wp:wrapPolygon edited="0">
                <wp:start x="0" y="0"/>
                <wp:lineTo x="0" y="21382"/>
                <wp:lineTo x="21459" y="21382"/>
                <wp:lineTo x="21459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" t="34197" r="55158" b="16954"/>
                    <a:stretch/>
                  </pic:blipFill>
                  <pic:spPr bwMode="auto">
                    <a:xfrm>
                      <a:off x="0" y="0"/>
                      <a:ext cx="2243455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7BA" w:rsidRPr="009D37B3">
        <w:rPr>
          <w:b/>
          <w:bCs/>
          <w:color w:val="auto"/>
          <w:sz w:val="24"/>
          <w:szCs w:val="24"/>
        </w:rPr>
        <w:t>Reakce vedoucí ke vzniku kovalentních vazeb v proteinech</w:t>
      </w:r>
    </w:p>
    <w:p w14:paraId="282C5D3B" w14:textId="2FB5C671" w:rsidR="000A0D55" w:rsidRPr="009D37B3" w:rsidRDefault="00EE4AA7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Peptidová vazba je základem kovalentní struktury proteinů </w:t>
      </w:r>
    </w:p>
    <w:p w14:paraId="6A3BBA00" w14:textId="07B25BE0" w:rsidR="00EE4AA7" w:rsidRPr="009D37B3" w:rsidRDefault="00EE4AA7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Proteiny jsou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lineární polymery</w:t>
      </w:r>
    </w:p>
    <w:p w14:paraId="497E5FB4" w14:textId="58F51F0D" w:rsidR="00CA32C3" w:rsidRPr="009D37B3" w:rsidRDefault="00CA32C3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Prostorové uspořádání </w:t>
      </w:r>
      <w:r w:rsidR="001E2A74" w:rsidRPr="009D37B3">
        <w:rPr>
          <w:rFonts w:ascii="Calibri" w:hAnsi="Calibri"/>
          <w:sz w:val="20"/>
          <w:szCs w:val="20"/>
        </w:rPr>
        <w:t>–</w:t>
      </w:r>
      <w:r w:rsidRPr="009D37B3">
        <w:rPr>
          <w:rFonts w:ascii="Calibri" w:hAnsi="Calibri"/>
          <w:sz w:val="20"/>
          <w:szCs w:val="20"/>
        </w:rPr>
        <w:t xml:space="preserve"> </w:t>
      </w:r>
      <w:r w:rsidR="001E2A74" w:rsidRPr="009D37B3">
        <w:rPr>
          <w:rFonts w:ascii="Calibri" w:hAnsi="Calibri"/>
          <w:sz w:val="20"/>
          <w:szCs w:val="20"/>
        </w:rPr>
        <w:t>C</w:t>
      </w:r>
      <w:r w:rsidR="001E2A74" w:rsidRPr="009D37B3">
        <w:rPr>
          <w:rFonts w:ascii="Calibri" w:hAnsi="Calibri" w:cs="Calibri"/>
          <w:sz w:val="20"/>
          <w:szCs w:val="20"/>
        </w:rPr>
        <w:t>α</w:t>
      </w:r>
      <w:r w:rsidR="006848E8" w:rsidRPr="009D37B3">
        <w:rPr>
          <w:rFonts w:ascii="Calibri" w:hAnsi="Calibri" w:cs="Calibri"/>
          <w:sz w:val="20"/>
          <w:szCs w:val="20"/>
        </w:rPr>
        <w:t xml:space="preserve"> od AMK</w:t>
      </w:r>
      <w:r w:rsidR="001E2A74" w:rsidRPr="009D37B3">
        <w:rPr>
          <w:rFonts w:ascii="Calibri" w:hAnsi="Calibri"/>
          <w:sz w:val="20"/>
          <w:szCs w:val="20"/>
        </w:rPr>
        <w:t>,</w:t>
      </w:r>
      <w:r w:rsidR="006848E8" w:rsidRPr="009D37B3">
        <w:rPr>
          <w:rFonts w:ascii="Calibri" w:hAnsi="Calibri"/>
          <w:sz w:val="20"/>
          <w:szCs w:val="20"/>
        </w:rPr>
        <w:t xml:space="preserve"> která reagovala svojí COO</w:t>
      </w:r>
      <w:r w:rsidR="006848E8" w:rsidRPr="008268A6">
        <w:rPr>
          <w:rFonts w:ascii="Calibri" w:hAnsi="Calibri"/>
          <w:sz w:val="20"/>
          <w:szCs w:val="20"/>
          <w:vertAlign w:val="superscript"/>
        </w:rPr>
        <w:t>-</w:t>
      </w:r>
      <w:r w:rsidR="006848E8" w:rsidRPr="009D37B3">
        <w:rPr>
          <w:rFonts w:ascii="Calibri" w:hAnsi="Calibri"/>
          <w:sz w:val="20"/>
          <w:szCs w:val="20"/>
        </w:rPr>
        <w:t xml:space="preserve"> skupinou, C</w:t>
      </w:r>
      <w:r w:rsidR="006848E8" w:rsidRPr="009D37B3">
        <w:rPr>
          <w:rFonts w:ascii="Calibri" w:hAnsi="Calibri" w:cs="Calibri"/>
          <w:sz w:val="20"/>
          <w:szCs w:val="20"/>
        </w:rPr>
        <w:t>α</w:t>
      </w:r>
      <w:r w:rsidR="006848E8" w:rsidRPr="009D37B3">
        <w:rPr>
          <w:rFonts w:ascii="Calibri" w:hAnsi="Calibri"/>
          <w:sz w:val="20"/>
          <w:szCs w:val="20"/>
        </w:rPr>
        <w:t xml:space="preserve"> od AMK, která reagovala svojí </w:t>
      </w:r>
      <w:r w:rsidR="00764697" w:rsidRPr="009D37B3">
        <w:rPr>
          <w:rFonts w:ascii="Calibri" w:hAnsi="Calibri"/>
          <w:sz w:val="20"/>
          <w:szCs w:val="20"/>
        </w:rPr>
        <w:t>NH</w:t>
      </w:r>
      <w:r w:rsidR="00764697" w:rsidRPr="008268A6">
        <w:rPr>
          <w:rFonts w:ascii="Calibri" w:hAnsi="Calibri"/>
          <w:sz w:val="20"/>
          <w:szCs w:val="20"/>
          <w:vertAlign w:val="subscript"/>
        </w:rPr>
        <w:t>3</w:t>
      </w:r>
      <w:r w:rsidR="00764697" w:rsidRPr="008268A6">
        <w:rPr>
          <w:rFonts w:ascii="Calibri" w:hAnsi="Calibri"/>
          <w:sz w:val="20"/>
          <w:szCs w:val="20"/>
          <w:vertAlign w:val="superscript"/>
        </w:rPr>
        <w:t>+</w:t>
      </w:r>
      <w:r w:rsidR="00764697" w:rsidRPr="009D37B3">
        <w:rPr>
          <w:rFonts w:ascii="Calibri" w:hAnsi="Calibri"/>
          <w:sz w:val="20"/>
          <w:szCs w:val="20"/>
        </w:rPr>
        <w:t xml:space="preserve"> skupinou, atomy peptidové vazby, </w:t>
      </w:r>
      <w:r w:rsidR="00AA58B3" w:rsidRPr="009D37B3">
        <w:rPr>
          <w:rFonts w:ascii="Calibri" w:hAnsi="Calibri"/>
          <w:sz w:val="20"/>
          <w:szCs w:val="20"/>
        </w:rPr>
        <w:t xml:space="preserve">vodík a kyslík jsou všechny v jedné rovině </w:t>
      </w:r>
      <w:r w:rsidR="001E2A74" w:rsidRPr="009D37B3">
        <w:rPr>
          <w:rFonts w:ascii="Calibri" w:hAnsi="Calibri"/>
          <w:sz w:val="20"/>
          <w:szCs w:val="20"/>
        </w:rPr>
        <w:t xml:space="preserve"> </w:t>
      </w:r>
    </w:p>
    <w:p w14:paraId="3900333E" w14:textId="27390924" w:rsidR="00AA58B3" w:rsidRPr="009D37B3" w:rsidRDefault="00AA58B3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Peptidová vazba vzniká kondenzací </w:t>
      </w:r>
    </w:p>
    <w:p w14:paraId="51D3330B" w14:textId="77777777" w:rsidR="006D0DD8" w:rsidRPr="009D37B3" w:rsidRDefault="00AA58B3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Pořadí </w:t>
      </w:r>
      <w:r w:rsidR="00A22D41" w:rsidRPr="009D37B3">
        <w:rPr>
          <w:rFonts w:ascii="Calibri" w:hAnsi="Calibri"/>
          <w:sz w:val="20"/>
          <w:szCs w:val="20"/>
        </w:rPr>
        <w:t xml:space="preserve">AMK nevzniká náhodou – zajištěno translací na ribozomu </w:t>
      </w:r>
    </w:p>
    <w:p w14:paraId="08804D3E" w14:textId="7541D865" w:rsidR="006D0DD8" w:rsidRPr="009D37B3" w:rsidRDefault="006D0DD8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Reakce vedoucí ke vzniku peptidové vazby:</w:t>
      </w:r>
    </w:p>
    <w:p w14:paraId="34BE31AD" w14:textId="22EADCFA" w:rsidR="00D4703C" w:rsidRPr="009D37B3" w:rsidRDefault="00D4703C" w:rsidP="008268A6">
      <w:pPr>
        <w:pStyle w:val="Normlnweb"/>
        <w:numPr>
          <w:ilvl w:val="0"/>
          <w:numId w:val="17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Vznikající peptidový řetězec – v místě P je přítomna AMK, </w:t>
      </w:r>
      <w:r w:rsidR="00CF7093" w:rsidRPr="009D37B3">
        <w:rPr>
          <w:rFonts w:ascii="Calibri" w:hAnsi="Calibri"/>
          <w:sz w:val="20"/>
          <w:szCs w:val="20"/>
        </w:rPr>
        <w:t>potom AMK v místě A napadá svojí NH</w:t>
      </w:r>
      <w:r w:rsidR="00CF7093" w:rsidRPr="008268A6">
        <w:rPr>
          <w:rFonts w:ascii="Calibri" w:hAnsi="Calibri"/>
          <w:sz w:val="20"/>
          <w:szCs w:val="20"/>
          <w:vertAlign w:val="subscript"/>
        </w:rPr>
        <w:t>3</w:t>
      </w:r>
      <w:r w:rsidR="00CF7093" w:rsidRPr="008268A6">
        <w:rPr>
          <w:rFonts w:ascii="Calibri" w:hAnsi="Calibri"/>
          <w:sz w:val="20"/>
          <w:szCs w:val="20"/>
          <w:vertAlign w:val="superscript"/>
        </w:rPr>
        <w:t>+</w:t>
      </w:r>
      <w:r w:rsidR="00CF7093" w:rsidRPr="009D37B3">
        <w:rPr>
          <w:rFonts w:ascii="Calibri" w:hAnsi="Calibri"/>
          <w:sz w:val="20"/>
          <w:szCs w:val="20"/>
        </w:rPr>
        <w:t xml:space="preserve"> skupinou COO</w:t>
      </w:r>
      <w:r w:rsidR="00CF7093" w:rsidRPr="008268A6">
        <w:rPr>
          <w:rFonts w:ascii="Calibri" w:hAnsi="Calibri"/>
          <w:sz w:val="20"/>
          <w:szCs w:val="20"/>
          <w:vertAlign w:val="superscript"/>
        </w:rPr>
        <w:t xml:space="preserve">- </w:t>
      </w:r>
      <w:r w:rsidR="00B7340C" w:rsidRPr="009D37B3">
        <w:rPr>
          <w:rFonts w:ascii="Calibri" w:hAnsi="Calibri"/>
          <w:sz w:val="20"/>
          <w:szCs w:val="20"/>
        </w:rPr>
        <w:t>v místě P</w:t>
      </w:r>
    </w:p>
    <w:p w14:paraId="2200E212" w14:textId="568BA7A4" w:rsidR="004A66E8" w:rsidRPr="009D37B3" w:rsidRDefault="009D37B3" w:rsidP="008268A6">
      <w:pPr>
        <w:pStyle w:val="Normlnweb"/>
        <w:numPr>
          <w:ilvl w:val="0"/>
          <w:numId w:val="17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60A755C" wp14:editId="5150DEFF">
                <wp:simplePos x="0" y="0"/>
                <wp:positionH relativeFrom="column">
                  <wp:posOffset>4787509</wp:posOffset>
                </wp:positionH>
                <wp:positionV relativeFrom="paragraph">
                  <wp:posOffset>82795</wp:posOffset>
                </wp:positionV>
                <wp:extent cx="2243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BC294" w14:textId="59540D0A" w:rsidR="005E1A40" w:rsidRPr="00926B1F" w:rsidRDefault="005E1A40" w:rsidP="005E1A40">
                            <w:pPr>
                              <w:pStyle w:val="Titulek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Máme dvě </w:t>
                            </w:r>
                            <w:r w:rsidR="00580732"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>AMK, které mohou reagovat svými COO- a NH3+ za vzniku sub</w:t>
                            </w:r>
                            <w:r w:rsidR="00027231"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>s</w:t>
                            </w:r>
                            <w:r w:rsidR="00580732"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>tituované amidové vazby</w:t>
                            </w:r>
                            <w:r w:rsidR="00027231"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, která vzniká kondenzací těchto dvou skupin (+H2O)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A755C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left:0;text-align:left;margin-left:376.95pt;margin-top:6.5pt;width:176.6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" stroked="f">
                <v:textbox style="mso-fit-shape-to-text:t" inset="0,0,0,0">
                  <w:txbxContent>
                    <w:p w14:paraId="1B4BC294" w14:textId="59540D0A" w:rsidR="005E1A40" w:rsidRPr="00926B1F" w:rsidRDefault="005E1A40" w:rsidP="005E1A40">
                      <w:pPr>
                        <w:pStyle w:val="Titulek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926B1F">
                        <w:rPr>
                          <w:color w:val="auto"/>
                          <w:sz w:val="20"/>
                          <w:szCs w:val="20"/>
                        </w:rPr>
                        <w:t xml:space="preserve">Máme dvě </w:t>
                      </w:r>
                      <w:r w:rsidR="00580732" w:rsidRPr="00926B1F">
                        <w:rPr>
                          <w:color w:val="auto"/>
                          <w:sz w:val="20"/>
                          <w:szCs w:val="20"/>
                        </w:rPr>
                        <w:t xml:space="preserve">AMK, které mohou reagovat svými </w:t>
                      </w:r>
                      <w:proofErr w:type="gramStart"/>
                      <w:r w:rsidR="00580732" w:rsidRPr="00926B1F">
                        <w:rPr>
                          <w:color w:val="auto"/>
                          <w:sz w:val="20"/>
                          <w:szCs w:val="20"/>
                        </w:rPr>
                        <w:t>COO- a</w:t>
                      </w:r>
                      <w:proofErr w:type="gramEnd"/>
                      <w:r w:rsidR="00580732" w:rsidRPr="00926B1F">
                        <w:rPr>
                          <w:color w:val="auto"/>
                          <w:sz w:val="20"/>
                          <w:szCs w:val="20"/>
                        </w:rPr>
                        <w:t xml:space="preserve"> NH3+ za vzniku sub</w:t>
                      </w:r>
                      <w:r w:rsidR="00027231" w:rsidRPr="00926B1F">
                        <w:rPr>
                          <w:color w:val="auto"/>
                          <w:sz w:val="20"/>
                          <w:szCs w:val="20"/>
                        </w:rPr>
                        <w:t>s</w:t>
                      </w:r>
                      <w:r w:rsidR="00580732" w:rsidRPr="00926B1F">
                        <w:rPr>
                          <w:color w:val="auto"/>
                          <w:sz w:val="20"/>
                          <w:szCs w:val="20"/>
                        </w:rPr>
                        <w:t>tituované amidové vazby</w:t>
                      </w:r>
                      <w:r w:rsidR="00027231" w:rsidRPr="00926B1F">
                        <w:rPr>
                          <w:color w:val="auto"/>
                          <w:sz w:val="20"/>
                          <w:szCs w:val="20"/>
                        </w:rPr>
                        <w:t xml:space="preserve">, která vzniká kondenzací těchto dvou skupin (+H2O)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7340C" w:rsidRPr="009D37B3">
        <w:rPr>
          <w:rFonts w:ascii="Calibri" w:hAnsi="Calibri"/>
          <w:sz w:val="20"/>
          <w:szCs w:val="20"/>
        </w:rPr>
        <w:t xml:space="preserve">Tyto reakce jsou umožněny pouze pro specifické AMK, </w:t>
      </w:r>
      <w:r w:rsidR="00D23502" w:rsidRPr="009D37B3">
        <w:rPr>
          <w:rFonts w:ascii="Calibri" w:hAnsi="Calibri"/>
          <w:sz w:val="20"/>
          <w:szCs w:val="20"/>
        </w:rPr>
        <w:t>ve specifickém pořadí</w:t>
      </w:r>
    </w:p>
    <w:p w14:paraId="272C353E" w14:textId="6EDB260A" w:rsidR="00B7340C" w:rsidRPr="009D37B3" w:rsidRDefault="004A66E8" w:rsidP="008268A6">
      <w:pPr>
        <w:pStyle w:val="Normlnweb"/>
        <w:numPr>
          <w:ilvl w:val="0"/>
          <w:numId w:val="17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P</w:t>
      </w:r>
      <w:r w:rsidR="00D23502" w:rsidRPr="009D37B3">
        <w:rPr>
          <w:rFonts w:ascii="Calibri" w:hAnsi="Calibri"/>
          <w:sz w:val="20"/>
          <w:szCs w:val="20"/>
        </w:rPr>
        <w:t xml:space="preserve">ořadí je zajištěno nabíjením </w:t>
      </w:r>
      <w:r w:rsidRPr="009D37B3">
        <w:rPr>
          <w:rFonts w:ascii="Calibri" w:hAnsi="Calibri"/>
          <w:sz w:val="20"/>
          <w:szCs w:val="20"/>
        </w:rPr>
        <w:t xml:space="preserve">příslušných míst na ribozomu v závislosti na sekvenci </w:t>
      </w:r>
      <w:proofErr w:type="spellStart"/>
      <w:r w:rsidRPr="009D37B3">
        <w:rPr>
          <w:rFonts w:ascii="Calibri" w:hAnsi="Calibri"/>
          <w:sz w:val="20"/>
          <w:szCs w:val="20"/>
        </w:rPr>
        <w:t>mRNA</w:t>
      </w:r>
      <w:proofErr w:type="spellEnd"/>
    </w:p>
    <w:p w14:paraId="5F5EDAB8" w14:textId="5D974915" w:rsidR="005677BA" w:rsidRPr="009D37B3" w:rsidRDefault="009D37B3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3360" behindDoc="1" locked="0" layoutInCell="1" allowOverlap="1" wp14:anchorId="6819D62B" wp14:editId="73C07DE6">
            <wp:simplePos x="0" y="0"/>
            <wp:positionH relativeFrom="column">
              <wp:posOffset>4541520</wp:posOffset>
            </wp:positionH>
            <wp:positionV relativeFrom="paragraph">
              <wp:posOffset>117133</wp:posOffset>
            </wp:positionV>
            <wp:extent cx="255397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28" y="21279"/>
                <wp:lineTo x="21428" y="0"/>
                <wp:lineTo x="0" y="0"/>
              </wp:wrapPolygon>
            </wp:wrapTight>
            <wp:docPr id="2" name="Obrázek 2" descr="Počítačem generovaný alternativní text: N Amide&#10;plane&#10;1.24&#10;120.50&#10;\123.50&#10;Peptide bond&#10;1220&#10;1160&#10;iii&#10;trans-Peptid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čítačem generovaný alternativní text: N Amide&#10;plane&#10;1.24&#10;120.50&#10;\123.50&#10;Peptide bond&#10;1220&#10;1160&#10;iii&#10;trans-Peptide grou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7BA" w:rsidRPr="009D37B3">
        <w:rPr>
          <w:rFonts w:ascii="Calibri" w:hAnsi="Calibri"/>
          <w:sz w:val="20"/>
          <w:szCs w:val="20"/>
        </w:rPr>
        <w:t>protein - 100-150 aminokyselin (nejběžněji)</w:t>
      </w:r>
    </w:p>
    <w:p w14:paraId="05ACDF10" w14:textId="6C50271B" w:rsidR="0098461C" w:rsidRPr="009D37B3" w:rsidRDefault="0098461C" w:rsidP="008268A6">
      <w:pPr>
        <w:pStyle w:val="Normlnweb"/>
        <w:spacing w:before="0" w:beforeAutospacing="0" w:after="0" w:afterAutospacing="0" w:line="276" w:lineRule="auto"/>
        <w:rPr>
          <w:sz w:val="20"/>
          <w:szCs w:val="20"/>
        </w:rPr>
      </w:pPr>
    </w:p>
    <w:p w14:paraId="65979762" w14:textId="59F92195" w:rsidR="0098461C" w:rsidRPr="009D37B3" w:rsidRDefault="009D37B3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118F4947" wp14:editId="441F10A7">
            <wp:simplePos x="0" y="0"/>
            <wp:positionH relativeFrom="column">
              <wp:posOffset>2445434</wp:posOffset>
            </wp:positionH>
            <wp:positionV relativeFrom="paragraph">
              <wp:posOffset>128123</wp:posOffset>
            </wp:positionV>
            <wp:extent cx="1951355" cy="1082675"/>
            <wp:effectExtent l="0" t="0" r="0" b="3175"/>
            <wp:wrapTight wrapText="bothSides">
              <wp:wrapPolygon edited="0">
                <wp:start x="0" y="0"/>
                <wp:lineTo x="0" y="21283"/>
                <wp:lineTo x="21298" y="21283"/>
                <wp:lineTo x="21298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31582" r="39014" b="22981"/>
                    <a:stretch/>
                  </pic:blipFill>
                  <pic:spPr bwMode="auto">
                    <a:xfrm>
                      <a:off x="0" y="0"/>
                      <a:ext cx="195135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7C0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Příklad </w:t>
      </w:r>
      <w:proofErr w:type="spellStart"/>
      <w:r w:rsidR="00B027C0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t</w:t>
      </w:r>
      <w:r w:rsidR="0098461C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etrapeptid</w:t>
      </w:r>
      <w:r w:rsidR="00B027C0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u</w:t>
      </w:r>
      <w:proofErr w:type="spellEnd"/>
      <w:r w:rsidR="00B027C0" w:rsidRPr="009D37B3">
        <w:rPr>
          <w:rFonts w:asciiTheme="minorHAnsi" w:hAnsiTheme="minorHAnsi" w:cstheme="minorHAnsi"/>
          <w:sz w:val="20"/>
          <w:szCs w:val="20"/>
        </w:rPr>
        <w:t xml:space="preserve">, složeného </w:t>
      </w:r>
      <w:r w:rsidR="0098461C" w:rsidRPr="009D37B3">
        <w:rPr>
          <w:rFonts w:asciiTheme="minorHAnsi" w:hAnsiTheme="minorHAnsi" w:cstheme="minorHAnsi"/>
          <w:sz w:val="20"/>
          <w:szCs w:val="20"/>
        </w:rPr>
        <w:t>z</w:t>
      </w:r>
      <w:r w:rsidR="00CE659A" w:rsidRPr="009D37B3">
        <w:rPr>
          <w:rFonts w:asciiTheme="minorHAnsi" w:hAnsiTheme="minorHAnsi" w:cstheme="minorHAnsi"/>
          <w:sz w:val="20"/>
          <w:szCs w:val="20"/>
        </w:rPr>
        <w:t xml:space="preserve"> Alaninu, Tyrosinu, </w:t>
      </w:r>
      <w:proofErr w:type="spellStart"/>
      <w:r w:rsidR="00CE659A" w:rsidRPr="009D37B3">
        <w:rPr>
          <w:rFonts w:asciiTheme="minorHAnsi" w:hAnsiTheme="minorHAnsi" w:cstheme="minorHAnsi"/>
          <w:sz w:val="20"/>
          <w:szCs w:val="20"/>
        </w:rPr>
        <w:t>kys</w:t>
      </w:r>
      <w:proofErr w:type="spellEnd"/>
      <w:r w:rsidR="00CE659A" w:rsidRPr="009D37B3">
        <w:rPr>
          <w:rFonts w:asciiTheme="minorHAnsi" w:hAnsiTheme="minorHAnsi" w:cstheme="minorHAnsi"/>
          <w:sz w:val="20"/>
          <w:szCs w:val="20"/>
        </w:rPr>
        <w:t xml:space="preserve">. </w:t>
      </w:r>
      <w:proofErr w:type="spellStart"/>
      <w:r w:rsidR="00B027C0" w:rsidRPr="009D37B3">
        <w:rPr>
          <w:rFonts w:asciiTheme="minorHAnsi" w:hAnsiTheme="minorHAnsi" w:cstheme="minorHAnsi"/>
          <w:sz w:val="20"/>
          <w:szCs w:val="20"/>
        </w:rPr>
        <w:t>a</w:t>
      </w:r>
      <w:r w:rsidR="00CE659A" w:rsidRPr="009D37B3">
        <w:rPr>
          <w:rFonts w:asciiTheme="minorHAnsi" w:hAnsiTheme="minorHAnsi" w:cstheme="minorHAnsi"/>
          <w:sz w:val="20"/>
          <w:szCs w:val="20"/>
        </w:rPr>
        <w:t>sparagové</w:t>
      </w:r>
      <w:proofErr w:type="spellEnd"/>
      <w:r w:rsidR="00CE659A" w:rsidRPr="009D37B3">
        <w:rPr>
          <w:rFonts w:asciiTheme="minorHAnsi" w:hAnsiTheme="minorHAnsi" w:cstheme="minorHAnsi"/>
          <w:sz w:val="20"/>
          <w:szCs w:val="20"/>
        </w:rPr>
        <w:t xml:space="preserve">, glycinu → nazýváme </w:t>
      </w:r>
      <w:proofErr w:type="spellStart"/>
      <w:r w:rsidR="00CE659A" w:rsidRPr="009D37B3">
        <w:rPr>
          <w:rFonts w:ascii="Calibri" w:hAnsi="Calibri"/>
          <w:sz w:val="20"/>
          <w:szCs w:val="20"/>
        </w:rPr>
        <w:t>Alan</w:t>
      </w:r>
      <w:r w:rsidR="00CE659A" w:rsidRPr="009D37B3">
        <w:rPr>
          <w:rFonts w:ascii="Calibri" w:hAnsi="Calibri"/>
          <w:color w:val="FF0000"/>
          <w:sz w:val="20"/>
          <w:szCs w:val="20"/>
        </w:rPr>
        <w:t>yl</w:t>
      </w:r>
      <w:proofErr w:type="spellEnd"/>
      <w:r w:rsidR="00CE659A" w:rsidRPr="009D37B3">
        <w:rPr>
          <w:rFonts w:ascii="Calibri" w:hAnsi="Calibri"/>
          <w:sz w:val="20"/>
          <w:szCs w:val="20"/>
        </w:rPr>
        <w:t>-</w:t>
      </w:r>
      <w:proofErr w:type="spellStart"/>
      <w:r w:rsidR="00CE659A" w:rsidRPr="009D37B3">
        <w:rPr>
          <w:rFonts w:ascii="Calibri" w:hAnsi="Calibri"/>
          <w:sz w:val="20"/>
          <w:szCs w:val="20"/>
        </w:rPr>
        <w:t>Tyroz</w:t>
      </w:r>
      <w:r w:rsidR="00CE659A" w:rsidRPr="009D37B3">
        <w:rPr>
          <w:rFonts w:ascii="Calibri" w:hAnsi="Calibri"/>
          <w:color w:val="FF0000"/>
          <w:sz w:val="20"/>
          <w:szCs w:val="20"/>
        </w:rPr>
        <w:t>yl</w:t>
      </w:r>
      <w:proofErr w:type="spellEnd"/>
      <w:r w:rsidR="00CE659A" w:rsidRPr="009D37B3">
        <w:rPr>
          <w:rFonts w:ascii="Calibri" w:hAnsi="Calibri"/>
          <w:sz w:val="20"/>
          <w:szCs w:val="20"/>
        </w:rPr>
        <w:t>-</w:t>
      </w:r>
      <w:proofErr w:type="spellStart"/>
      <w:r w:rsidR="00CE659A" w:rsidRPr="009D37B3">
        <w:rPr>
          <w:rFonts w:ascii="Calibri" w:hAnsi="Calibri"/>
          <w:sz w:val="20"/>
          <w:szCs w:val="20"/>
        </w:rPr>
        <w:t>Aspart</w:t>
      </w:r>
      <w:r w:rsidR="00CE659A" w:rsidRPr="009D37B3">
        <w:rPr>
          <w:rFonts w:ascii="Calibri" w:hAnsi="Calibri"/>
          <w:color w:val="FF0000"/>
          <w:sz w:val="20"/>
          <w:szCs w:val="20"/>
        </w:rPr>
        <w:t>yl</w:t>
      </w:r>
      <w:proofErr w:type="spellEnd"/>
      <w:r w:rsidR="00CE659A" w:rsidRPr="009D37B3">
        <w:rPr>
          <w:rFonts w:ascii="Calibri" w:hAnsi="Calibri"/>
          <w:sz w:val="20"/>
          <w:szCs w:val="20"/>
        </w:rPr>
        <w:t>-Glycin</w:t>
      </w:r>
    </w:p>
    <w:p w14:paraId="4D8D09D4" w14:textId="513649A3" w:rsidR="00B027C0" w:rsidRPr="009D37B3" w:rsidRDefault="00B027C0" w:rsidP="008268A6">
      <w:pPr>
        <w:pStyle w:val="Normlnweb"/>
        <w:numPr>
          <w:ilvl w:val="0"/>
          <w:numId w:val="18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Oligopeptidy – 2 až 10 AK </w:t>
      </w:r>
    </w:p>
    <w:p w14:paraId="537D42A3" w14:textId="602783D7" w:rsidR="00B027C0" w:rsidRPr="009D37B3" w:rsidRDefault="00B027C0" w:rsidP="008268A6">
      <w:pPr>
        <w:pStyle w:val="Normlnweb"/>
        <w:numPr>
          <w:ilvl w:val="0"/>
          <w:numId w:val="18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Polypeptidy – 11 až ~100 AK </w:t>
      </w:r>
    </w:p>
    <w:p w14:paraId="5C07C6D2" w14:textId="05837690" w:rsidR="00CE659A" w:rsidRPr="009D37B3" w:rsidRDefault="00B027C0" w:rsidP="008268A6">
      <w:pPr>
        <w:pStyle w:val="Normlnweb"/>
        <w:numPr>
          <w:ilvl w:val="0"/>
          <w:numId w:val="18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>Proteiny ~</w:t>
      </w:r>
      <w:r w:rsidR="009D37B3">
        <w:rPr>
          <w:rFonts w:asciiTheme="minorHAnsi" w:hAnsiTheme="minorHAnsi" w:cstheme="minorHAnsi"/>
          <w:sz w:val="20"/>
          <w:szCs w:val="20"/>
        </w:rPr>
        <w:t xml:space="preserve"> </w:t>
      </w:r>
      <w:r w:rsidRPr="009D37B3">
        <w:rPr>
          <w:rFonts w:asciiTheme="minorHAnsi" w:hAnsiTheme="minorHAnsi" w:cstheme="minorHAnsi"/>
          <w:sz w:val="20"/>
          <w:szCs w:val="20"/>
        </w:rPr>
        <w:t>50 a více AK</w:t>
      </w:r>
    </w:p>
    <w:p w14:paraId="6EB4149C" w14:textId="16987CEB" w:rsidR="00D137EC" w:rsidRPr="009D37B3" w:rsidRDefault="00D137EC" w:rsidP="008268A6">
      <w:pPr>
        <w:pStyle w:val="Normlnweb"/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Molekuly se liší kombinací AMK v rámci lineární struktury </w:t>
      </w:r>
    </w:p>
    <w:p w14:paraId="66F72681" w14:textId="554514CE" w:rsidR="0098461C" w:rsidRPr="008268A6" w:rsidRDefault="0098461C" w:rsidP="008268A6">
      <w:pPr>
        <w:pStyle w:val="Normlnweb"/>
        <w:spacing w:before="0" w:beforeAutospacing="0" w:after="0" w:afterAutospacing="0" w:line="276" w:lineRule="auto"/>
        <w:rPr>
          <w:sz w:val="10"/>
          <w:szCs w:val="10"/>
        </w:rPr>
      </w:pPr>
    </w:p>
    <w:p w14:paraId="6AC67D83" w14:textId="0E2BA3F7" w:rsidR="0098461C" w:rsidRPr="008D107A" w:rsidRDefault="008268A6" w:rsidP="008D107A">
      <w:pPr>
        <w:pStyle w:val="Nadpis3"/>
        <w:rPr>
          <w:b/>
          <w:bCs/>
          <w:color w:val="auto"/>
          <w:sz w:val="22"/>
          <w:szCs w:val="22"/>
        </w:rPr>
      </w:pPr>
      <w:r w:rsidRPr="008D107A">
        <w:rPr>
          <w:b/>
          <w:bCs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B2D5097" wp14:editId="388F0E1D">
                <wp:simplePos x="0" y="0"/>
                <wp:positionH relativeFrom="column">
                  <wp:posOffset>4761620</wp:posOffset>
                </wp:positionH>
                <wp:positionV relativeFrom="paragraph">
                  <wp:posOffset>171060</wp:posOffset>
                </wp:positionV>
                <wp:extent cx="2271395" cy="635"/>
                <wp:effectExtent l="0" t="0" r="0" b="1270"/>
                <wp:wrapTight wrapText="bothSides">
                  <wp:wrapPolygon edited="0">
                    <wp:start x="0" y="0"/>
                    <wp:lineTo x="0" y="20721"/>
                    <wp:lineTo x="21377" y="20721"/>
                    <wp:lineTo x="21377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EA2D2" w14:textId="0DCDAA50" w:rsidR="00926B1F" w:rsidRPr="00926B1F" w:rsidRDefault="00926B1F" w:rsidP="00926B1F">
                            <w:pPr>
                              <w:pStyle w:val="Titulek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26B1F">
                              <w:rPr>
                                <w:color w:val="auto"/>
                                <w:sz w:val="20"/>
                                <w:szCs w:val="20"/>
                              </w:rPr>
                              <w:t>Šest atomů, které jsou součástí peptidové vazby a souvisejících vazeb, leží v rovině.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D5097" id="Textové pole 5" o:spid="_x0000_s1027" type="#_x0000_t202" style="position:absolute;margin-left:374.95pt;margin-top:13.45pt;width:178.85pt;height:.05pt;z-index:-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" stroked="f">
                <v:textbox style="mso-fit-shape-to-text:t" inset="0,0,0,0">
                  <w:txbxContent>
                    <w:p w14:paraId="7BEEA2D2" w14:textId="0DCDAA50" w:rsidR="00926B1F" w:rsidRPr="00926B1F" w:rsidRDefault="00926B1F" w:rsidP="00926B1F">
                      <w:pPr>
                        <w:pStyle w:val="Titulek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926B1F">
                        <w:rPr>
                          <w:color w:val="auto"/>
                          <w:sz w:val="20"/>
                          <w:szCs w:val="20"/>
                        </w:rPr>
                        <w:t>Šest atomů, které jsou součástí peptidové vazby a souvisejících vazeb, leží v rovině.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B74F6" w:rsidRPr="008D107A">
        <w:rPr>
          <w:b/>
          <w:bCs/>
          <w:color w:val="auto"/>
          <w:sz w:val="22"/>
          <w:szCs w:val="22"/>
        </w:rPr>
        <w:t>SH můstky</w:t>
      </w:r>
    </w:p>
    <w:p w14:paraId="598F87CF" w14:textId="245FE6F2" w:rsidR="000B74F6" w:rsidRPr="008268A6" w:rsidRDefault="00956D14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i/>
          <w:iCs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Kromě reakce vedoucí ke vzniku peptidové vazby mohou vést </w:t>
      </w:r>
      <w:r w:rsidRPr="008268A6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ke vzniku kovalentního spojení také </w:t>
      </w:r>
      <w:r w:rsidR="0093149C" w:rsidRPr="008268A6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reakce mezi SH skupinami cysteinových zbytků </w:t>
      </w:r>
    </w:p>
    <w:p w14:paraId="23AC4258" w14:textId="07788B76" w:rsidR="0093149C" w:rsidRPr="009D37B3" w:rsidRDefault="008D107A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6432" behindDoc="1" locked="0" layoutInCell="1" allowOverlap="1" wp14:anchorId="68ED7FF8" wp14:editId="0F7F9148">
            <wp:simplePos x="0" y="0"/>
            <wp:positionH relativeFrom="column">
              <wp:posOffset>4593834</wp:posOffset>
            </wp:positionH>
            <wp:positionV relativeFrom="paragraph">
              <wp:posOffset>68238</wp:posOffset>
            </wp:positionV>
            <wp:extent cx="2381250" cy="2001520"/>
            <wp:effectExtent l="0" t="0" r="0" b="0"/>
            <wp:wrapTight wrapText="bothSides">
              <wp:wrapPolygon edited="0">
                <wp:start x="0" y="0"/>
                <wp:lineTo x="0" y="21381"/>
                <wp:lineTo x="21427" y="21381"/>
                <wp:lineTo x="21427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4"/>
                    <a:stretch/>
                  </pic:blipFill>
                  <pic:spPr bwMode="auto">
                    <a:xfrm>
                      <a:off x="0" y="0"/>
                      <a:ext cx="2381250" cy="200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49C" w:rsidRPr="009D37B3">
        <w:rPr>
          <w:rFonts w:asciiTheme="minorHAnsi" w:hAnsiTheme="minorHAnsi" w:cstheme="minorHAnsi"/>
          <w:sz w:val="20"/>
          <w:szCs w:val="20"/>
        </w:rPr>
        <w:t xml:space="preserve">Tvorba disulfidových můstků </w:t>
      </w:r>
      <w:r w:rsidR="0093149C" w:rsidRPr="008268A6">
        <w:rPr>
          <w:rFonts w:asciiTheme="minorHAnsi" w:hAnsiTheme="minorHAnsi" w:cstheme="minorHAnsi"/>
          <w:b/>
          <w:bCs/>
          <w:i/>
          <w:iCs/>
          <w:sz w:val="20"/>
          <w:szCs w:val="20"/>
        </w:rPr>
        <w:t>závisí na redukčních podmínkách v prostředí</w:t>
      </w:r>
      <w:r w:rsidR="0093149C" w:rsidRPr="009D37B3">
        <w:rPr>
          <w:rFonts w:asciiTheme="minorHAnsi" w:hAnsiTheme="minorHAnsi" w:cstheme="minorHAnsi"/>
          <w:sz w:val="20"/>
          <w:szCs w:val="20"/>
        </w:rPr>
        <w:t xml:space="preserve"> </w:t>
      </w:r>
      <w:r w:rsidR="00A21280" w:rsidRPr="009D37B3">
        <w:rPr>
          <w:rFonts w:asciiTheme="minorHAnsi" w:hAnsiTheme="minorHAnsi" w:cstheme="minorHAnsi"/>
          <w:sz w:val="20"/>
          <w:szCs w:val="20"/>
        </w:rPr>
        <w:t>–</w:t>
      </w:r>
      <w:r w:rsidR="0093149C" w:rsidRPr="009D37B3">
        <w:rPr>
          <w:rFonts w:asciiTheme="minorHAnsi" w:hAnsiTheme="minorHAnsi" w:cstheme="minorHAnsi"/>
          <w:sz w:val="20"/>
          <w:szCs w:val="20"/>
        </w:rPr>
        <w:t xml:space="preserve"> </w:t>
      </w:r>
      <w:r w:rsidR="00A21280" w:rsidRPr="009D37B3">
        <w:rPr>
          <w:rFonts w:asciiTheme="minorHAnsi" w:hAnsiTheme="minorHAnsi" w:cstheme="minorHAnsi"/>
          <w:sz w:val="20"/>
          <w:szCs w:val="20"/>
        </w:rPr>
        <w:t xml:space="preserve">vzhledem k prostředí se bude lišit podíl SH skupin, které budou / nebudou vytvářet S-S můstky </w:t>
      </w:r>
    </w:p>
    <w:p w14:paraId="6890B0D0" w14:textId="19AE6C07" w:rsidR="00B45945" w:rsidRPr="009D37B3" w:rsidRDefault="00B45945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Vazba je snadno a reverzibilně odstraněna </w:t>
      </w:r>
    </w:p>
    <w:p w14:paraId="37D87A1E" w14:textId="135AB1D7" w:rsidR="00B45945" w:rsidRPr="009D37B3" w:rsidRDefault="00B45945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Jeden ze způsobů regulace proteinové struktury </w:t>
      </w:r>
    </w:p>
    <w:p w14:paraId="02026C5D" w14:textId="11DE970B" w:rsidR="00C8252A" w:rsidRPr="009D37B3" w:rsidRDefault="00B45945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Důležité pro struktury extracelulárních proteinů </w:t>
      </w:r>
    </w:p>
    <w:p w14:paraId="3E222F77" w14:textId="11446237" w:rsidR="00785760" w:rsidRPr="009D37B3" w:rsidRDefault="005A37F7" w:rsidP="008268A6">
      <w:pPr>
        <w:pStyle w:val="Normlnweb"/>
        <w:numPr>
          <w:ilvl w:val="0"/>
          <w:numId w:val="19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b/>
          <w:bCs/>
          <w:sz w:val="20"/>
          <w:szCs w:val="20"/>
        </w:rPr>
        <w:t xml:space="preserve">Kovalentní struktura insulinu jako příklad </w:t>
      </w:r>
    </w:p>
    <w:p w14:paraId="22A310E3" w14:textId="7FEBBEEC" w:rsidR="005A37F7" w:rsidRPr="009D37B3" w:rsidRDefault="00CB567C" w:rsidP="008268A6">
      <w:pPr>
        <w:pStyle w:val="Normlnweb"/>
        <w:numPr>
          <w:ilvl w:val="0"/>
          <w:numId w:val="20"/>
        </w:numPr>
        <w:spacing w:before="0" w:beforeAutospacing="0" w:after="0" w:afterAutospacing="0" w:line="276" w:lineRule="auto"/>
        <w:ind w:left="1276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>Klíčové síly, které určuj</w:t>
      </w:r>
      <w:r w:rsidR="008D107A">
        <w:rPr>
          <w:rFonts w:asciiTheme="minorHAnsi" w:hAnsiTheme="minorHAnsi" w:cstheme="minorHAnsi"/>
          <w:sz w:val="20"/>
          <w:szCs w:val="20"/>
        </w:rPr>
        <w:t>í</w:t>
      </w:r>
      <w:r w:rsidRPr="009D37B3">
        <w:rPr>
          <w:rFonts w:asciiTheme="minorHAnsi" w:hAnsiTheme="minorHAnsi" w:cstheme="minorHAnsi"/>
          <w:sz w:val="20"/>
          <w:szCs w:val="20"/>
        </w:rPr>
        <w:t xml:space="preserve"> prostorovou strukturu proteinu jsou </w:t>
      </w:r>
      <w:r w:rsidRP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elektrostatické povahy</w:t>
      </w:r>
      <w:r w:rsidRPr="009D37B3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C5D2D50" w14:textId="4A8658CB" w:rsidR="00CB567C" w:rsidRPr="008D107A" w:rsidRDefault="00CB567C" w:rsidP="008D107A">
      <w:pPr>
        <w:pStyle w:val="Normlnweb"/>
        <w:numPr>
          <w:ilvl w:val="0"/>
          <w:numId w:val="20"/>
        </w:numPr>
        <w:spacing w:before="0" w:beforeAutospacing="0" w:after="0" w:afterAutospacing="0" w:line="276" w:lineRule="auto"/>
        <w:ind w:left="1276"/>
        <w:rPr>
          <w:rFonts w:asciiTheme="minorHAnsi" w:hAnsiTheme="minorHAnsi" w:cstheme="minorHAnsi"/>
          <w:b/>
          <w:bCs/>
          <w:i/>
          <w:iCs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>S-S vazby nejsou to, co opravdu zakládá finální struktury</w:t>
      </w:r>
      <w:r w:rsidR="008D107A">
        <w:rPr>
          <w:rFonts w:asciiTheme="minorHAnsi" w:hAnsiTheme="minorHAnsi" w:cstheme="minorHAnsi"/>
          <w:sz w:val="20"/>
          <w:szCs w:val="20"/>
        </w:rPr>
        <w:t>, m</w:t>
      </w:r>
      <w:r w:rsidRPr="008D107A">
        <w:rPr>
          <w:rFonts w:asciiTheme="minorHAnsi" w:hAnsiTheme="minorHAnsi" w:cstheme="minorHAnsi"/>
          <w:sz w:val="20"/>
          <w:szCs w:val="20"/>
        </w:rPr>
        <w:t xml:space="preserve">ohou být ale </w:t>
      </w:r>
      <w:r w:rsidRP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důležité pro stabilitu</w:t>
      </w:r>
      <w:r w:rsidRPr="008D107A">
        <w:rPr>
          <w:rFonts w:asciiTheme="minorHAnsi" w:hAnsiTheme="minorHAnsi" w:cstheme="minorHAnsi"/>
          <w:sz w:val="20"/>
          <w:szCs w:val="20"/>
        </w:rPr>
        <w:t xml:space="preserve"> této struktury, hlavně </w:t>
      </w:r>
      <w:r w:rsidR="008D107A">
        <w:rPr>
          <w:rFonts w:asciiTheme="minorHAnsi" w:hAnsiTheme="minorHAnsi" w:cstheme="minorHAnsi"/>
          <w:sz w:val="20"/>
          <w:szCs w:val="20"/>
        </w:rPr>
        <w:t>u</w:t>
      </w:r>
      <w:r w:rsidRPr="008D107A">
        <w:rPr>
          <w:rFonts w:asciiTheme="minorHAnsi" w:hAnsiTheme="minorHAnsi" w:cstheme="minorHAnsi"/>
          <w:sz w:val="20"/>
          <w:szCs w:val="20"/>
        </w:rPr>
        <w:t xml:space="preserve"> </w:t>
      </w:r>
      <w:r w:rsidRP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mal</w:t>
      </w:r>
      <w:r w:rsid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ých </w:t>
      </w:r>
      <w:r w:rsidRP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protein</w:t>
      </w:r>
      <w:r w:rsid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>ů</w:t>
      </w:r>
      <w:r w:rsidRPr="008D107A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 </w:t>
      </w:r>
    </w:p>
    <w:p w14:paraId="7E2184FE" w14:textId="77777777" w:rsidR="00236060" w:rsidRPr="008D107A" w:rsidRDefault="00236060" w:rsidP="008268A6">
      <w:pPr>
        <w:pStyle w:val="Normln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sz w:val="14"/>
          <w:szCs w:val="14"/>
        </w:rPr>
      </w:pPr>
    </w:p>
    <w:p w14:paraId="0815F128" w14:textId="7F167CFA" w:rsidR="00C8252A" w:rsidRPr="008D107A" w:rsidRDefault="00236060" w:rsidP="008D107A">
      <w:pPr>
        <w:pStyle w:val="Nadpis3"/>
        <w:rPr>
          <w:b/>
          <w:bCs/>
          <w:color w:val="auto"/>
          <w:sz w:val="22"/>
          <w:szCs w:val="22"/>
        </w:rPr>
      </w:pPr>
      <w:r w:rsidRPr="008D107A">
        <w:rPr>
          <w:b/>
          <w:bCs/>
          <w:color w:val="auto"/>
          <w:sz w:val="22"/>
          <w:szCs w:val="22"/>
        </w:rPr>
        <w:t xml:space="preserve">Dvě orientace (konformace) peptidové vazby </w:t>
      </w:r>
    </w:p>
    <w:p w14:paraId="6B953DC9" w14:textId="79DE9383" w:rsidR="00236060" w:rsidRPr="009D37B3" w:rsidRDefault="008D107A" w:rsidP="008268A6">
      <w:pPr>
        <w:pStyle w:val="Normlnweb"/>
        <w:numPr>
          <w:ilvl w:val="0"/>
          <w:numId w:val="21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4384" behindDoc="1" locked="0" layoutInCell="1" allowOverlap="1" wp14:anchorId="4AA8E196" wp14:editId="23B7E022">
            <wp:simplePos x="0" y="0"/>
            <wp:positionH relativeFrom="column">
              <wp:posOffset>4395031</wp:posOffset>
            </wp:positionH>
            <wp:positionV relativeFrom="paragraph">
              <wp:posOffset>138430</wp:posOffset>
            </wp:positionV>
            <wp:extent cx="2583815" cy="1912620"/>
            <wp:effectExtent l="0" t="0" r="6985" b="0"/>
            <wp:wrapTight wrapText="bothSides">
              <wp:wrapPolygon edited="0">
                <wp:start x="0" y="0"/>
                <wp:lineTo x="0" y="21299"/>
                <wp:lineTo x="21499" y="21299"/>
                <wp:lineTo x="21499" y="0"/>
                <wp:lineTo x="0" y="0"/>
              </wp:wrapPolygon>
            </wp:wrapTight>
            <wp:docPr id="1" name="Obrázek 1" descr="Počítačem generovaný alternativní text: ds-Peptid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čítačem generovaný alternativní text: ds-Peptide grou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060" w:rsidRPr="009D37B3">
        <w:rPr>
          <w:rFonts w:asciiTheme="minorHAnsi" w:hAnsiTheme="minorHAnsi" w:cstheme="minorHAnsi"/>
          <w:sz w:val="20"/>
          <w:szCs w:val="20"/>
        </w:rPr>
        <w:t xml:space="preserve">Cis a trans </w:t>
      </w:r>
    </w:p>
    <w:p w14:paraId="3522941B" w14:textId="77C273BA" w:rsidR="00232C00" w:rsidRPr="009D37B3" w:rsidRDefault="00232C00" w:rsidP="008D107A">
      <w:pPr>
        <w:pStyle w:val="Normlnweb"/>
        <w:numPr>
          <w:ilvl w:val="0"/>
          <w:numId w:val="23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sz w:val="20"/>
          <w:szCs w:val="20"/>
        </w:rPr>
        <w:t xml:space="preserve">Přetočení mezi </w:t>
      </w:r>
      <w:r w:rsidR="003E6DDD" w:rsidRPr="009D37B3">
        <w:rPr>
          <w:rFonts w:asciiTheme="minorHAnsi" w:hAnsiTheme="minorHAnsi" w:cstheme="minorHAnsi"/>
          <w:sz w:val="20"/>
          <w:szCs w:val="20"/>
        </w:rPr>
        <w:t xml:space="preserve">cis a trans </w:t>
      </w:r>
      <w:r w:rsidRPr="009D37B3">
        <w:rPr>
          <w:rFonts w:asciiTheme="minorHAnsi" w:hAnsiTheme="minorHAnsi" w:cstheme="minorHAnsi"/>
          <w:sz w:val="20"/>
          <w:szCs w:val="20"/>
        </w:rPr>
        <w:t xml:space="preserve">je pouze TEORETICKÉ </w:t>
      </w:r>
      <w:r w:rsidR="007532A0" w:rsidRPr="009D37B3">
        <w:rPr>
          <w:rFonts w:asciiTheme="minorHAnsi" w:hAnsiTheme="minorHAnsi" w:cstheme="minorHAnsi"/>
          <w:sz w:val="20"/>
          <w:szCs w:val="20"/>
        </w:rPr>
        <w:t xml:space="preserve">– </w:t>
      </w:r>
      <w:r w:rsidR="007532A0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v praxi je rotaci kolem peptidové vazby bráněno</w:t>
      </w:r>
      <w:r w:rsidR="007532A0" w:rsidRPr="009D37B3">
        <w:rPr>
          <w:rFonts w:asciiTheme="minorHAnsi" w:hAnsiTheme="minorHAnsi" w:cstheme="minorHAnsi"/>
          <w:sz w:val="20"/>
          <w:szCs w:val="20"/>
        </w:rPr>
        <w:t xml:space="preserve"> energetickou bariérou, která </w:t>
      </w:r>
      <w:r w:rsidR="008273BE" w:rsidRPr="009D37B3">
        <w:rPr>
          <w:rFonts w:asciiTheme="minorHAnsi" w:hAnsiTheme="minorHAnsi" w:cstheme="minorHAnsi"/>
          <w:sz w:val="20"/>
          <w:szCs w:val="20"/>
        </w:rPr>
        <w:t xml:space="preserve">závisí na </w:t>
      </w:r>
      <w:r w:rsidR="008273BE"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charakteru této vazby</w:t>
      </w:r>
      <w:r w:rsidR="008273BE" w:rsidRPr="009D37B3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2F608EE" w14:textId="04BD62FB" w:rsidR="008273BE" w:rsidRPr="009D37B3" w:rsidRDefault="008273BE" w:rsidP="008D107A">
      <w:pPr>
        <w:pStyle w:val="Normlnweb"/>
        <w:numPr>
          <w:ilvl w:val="0"/>
          <w:numId w:val="23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>Charakter vazby</w:t>
      </w:r>
      <w:r w:rsidRPr="009D37B3">
        <w:rPr>
          <w:rFonts w:asciiTheme="minorHAnsi" w:hAnsiTheme="minorHAnsi" w:cstheme="minorHAnsi"/>
          <w:sz w:val="20"/>
          <w:szCs w:val="20"/>
        </w:rPr>
        <w:t xml:space="preserve"> = není čistě kovalentní, ale </w:t>
      </w:r>
      <w:r w:rsidRPr="009D37B3">
        <w:rPr>
          <w:rFonts w:asciiTheme="minorHAnsi" w:hAnsiTheme="minorHAnsi" w:cstheme="minorHAnsi"/>
          <w:i/>
          <w:iCs/>
          <w:sz w:val="20"/>
          <w:szCs w:val="20"/>
        </w:rPr>
        <w:t>kvůli rezonancím</w:t>
      </w:r>
      <w:r w:rsidRPr="009D37B3">
        <w:rPr>
          <w:rFonts w:asciiTheme="minorHAnsi" w:hAnsiTheme="minorHAnsi" w:cstheme="minorHAnsi"/>
          <w:sz w:val="20"/>
          <w:szCs w:val="20"/>
        </w:rPr>
        <w:t xml:space="preserve"> na </w:t>
      </w:r>
      <w:r w:rsidR="001A2BFD" w:rsidRPr="009D37B3">
        <w:rPr>
          <w:rFonts w:asciiTheme="minorHAnsi" w:hAnsiTheme="minorHAnsi" w:cstheme="minorHAnsi"/>
          <w:sz w:val="20"/>
          <w:szCs w:val="20"/>
        </w:rPr>
        <w:t xml:space="preserve">celé struktuře C – O – N – H má částečně dvojný charakter </w:t>
      </w:r>
    </w:p>
    <w:p w14:paraId="279C0905" w14:textId="60FB7DC3" w:rsidR="001A2BFD" w:rsidRPr="009D37B3" w:rsidRDefault="001A2BFD" w:rsidP="008D107A">
      <w:pPr>
        <w:pStyle w:val="Normlnweb"/>
        <w:numPr>
          <w:ilvl w:val="0"/>
          <w:numId w:val="2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Rezonance: </w:t>
      </w:r>
      <w:r w:rsidRPr="009D37B3">
        <w:rPr>
          <w:rFonts w:ascii="Calibri" w:hAnsi="Calibri"/>
          <w:sz w:val="20"/>
          <w:szCs w:val="20"/>
        </w:rPr>
        <w:t xml:space="preserve">O = C – N - H </w:t>
      </w:r>
      <w:r w:rsidR="00DB2592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a</w:t>
      </w:r>
      <w:r w:rsidR="00DB2592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 xml:space="preserve"> O</w:t>
      </w:r>
      <w:r w:rsidRPr="009D37B3">
        <w:rPr>
          <w:rFonts w:ascii="Calibri" w:hAnsi="Calibri"/>
          <w:sz w:val="20"/>
          <w:szCs w:val="20"/>
          <w:vertAlign w:val="superscript"/>
        </w:rPr>
        <w:t>-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  <w:vertAlign w:val="superscript"/>
        </w:rPr>
        <w:t xml:space="preserve"> </w:t>
      </w:r>
      <w:r w:rsidRPr="009D37B3">
        <w:rPr>
          <w:rFonts w:ascii="Calibri" w:hAnsi="Calibri"/>
          <w:sz w:val="20"/>
          <w:szCs w:val="20"/>
        </w:rPr>
        <w:t>- C = N</w:t>
      </w:r>
      <w:r w:rsidRPr="009D37B3">
        <w:rPr>
          <w:rFonts w:ascii="Calibri" w:hAnsi="Calibri"/>
          <w:sz w:val="20"/>
          <w:szCs w:val="20"/>
          <w:vertAlign w:val="superscript"/>
        </w:rPr>
        <w:t>+</w:t>
      </w:r>
      <w:r w:rsidRPr="009D37B3">
        <w:rPr>
          <w:rFonts w:ascii="Calibri" w:hAnsi="Calibri"/>
          <w:sz w:val="20"/>
          <w:szCs w:val="20"/>
        </w:rPr>
        <w:t xml:space="preserve"> - H  </w:t>
      </w:r>
    </w:p>
    <w:p w14:paraId="34B82466" w14:textId="7F142115" w:rsidR="000C109F" w:rsidRPr="009D37B3" w:rsidRDefault="000C109F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Rezonanční energie O = C – N - H v rovině je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~ 85 </w:t>
      </w:r>
      <w:proofErr w:type="spellStart"/>
      <w:r w:rsidRPr="009D37B3">
        <w:rPr>
          <w:rFonts w:ascii="Calibri" w:hAnsi="Calibri"/>
          <w:b/>
          <w:bCs/>
          <w:i/>
          <w:iCs/>
          <w:sz w:val="20"/>
          <w:szCs w:val="20"/>
        </w:rPr>
        <w:t>kJ</w:t>
      </w:r>
      <w:proofErr w:type="spellEnd"/>
      <w:r w:rsidRPr="009D37B3">
        <w:rPr>
          <w:rFonts w:ascii="Calibri" w:hAnsi="Calibri"/>
          <w:b/>
          <w:bCs/>
          <w:i/>
          <w:iCs/>
          <w:sz w:val="20"/>
          <w:szCs w:val="20"/>
        </w:rPr>
        <w:t>/mol</w:t>
      </w:r>
      <w:r w:rsidRPr="009D37B3">
        <w:rPr>
          <w:rFonts w:ascii="Calibri" w:hAnsi="Calibri"/>
          <w:sz w:val="20"/>
          <w:szCs w:val="20"/>
        </w:rPr>
        <w:t xml:space="preserve"> (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trans konformace</w:t>
      </w:r>
      <w:r w:rsidRPr="009D37B3">
        <w:rPr>
          <w:rFonts w:ascii="Calibri" w:hAnsi="Calibri"/>
          <w:sz w:val="20"/>
          <w:szCs w:val="20"/>
        </w:rPr>
        <w:t xml:space="preserve"> peptidových skupin) </w:t>
      </w:r>
      <w:r w:rsidR="00643F02" w:rsidRPr="009D37B3">
        <w:rPr>
          <w:rFonts w:ascii="Calibri" w:hAnsi="Calibri"/>
          <w:sz w:val="20"/>
          <w:szCs w:val="20"/>
        </w:rPr>
        <w:t>–</w:t>
      </w:r>
      <w:r w:rsidRPr="009D37B3">
        <w:rPr>
          <w:rFonts w:ascii="Calibri" w:hAnsi="Calibri"/>
          <w:sz w:val="20"/>
          <w:szCs w:val="20"/>
        </w:rPr>
        <w:t xml:space="preserve"> stabilizace</w:t>
      </w:r>
    </w:p>
    <w:p w14:paraId="4246127F" w14:textId="22F29705" w:rsidR="00643F02" w:rsidRPr="009D37B3" w:rsidRDefault="00643F02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Rezonanční energie O = C – N - H v rovině je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~ 77 </w:t>
      </w:r>
      <w:proofErr w:type="spellStart"/>
      <w:r w:rsidRPr="009D37B3">
        <w:rPr>
          <w:rFonts w:ascii="Calibri" w:hAnsi="Calibri"/>
          <w:b/>
          <w:bCs/>
          <w:i/>
          <w:iCs/>
          <w:sz w:val="20"/>
          <w:szCs w:val="20"/>
        </w:rPr>
        <w:t>kJ</w:t>
      </w:r>
      <w:proofErr w:type="spellEnd"/>
      <w:r w:rsidRPr="009D37B3">
        <w:rPr>
          <w:rFonts w:ascii="Calibri" w:hAnsi="Calibri"/>
          <w:b/>
          <w:bCs/>
          <w:i/>
          <w:iCs/>
          <w:sz w:val="20"/>
          <w:szCs w:val="20"/>
        </w:rPr>
        <w:t>/mol</w:t>
      </w:r>
      <w:r w:rsidRPr="009D37B3">
        <w:rPr>
          <w:rFonts w:ascii="Calibri" w:hAnsi="Calibri"/>
          <w:sz w:val="20"/>
          <w:szCs w:val="20"/>
        </w:rPr>
        <w:t xml:space="preserve"> (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cis</w:t>
      </w:r>
      <w:r w:rsidRPr="009D37B3">
        <w:rPr>
          <w:rFonts w:ascii="Calibri" w:hAnsi="Calibri"/>
          <w:sz w:val="20"/>
          <w:szCs w:val="20"/>
        </w:rPr>
        <w:t>) - méně časté</w:t>
      </w:r>
    </w:p>
    <w:p w14:paraId="12901439" w14:textId="7A459C43" w:rsidR="00FD1E61" w:rsidRPr="009D37B3" w:rsidRDefault="00FD1E61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Vazba C</w:t>
      </w:r>
      <w:r w:rsidR="00E31752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-</w:t>
      </w:r>
      <w:r w:rsidR="00E31752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N je o 0,13 A kratší než vazba C</w:t>
      </w:r>
      <w:r w:rsidRPr="009D37B3">
        <w:rPr>
          <w:rFonts w:ascii="Symbol" w:hAnsi="Symbol"/>
          <w:sz w:val="20"/>
          <w:szCs w:val="20"/>
        </w:rPr>
        <w:t></w:t>
      </w:r>
      <w:r w:rsidR="00621CAB" w:rsidRPr="009D37B3">
        <w:rPr>
          <w:rFonts w:ascii="Symbol" w:hAnsi="Symbol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-</w:t>
      </w:r>
      <w:r w:rsidR="00621CAB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N</w:t>
      </w:r>
      <w:r w:rsidR="00621CAB" w:rsidRPr="009D37B3">
        <w:rPr>
          <w:rFonts w:ascii="Calibri" w:hAnsi="Calibri"/>
          <w:sz w:val="20"/>
          <w:szCs w:val="20"/>
        </w:rPr>
        <w:t xml:space="preserve"> </w:t>
      </w:r>
    </w:p>
    <w:p w14:paraId="3C649404" w14:textId="65D00781" w:rsidR="00FD1E61" w:rsidRPr="009D37B3" w:rsidRDefault="00FD1E61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proofErr w:type="spellStart"/>
      <w:r w:rsidRPr="009D37B3">
        <w:rPr>
          <w:rFonts w:ascii="Calibri" w:hAnsi="Calibri"/>
          <w:sz w:val="20"/>
          <w:szCs w:val="20"/>
          <w:lang w:val="en-US"/>
        </w:rPr>
        <w:t>Vazba</w:t>
      </w:r>
      <w:proofErr w:type="spellEnd"/>
      <w:r w:rsidRPr="009D37B3">
        <w:rPr>
          <w:rFonts w:ascii="Calibri" w:hAnsi="Calibri"/>
          <w:sz w:val="20"/>
          <w:szCs w:val="20"/>
          <w:lang w:val="en-US"/>
        </w:rPr>
        <w:t xml:space="preserve"> C</w:t>
      </w:r>
      <w:r w:rsidR="00E31752" w:rsidRPr="009D37B3">
        <w:rPr>
          <w:rFonts w:ascii="Calibri" w:hAnsi="Calibri"/>
          <w:sz w:val="20"/>
          <w:szCs w:val="20"/>
          <w:lang w:val="en-US"/>
        </w:rPr>
        <w:t xml:space="preserve"> </w:t>
      </w:r>
      <w:r w:rsidRPr="009D37B3">
        <w:rPr>
          <w:rFonts w:ascii="Calibri" w:hAnsi="Calibri"/>
          <w:sz w:val="20"/>
          <w:szCs w:val="20"/>
          <w:lang w:val="en-US"/>
        </w:rPr>
        <w:t>=</w:t>
      </w:r>
      <w:r w:rsidR="00E31752" w:rsidRPr="009D37B3">
        <w:rPr>
          <w:rFonts w:ascii="Calibri" w:hAnsi="Calibri"/>
          <w:sz w:val="20"/>
          <w:szCs w:val="20"/>
          <w:lang w:val="en-US"/>
        </w:rPr>
        <w:t xml:space="preserve"> </w:t>
      </w:r>
      <w:r w:rsidRPr="009D37B3">
        <w:rPr>
          <w:rFonts w:ascii="Calibri" w:hAnsi="Calibri"/>
          <w:sz w:val="20"/>
          <w:szCs w:val="20"/>
          <w:lang w:val="en-US"/>
        </w:rPr>
        <w:t>O je o 0,02 A del</w:t>
      </w:r>
      <w:proofErr w:type="spellStart"/>
      <w:r w:rsidRPr="009D37B3">
        <w:rPr>
          <w:rFonts w:ascii="Calibri" w:hAnsi="Calibri"/>
          <w:sz w:val="20"/>
          <w:szCs w:val="20"/>
        </w:rPr>
        <w:t>ší</w:t>
      </w:r>
      <w:proofErr w:type="spellEnd"/>
      <w:r w:rsidRPr="009D37B3">
        <w:rPr>
          <w:rFonts w:ascii="Calibri" w:hAnsi="Calibri"/>
          <w:sz w:val="20"/>
          <w:szCs w:val="20"/>
        </w:rPr>
        <w:t xml:space="preserve"> než v</w:t>
      </w:r>
      <w:r w:rsidR="00E31752" w:rsidRPr="009D37B3">
        <w:rPr>
          <w:rFonts w:ascii="Calibri" w:hAnsi="Calibri"/>
          <w:sz w:val="20"/>
          <w:szCs w:val="20"/>
        </w:rPr>
        <w:t> </w:t>
      </w:r>
      <w:r w:rsidRPr="009D37B3">
        <w:rPr>
          <w:rFonts w:ascii="Calibri" w:hAnsi="Calibri"/>
          <w:sz w:val="20"/>
          <w:szCs w:val="20"/>
        </w:rPr>
        <w:t>ketonech</w:t>
      </w:r>
    </w:p>
    <w:p w14:paraId="4620F472" w14:textId="2361C5F4" w:rsidR="00E31752" w:rsidRPr="009D37B3" w:rsidRDefault="00E31752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lastRenderedPageBreak/>
        <w:t xml:space="preserve">Vzhledem k zábraně rotace kolem peptidové vazby, je </w:t>
      </w:r>
      <w:r w:rsidR="00574153" w:rsidRPr="009D37B3">
        <w:rPr>
          <w:rFonts w:ascii="Calibri" w:hAnsi="Calibri"/>
          <w:sz w:val="20"/>
          <w:szCs w:val="20"/>
        </w:rPr>
        <w:t xml:space="preserve">vzniklá struktura do jisté míry rigidní – díváme se na ní jako </w:t>
      </w:r>
      <w:r w:rsidR="00574153" w:rsidRPr="00E5289D">
        <w:rPr>
          <w:rFonts w:ascii="Calibri" w:hAnsi="Calibri"/>
          <w:b/>
          <w:bCs/>
          <w:i/>
          <w:iCs/>
          <w:sz w:val="20"/>
          <w:szCs w:val="20"/>
        </w:rPr>
        <w:t>sérii rovin</w:t>
      </w:r>
      <w:r w:rsidR="00967651" w:rsidRPr="009D37B3">
        <w:rPr>
          <w:rFonts w:ascii="Calibri" w:hAnsi="Calibri"/>
          <w:sz w:val="20"/>
          <w:szCs w:val="20"/>
        </w:rPr>
        <w:t xml:space="preserve"> (kosodélníků)</w:t>
      </w:r>
      <w:r w:rsidR="00574153" w:rsidRPr="009D37B3">
        <w:rPr>
          <w:rFonts w:ascii="Calibri" w:hAnsi="Calibri"/>
          <w:sz w:val="20"/>
          <w:szCs w:val="20"/>
        </w:rPr>
        <w:t>, které jsou spojeny svými „rohy“ (C</w:t>
      </w:r>
      <w:r w:rsidR="00574153" w:rsidRPr="009D37B3">
        <w:rPr>
          <w:rFonts w:ascii="Calibri" w:hAnsi="Calibri" w:cs="Calibri"/>
          <w:sz w:val="20"/>
          <w:szCs w:val="20"/>
        </w:rPr>
        <w:t xml:space="preserve">α) </w:t>
      </w:r>
    </w:p>
    <w:p w14:paraId="67B0DAE9" w14:textId="48E60975" w:rsidR="00B24F95" w:rsidRPr="009D37B3" w:rsidRDefault="00B24F95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 w:cs="Calibri"/>
          <w:sz w:val="20"/>
          <w:szCs w:val="20"/>
        </w:rPr>
        <w:t xml:space="preserve">Kosodélníky (ty roviny) kolem sebe mohou rotovat, protože </w:t>
      </w:r>
      <w:r w:rsidRPr="009D37B3">
        <w:rPr>
          <w:rFonts w:ascii="Calibri" w:hAnsi="Calibri" w:cs="Calibri"/>
          <w:b/>
          <w:bCs/>
          <w:i/>
          <w:iCs/>
          <w:sz w:val="20"/>
          <w:szCs w:val="20"/>
        </w:rPr>
        <w:t xml:space="preserve">rotace kolem vazeb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C</w:t>
      </w:r>
      <w:r w:rsidRPr="009D37B3">
        <w:rPr>
          <w:rFonts w:ascii="Calibri" w:hAnsi="Calibri" w:cs="Calibri"/>
          <w:b/>
          <w:bCs/>
          <w:i/>
          <w:iCs/>
          <w:sz w:val="20"/>
          <w:szCs w:val="20"/>
        </w:rPr>
        <w:t xml:space="preserve">α – N a </w:t>
      </w:r>
      <w:r w:rsidR="00967651" w:rsidRPr="009D37B3">
        <w:rPr>
          <w:rFonts w:ascii="Calibri" w:hAnsi="Calibri"/>
          <w:b/>
          <w:bCs/>
          <w:i/>
          <w:iCs/>
          <w:sz w:val="20"/>
          <w:szCs w:val="20"/>
        </w:rPr>
        <w:t>C</w:t>
      </w:r>
      <w:r w:rsidR="00967651" w:rsidRPr="009D37B3">
        <w:rPr>
          <w:rFonts w:ascii="Calibri" w:hAnsi="Calibri" w:cs="Calibri"/>
          <w:b/>
          <w:bCs/>
          <w:i/>
          <w:iCs/>
          <w:sz w:val="20"/>
          <w:szCs w:val="20"/>
        </w:rPr>
        <w:t>α – C je možná</w:t>
      </w:r>
      <w:r w:rsidR="00621CAB" w:rsidRPr="009D37B3">
        <w:rPr>
          <w:rFonts w:ascii="Calibri" w:hAnsi="Calibri" w:cs="Calibri"/>
          <w:sz w:val="20"/>
          <w:szCs w:val="20"/>
        </w:rPr>
        <w:t xml:space="preserve">, ale ty kosodélníky budou vykazovat jistou pevnost – brání protočení kolem vazby </w:t>
      </w:r>
    </w:p>
    <w:p w14:paraId="4EC724F8" w14:textId="3600DDF6" w:rsidR="00393908" w:rsidRPr="009D37B3" w:rsidRDefault="00393908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 w:cs="Calibri"/>
          <w:b/>
          <w:bCs/>
          <w:i/>
          <w:iCs/>
          <w:sz w:val="20"/>
          <w:szCs w:val="20"/>
        </w:rPr>
        <w:t>Konformace v cis mnohem méně stabilní</w:t>
      </w:r>
      <w:r w:rsidRPr="009D37B3">
        <w:rPr>
          <w:rFonts w:ascii="Calibri" w:hAnsi="Calibri" w:cs="Calibri"/>
          <w:sz w:val="20"/>
          <w:szCs w:val="20"/>
        </w:rPr>
        <w:t xml:space="preserve"> (systém má tendenci si vybírat trans konformace), protože v cis dochází ke sterické interferenci R skupin </w:t>
      </w:r>
    </w:p>
    <w:p w14:paraId="6B01AB8E" w14:textId="602DEE2A" w:rsidR="00AE553D" w:rsidRPr="009D37B3" w:rsidRDefault="00AE553D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Vazby následující po prolinu jsou z 10 % v cis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enzymy usnadňující rotaci</w:t>
      </w:r>
    </w:p>
    <w:p w14:paraId="78330844" w14:textId="2DFAE1DC" w:rsidR="00E20C1D" w:rsidRPr="009D37B3" w:rsidRDefault="00E20C1D" w:rsidP="008268A6">
      <w:pPr>
        <w:pStyle w:val="Normlnweb"/>
        <w:numPr>
          <w:ilvl w:val="0"/>
          <w:numId w:val="2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Cis a trans konformace se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mohou vyměňovat působením </w:t>
      </w:r>
      <w:proofErr w:type="spellStart"/>
      <w:r w:rsidRPr="009D37B3">
        <w:rPr>
          <w:rFonts w:ascii="Calibri" w:hAnsi="Calibri"/>
          <w:b/>
          <w:bCs/>
          <w:i/>
          <w:iCs/>
          <w:sz w:val="20"/>
          <w:szCs w:val="20"/>
        </w:rPr>
        <w:t>izomerá</w:t>
      </w:r>
      <w:r w:rsidR="00380629" w:rsidRPr="009D37B3">
        <w:rPr>
          <w:rFonts w:ascii="Calibri" w:hAnsi="Calibri"/>
          <w:b/>
          <w:bCs/>
          <w:i/>
          <w:iCs/>
          <w:sz w:val="20"/>
          <w:szCs w:val="20"/>
        </w:rPr>
        <w:t>z</w:t>
      </w:r>
      <w:proofErr w:type="spellEnd"/>
      <w:r w:rsidR="00380629"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 </w:t>
      </w:r>
    </w:p>
    <w:p w14:paraId="535A3211" w14:textId="02909CD3" w:rsidR="00344F5F" w:rsidRPr="009D37B3" w:rsidRDefault="008436D2" w:rsidP="008268A6">
      <w:pPr>
        <w:pStyle w:val="Normlnweb"/>
        <w:numPr>
          <w:ilvl w:val="0"/>
          <w:numId w:val="2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Vhodným prostředím aktivního centra dokážou omezit částečně dvojný charakter na peptidové vazbě </w:t>
      </w:r>
    </w:p>
    <w:p w14:paraId="0C28D493" w14:textId="77777777" w:rsidR="00344F5F" w:rsidRPr="009D37B3" w:rsidRDefault="00344F5F" w:rsidP="008268A6">
      <w:pPr>
        <w:pStyle w:val="Normlnweb"/>
        <w:numPr>
          <w:ilvl w:val="0"/>
          <w:numId w:val="2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Mohou v klíčových místech napomáhat změně konformace proteinů </w:t>
      </w:r>
    </w:p>
    <w:p w14:paraId="3D094F32" w14:textId="57470CA6" w:rsidR="00344F5F" w:rsidRPr="009D37B3" w:rsidRDefault="00344F5F" w:rsidP="008268A6">
      <w:pPr>
        <w:pStyle w:val="Normlnweb"/>
        <w:numPr>
          <w:ilvl w:val="0"/>
          <w:numId w:val="2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Sám protein ke změně konformace energii nemá, ale po vazbě na </w:t>
      </w:r>
      <w:proofErr w:type="spellStart"/>
      <w:r w:rsidRPr="009D37B3">
        <w:rPr>
          <w:rFonts w:ascii="Calibri" w:hAnsi="Calibri"/>
          <w:sz w:val="20"/>
          <w:szCs w:val="20"/>
        </w:rPr>
        <w:t>izomerázu</w:t>
      </w:r>
      <w:proofErr w:type="spellEnd"/>
      <w:r w:rsidRPr="009D37B3">
        <w:rPr>
          <w:rFonts w:ascii="Calibri" w:hAnsi="Calibri"/>
          <w:sz w:val="20"/>
          <w:szCs w:val="20"/>
        </w:rPr>
        <w:t xml:space="preserve"> </w:t>
      </w:r>
      <w:r w:rsidR="009D37B3" w:rsidRPr="009D37B3">
        <w:rPr>
          <w:rFonts w:ascii="Calibri" w:hAnsi="Calibri"/>
          <w:sz w:val="20"/>
          <w:szCs w:val="20"/>
        </w:rPr>
        <w:t xml:space="preserve">změna může proběhnout – regulační body metabolismu, atd. </w:t>
      </w:r>
    </w:p>
    <w:p w14:paraId="35C5FE01" w14:textId="00D85AD8" w:rsidR="00380629" w:rsidRPr="009D37B3" w:rsidRDefault="00344F5F" w:rsidP="008268A6">
      <w:pPr>
        <w:pStyle w:val="Normlnweb"/>
        <w:numPr>
          <w:ilvl w:val="0"/>
          <w:numId w:val="2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R</w:t>
      </w:r>
      <w:r w:rsidR="008436D2" w:rsidRPr="009D37B3">
        <w:rPr>
          <w:rFonts w:ascii="Calibri" w:hAnsi="Calibri"/>
          <w:sz w:val="20"/>
          <w:szCs w:val="20"/>
        </w:rPr>
        <w:t>ezonance dodává kromě částečně dvojného charakteru i charakter dipólu</w:t>
      </w:r>
      <w:r w:rsidRPr="009D37B3">
        <w:rPr>
          <w:rFonts w:ascii="Calibri" w:hAnsi="Calibri"/>
          <w:sz w:val="20"/>
          <w:szCs w:val="20"/>
        </w:rPr>
        <w:t xml:space="preserve"> – to se uplatňuje v repetitivních strukturách sekundárních konformací </w:t>
      </w:r>
    </w:p>
    <w:p w14:paraId="0A4777F8" w14:textId="3D4C699F" w:rsidR="00643F02" w:rsidRPr="009D37B3" w:rsidRDefault="00643F02" w:rsidP="008268A6">
      <w:pPr>
        <w:pStyle w:val="Normlnweb"/>
        <w:spacing w:before="0" w:beforeAutospacing="0" w:after="0" w:afterAutospacing="0" w:line="276" w:lineRule="auto"/>
        <w:ind w:left="720"/>
        <w:rPr>
          <w:rFonts w:ascii="Calibri" w:hAnsi="Calibri"/>
          <w:sz w:val="20"/>
          <w:szCs w:val="20"/>
        </w:rPr>
      </w:pPr>
    </w:p>
    <w:p w14:paraId="0C11FA28" w14:textId="33D0386A" w:rsidR="005677BA" w:rsidRDefault="00E5289D" w:rsidP="00E5289D">
      <w:pPr>
        <w:pStyle w:val="Normlnweb"/>
        <w:spacing w:before="0" w:beforeAutospacing="0" w:after="0" w:afterAutospacing="0" w:line="276" w:lineRule="auto"/>
        <w:rPr>
          <w:rFonts w:ascii="Calibri" w:hAnsi="Calibri"/>
          <w:b/>
          <w:bCs/>
          <w:sz w:val="20"/>
          <w:szCs w:val="20"/>
        </w:rPr>
      </w:pPr>
      <w:r w:rsidRPr="002F3C4F">
        <w:rPr>
          <w:rFonts w:ascii="Calibri" w:hAnsi="Calibri"/>
          <w:b/>
          <w:bCs/>
          <w:sz w:val="20"/>
          <w:szCs w:val="20"/>
        </w:rPr>
        <w:t>Prostorové skupiny pro</w:t>
      </w:r>
      <w:r w:rsidR="002F3C4F" w:rsidRPr="002F3C4F">
        <w:rPr>
          <w:rFonts w:ascii="Calibri" w:hAnsi="Calibri"/>
          <w:b/>
          <w:bCs/>
          <w:sz w:val="20"/>
          <w:szCs w:val="20"/>
        </w:rPr>
        <w:t xml:space="preserve">teinů </w:t>
      </w:r>
    </w:p>
    <w:p w14:paraId="5328EF1B" w14:textId="561100DD" w:rsidR="002F3C4F" w:rsidRPr="002F3C4F" w:rsidRDefault="00D628E8" w:rsidP="00D628E8">
      <w:pPr>
        <w:pStyle w:val="Normlnweb"/>
        <w:spacing w:before="0" w:beforeAutospacing="0" w:after="0" w:afterAutospacing="0" w:line="276" w:lineRule="auto"/>
        <w:ind w:left="720"/>
        <w:rPr>
          <w:rFonts w:ascii="Calibri" w:hAnsi="Calibr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49B60D7" wp14:editId="1252AC56">
            <wp:simplePos x="0" y="0"/>
            <wp:positionH relativeFrom="column">
              <wp:posOffset>406058</wp:posOffset>
            </wp:positionH>
            <wp:positionV relativeFrom="paragraph">
              <wp:posOffset>177116</wp:posOffset>
            </wp:positionV>
            <wp:extent cx="5664835" cy="1420495"/>
            <wp:effectExtent l="0" t="0" r="0" b="8255"/>
            <wp:wrapTight wrapText="bothSides">
              <wp:wrapPolygon edited="0">
                <wp:start x="0" y="0"/>
                <wp:lineTo x="0" y="21436"/>
                <wp:lineTo x="21501" y="21436"/>
                <wp:lineTo x="21501" y="0"/>
                <wp:lineTo x="0" y="0"/>
              </wp:wrapPolygon>
            </wp:wrapTight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2" t="51449" r="24364" b="28679"/>
                    <a:stretch/>
                  </pic:blipFill>
                  <pic:spPr bwMode="auto">
                    <a:xfrm>
                      <a:off x="0" y="0"/>
                      <a:ext cx="5664835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68CB3" w14:textId="655B0DA0" w:rsidR="005677BA" w:rsidRDefault="005677BA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7126B02D" w14:textId="7441B49E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17BAFE6C" w14:textId="7BBF33CC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71330CA5" w14:textId="4E7919BD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16DD54FC" w14:textId="4411FB8C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00EC05F3" w14:textId="79ACF7D1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7BAC0422" w14:textId="112797CC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36F721EF" w14:textId="41DDA9D6" w:rsidR="00D628E8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color w:val="7030A0"/>
          <w:sz w:val="20"/>
          <w:szCs w:val="20"/>
        </w:rPr>
      </w:pPr>
    </w:p>
    <w:p w14:paraId="77336D91" w14:textId="605A0157" w:rsidR="00156E0F" w:rsidRDefault="00D628E8" w:rsidP="008268A6">
      <w:pPr>
        <w:pStyle w:val="Normlnweb"/>
        <w:spacing w:before="0" w:beforeAutospacing="0" w:after="0" w:afterAutospacing="0" w:line="276" w:lineRule="auto"/>
        <w:rPr>
          <w:rFonts w:ascii="Calibri" w:hAnsi="Calibri" w:cs="Calibri"/>
          <w:sz w:val="20"/>
          <w:szCs w:val="20"/>
        </w:rPr>
      </w:pPr>
      <w:r w:rsidRPr="008349DD">
        <w:rPr>
          <w:rFonts w:ascii="Calibri" w:hAnsi="Calibri"/>
          <w:sz w:val="20"/>
          <w:szCs w:val="20"/>
        </w:rPr>
        <w:t>Rotace kolem</w:t>
      </w:r>
      <w:r w:rsidR="00156E0F" w:rsidRPr="008349DD">
        <w:rPr>
          <w:rFonts w:ascii="Calibri" w:hAnsi="Calibri"/>
          <w:sz w:val="20"/>
          <w:szCs w:val="20"/>
        </w:rPr>
        <w:t xml:space="preserve"> </w:t>
      </w:r>
      <w:r w:rsidR="00E12941" w:rsidRPr="008349DD">
        <w:rPr>
          <w:rFonts w:ascii="Calibri" w:hAnsi="Calibri"/>
          <w:sz w:val="20"/>
          <w:szCs w:val="20"/>
        </w:rPr>
        <w:t>vazeb, které směřují od a k C</w:t>
      </w:r>
      <w:r w:rsidR="00E12941" w:rsidRPr="008349DD">
        <w:rPr>
          <w:rFonts w:ascii="Calibri" w:hAnsi="Calibri" w:cs="Calibri"/>
          <w:sz w:val="20"/>
          <w:szCs w:val="20"/>
        </w:rPr>
        <w:t>α (vyznačeno šipkami) jsou možné, takž</w:t>
      </w:r>
      <w:r w:rsidR="005C5D61" w:rsidRPr="008349DD">
        <w:rPr>
          <w:rFonts w:ascii="Calibri" w:hAnsi="Calibri" w:cs="Calibri"/>
          <w:sz w:val="20"/>
          <w:szCs w:val="20"/>
        </w:rPr>
        <w:t xml:space="preserve">e se tento řetězec v roztoku bude vyskytovat </w:t>
      </w:r>
      <w:r w:rsidR="005C5D61" w:rsidRPr="008349DD">
        <w:rPr>
          <w:rFonts w:ascii="Calibri" w:hAnsi="Calibri" w:cs="Calibri"/>
          <w:b/>
          <w:bCs/>
          <w:i/>
          <w:iCs/>
          <w:sz w:val="20"/>
          <w:szCs w:val="20"/>
        </w:rPr>
        <w:t>ve stále měnícím se tvaru</w:t>
      </w:r>
      <w:r w:rsidR="005C5D61" w:rsidRPr="008349DD">
        <w:rPr>
          <w:rFonts w:ascii="Calibri" w:hAnsi="Calibri" w:cs="Calibri"/>
          <w:sz w:val="20"/>
          <w:szCs w:val="20"/>
        </w:rPr>
        <w:t xml:space="preserve">, kde se budou měnit úhly </w:t>
      </w:r>
      <w:r w:rsidR="008A238F" w:rsidRPr="008349DD">
        <w:rPr>
          <w:rFonts w:ascii="Calibri" w:hAnsi="Calibri" w:cs="Calibri"/>
          <w:sz w:val="20"/>
          <w:szCs w:val="20"/>
        </w:rPr>
        <w:t>na těchto dvou vazbách (</w:t>
      </w:r>
      <w:r w:rsidR="008A238F" w:rsidRPr="008349DD">
        <w:rPr>
          <w:rFonts w:ascii="Calibri" w:hAnsi="Calibri"/>
          <w:sz w:val="20"/>
          <w:szCs w:val="20"/>
        </w:rPr>
        <w:t>C</w:t>
      </w:r>
      <w:r w:rsidR="008A238F" w:rsidRPr="008349DD">
        <w:rPr>
          <w:rFonts w:ascii="Calibri" w:hAnsi="Calibri" w:cs="Calibri"/>
          <w:sz w:val="20"/>
          <w:szCs w:val="20"/>
        </w:rPr>
        <w:t xml:space="preserve">α – N a </w:t>
      </w:r>
      <w:r w:rsidR="008A238F" w:rsidRPr="008349DD">
        <w:rPr>
          <w:rFonts w:ascii="Calibri" w:hAnsi="Calibri"/>
          <w:sz w:val="20"/>
          <w:szCs w:val="20"/>
        </w:rPr>
        <w:t>C</w:t>
      </w:r>
      <w:r w:rsidR="008A238F" w:rsidRPr="008349DD">
        <w:rPr>
          <w:rFonts w:ascii="Calibri" w:hAnsi="Calibri" w:cs="Calibri"/>
          <w:sz w:val="20"/>
          <w:szCs w:val="20"/>
        </w:rPr>
        <w:t xml:space="preserve">α </w:t>
      </w:r>
      <w:r w:rsidR="008349DD" w:rsidRPr="008349DD">
        <w:rPr>
          <w:rFonts w:ascii="Calibri" w:hAnsi="Calibri" w:cs="Calibri"/>
          <w:sz w:val="20"/>
          <w:szCs w:val="20"/>
        </w:rPr>
        <w:t>–</w:t>
      </w:r>
      <w:r w:rsidR="008A238F" w:rsidRPr="008349DD">
        <w:rPr>
          <w:rFonts w:ascii="Calibri" w:hAnsi="Calibri" w:cs="Calibri"/>
          <w:sz w:val="20"/>
          <w:szCs w:val="20"/>
        </w:rPr>
        <w:t xml:space="preserve"> C</w:t>
      </w:r>
      <w:r w:rsidR="008349DD" w:rsidRPr="008349DD">
        <w:rPr>
          <w:rFonts w:ascii="Calibri" w:hAnsi="Calibri" w:cs="Calibri"/>
          <w:sz w:val="20"/>
          <w:szCs w:val="20"/>
        </w:rPr>
        <w:t xml:space="preserve">) </w:t>
      </w:r>
    </w:p>
    <w:p w14:paraId="386EE5E0" w14:textId="5304A9C7" w:rsidR="008349DD" w:rsidRDefault="00412747" w:rsidP="008268A6">
      <w:pPr>
        <w:pStyle w:val="Normlnweb"/>
        <w:spacing w:before="0" w:beforeAutospacing="0" w:after="0" w:afterAutospacing="0" w:line="276" w:lineRule="auto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0BB61A9" wp14:editId="22BE23DB">
            <wp:simplePos x="0" y="0"/>
            <wp:positionH relativeFrom="column">
              <wp:posOffset>5240265</wp:posOffset>
            </wp:positionH>
            <wp:positionV relativeFrom="paragraph">
              <wp:posOffset>1612</wp:posOffset>
            </wp:positionV>
            <wp:extent cx="1638300" cy="2391410"/>
            <wp:effectExtent l="0" t="0" r="0" b="8890"/>
            <wp:wrapTight wrapText="bothSides">
              <wp:wrapPolygon edited="0">
                <wp:start x="0" y="0"/>
                <wp:lineTo x="0" y="21508"/>
                <wp:lineTo x="21349" y="21508"/>
                <wp:lineTo x="21349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4" t="29884" r="50842" b="17736"/>
                    <a:stretch/>
                  </pic:blipFill>
                  <pic:spPr bwMode="auto">
                    <a:xfrm>
                      <a:off x="0" y="0"/>
                      <a:ext cx="1638300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49DD">
        <w:rPr>
          <w:rFonts w:ascii="Calibri" w:hAnsi="Calibri" w:cs="Calibri"/>
          <w:sz w:val="20"/>
          <w:szCs w:val="20"/>
        </w:rPr>
        <w:t xml:space="preserve">Je to volný neuspořádaný peptidový řetězec </w:t>
      </w:r>
    </w:p>
    <w:p w14:paraId="20C6DED2" w14:textId="48A73E0F" w:rsidR="008349DD" w:rsidRDefault="008349DD" w:rsidP="008268A6">
      <w:pPr>
        <w:pStyle w:val="Nadpis2"/>
        <w:rPr>
          <w:b/>
          <w:bCs/>
          <w:color w:val="auto"/>
          <w:sz w:val="20"/>
          <w:szCs w:val="20"/>
        </w:rPr>
      </w:pPr>
    </w:p>
    <w:p w14:paraId="350138C4" w14:textId="0F31A243" w:rsidR="005677BA" w:rsidRPr="009D37B3" w:rsidRDefault="00412747" w:rsidP="008268A6">
      <w:pPr>
        <w:pStyle w:val="Nadpis2"/>
        <w:rPr>
          <w:b/>
          <w:bCs/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>Torzní ú</w:t>
      </w:r>
      <w:r w:rsidR="005677BA" w:rsidRPr="009D37B3">
        <w:rPr>
          <w:b/>
          <w:bCs/>
          <w:color w:val="auto"/>
          <w:sz w:val="20"/>
          <w:szCs w:val="20"/>
        </w:rPr>
        <w:t>hly</w:t>
      </w:r>
      <w:r w:rsidRPr="00412747">
        <w:rPr>
          <w:noProof/>
        </w:rPr>
        <w:t xml:space="preserve"> </w:t>
      </w:r>
    </w:p>
    <w:p w14:paraId="0AEB91CC" w14:textId="10F472C2" w:rsidR="005677BA" w:rsidRPr="009D37B3" w:rsidRDefault="005677BA" w:rsidP="008268A6">
      <w:pPr>
        <w:pStyle w:val="Normlnweb"/>
        <w:numPr>
          <w:ilvl w:val="0"/>
          <w:numId w:val="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Rotace rovin s peptidovou vazbou </w:t>
      </w:r>
      <w:r w:rsidR="00C06214">
        <w:rPr>
          <w:rFonts w:ascii="Calibri" w:hAnsi="Calibri"/>
          <w:sz w:val="20"/>
          <w:szCs w:val="20"/>
        </w:rPr>
        <w:t>–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fí</w:t>
      </w:r>
      <w:r w:rsidR="00C06214">
        <w:rPr>
          <w:rFonts w:ascii="Calibri" w:hAnsi="Calibri"/>
          <w:b/>
          <w:bCs/>
          <w:i/>
          <w:iCs/>
          <w:sz w:val="20"/>
          <w:szCs w:val="20"/>
        </w:rPr>
        <w:t xml:space="preserve"> </w:t>
      </w:r>
      <w:r w:rsidR="00C06214" w:rsidRPr="00C06214">
        <w:rPr>
          <w:rFonts w:ascii="Calibri" w:hAnsi="Calibri"/>
          <w:sz w:val="20"/>
          <w:szCs w:val="20"/>
        </w:rPr>
        <w:t>(</w:t>
      </w:r>
      <w:r w:rsidR="00C06214" w:rsidRPr="00C06214">
        <w:rPr>
          <w:rFonts w:ascii="Symbol" w:hAnsi="Symbol"/>
          <w:sz w:val="22"/>
          <w:szCs w:val="22"/>
        </w:rPr>
        <w:t></w:t>
      </w:r>
      <w:r w:rsidR="00C06214" w:rsidRPr="00C06214">
        <w:rPr>
          <w:rFonts w:ascii="Calibri" w:hAnsi="Calibri"/>
          <w:sz w:val="20"/>
          <w:szCs w:val="20"/>
        </w:rPr>
        <w:t xml:space="preserve"> )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, psí</w:t>
      </w:r>
      <w:r w:rsidR="00C06214" w:rsidRPr="00C06214">
        <w:rPr>
          <w:rFonts w:ascii="Calibri" w:hAnsi="Calibri"/>
          <w:sz w:val="20"/>
          <w:szCs w:val="20"/>
        </w:rPr>
        <w:t xml:space="preserve"> (</w:t>
      </w:r>
      <w:r w:rsidR="00C06214" w:rsidRPr="00C06214">
        <w:rPr>
          <w:rFonts w:ascii="Symbol" w:hAnsi="Symbol"/>
          <w:sz w:val="22"/>
          <w:szCs w:val="22"/>
          <w:lang w:val="el-GR"/>
        </w:rPr>
        <w:t></w:t>
      </w:r>
      <w:r w:rsidR="00C06214" w:rsidRPr="00C06214">
        <w:rPr>
          <w:rFonts w:ascii="Symbol" w:hAnsi="Symbol"/>
          <w:sz w:val="22"/>
          <w:szCs w:val="22"/>
        </w:rPr>
        <w:t>)</w:t>
      </w:r>
    </w:p>
    <w:p w14:paraId="0A44E361" w14:textId="18932BDA" w:rsidR="005677BA" w:rsidRPr="00B63EEC" w:rsidRDefault="005677BA" w:rsidP="008268A6">
      <w:pPr>
        <w:pStyle w:val="Normlnweb"/>
        <w:numPr>
          <w:ilvl w:val="0"/>
          <w:numId w:val="4"/>
        </w:numPr>
        <w:spacing w:before="0" w:beforeAutospacing="0" w:after="0" w:afterAutospacing="0" w:line="276" w:lineRule="auto"/>
        <w:rPr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Úhly: </w:t>
      </w:r>
      <w:r w:rsidRPr="001C14C9">
        <w:rPr>
          <w:rFonts w:ascii="Symbol" w:hAnsi="Symbol"/>
          <w:b/>
          <w:bCs/>
          <w:i/>
          <w:iCs/>
          <w:sz w:val="22"/>
          <w:szCs w:val="22"/>
        </w:rPr>
        <w:t></w:t>
      </w:r>
      <w:r w:rsidR="00294B93" w:rsidRPr="001C14C9">
        <w:rPr>
          <w:rFonts w:ascii="Symbol" w:hAnsi="Symbol"/>
          <w:b/>
          <w:bCs/>
          <w:i/>
          <w:iCs/>
          <w:sz w:val="22"/>
          <w:szCs w:val="22"/>
        </w:rPr>
        <w:t xml:space="preserve"> 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= 180</w:t>
      </w:r>
      <w:r w:rsidRPr="001C14C9">
        <w:rPr>
          <w:rFonts w:ascii="Calibri" w:hAnsi="Calibri"/>
          <w:b/>
          <w:bCs/>
          <w:i/>
          <w:iCs/>
          <w:sz w:val="20"/>
          <w:szCs w:val="20"/>
        </w:rPr>
        <w:t>°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 xml:space="preserve"> (</w:t>
      </w:r>
      <w:proofErr w:type="spellStart"/>
      <w:r w:rsidR="001C14C9"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mezi</w:t>
      </w:r>
      <w:proofErr w:type="spellEnd"/>
      <w:r w:rsidR="001C14C9"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 xml:space="preserve"> 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C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l-GR"/>
        </w:rPr>
        <w:t>α—N)</w:t>
      </w:r>
      <w:r w:rsidRPr="001C14C9">
        <w:rPr>
          <w:rFonts w:ascii="Calibri" w:hAnsi="Calibri"/>
          <w:b/>
          <w:bCs/>
          <w:sz w:val="20"/>
          <w:szCs w:val="20"/>
          <w:lang w:val="el-GR"/>
        </w:rPr>
        <w:t xml:space="preserve"> a </w:t>
      </w:r>
      <w:r w:rsidRPr="001C14C9">
        <w:rPr>
          <w:rFonts w:ascii="Symbol" w:hAnsi="Symbol"/>
          <w:b/>
          <w:bCs/>
          <w:i/>
          <w:iCs/>
          <w:sz w:val="22"/>
          <w:szCs w:val="22"/>
          <w:lang w:val="el-GR"/>
        </w:rPr>
        <w:t></w:t>
      </w:r>
      <w:r w:rsidR="00294B93" w:rsidRPr="001C14C9">
        <w:rPr>
          <w:rFonts w:ascii="Symbol" w:hAnsi="Symbol"/>
          <w:b/>
          <w:bCs/>
          <w:i/>
          <w:iCs/>
          <w:sz w:val="20"/>
          <w:szCs w:val="20"/>
        </w:rPr>
        <w:t xml:space="preserve"> 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= 180</w:t>
      </w:r>
      <w:r w:rsidRPr="001C14C9">
        <w:rPr>
          <w:rFonts w:ascii="Calibri" w:hAnsi="Calibri"/>
          <w:b/>
          <w:bCs/>
          <w:i/>
          <w:iCs/>
          <w:sz w:val="20"/>
          <w:szCs w:val="20"/>
        </w:rPr>
        <w:t>°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 xml:space="preserve"> (</w:t>
      </w:r>
      <w:proofErr w:type="spellStart"/>
      <w:r w:rsidR="001C14C9"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mezi</w:t>
      </w:r>
      <w:proofErr w:type="spellEnd"/>
      <w:r w:rsidR="001C14C9"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 xml:space="preserve"> 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n-US"/>
        </w:rPr>
        <w:t>C</w:t>
      </w:r>
      <w:r w:rsidRPr="001C14C9">
        <w:rPr>
          <w:rFonts w:ascii="Calibri" w:hAnsi="Calibri"/>
          <w:b/>
          <w:bCs/>
          <w:i/>
          <w:iCs/>
          <w:sz w:val="20"/>
          <w:szCs w:val="20"/>
          <w:lang w:val="el-GR"/>
        </w:rPr>
        <w:t>α—CO)</w:t>
      </w:r>
      <w:r w:rsidRPr="001C14C9">
        <w:rPr>
          <w:rFonts w:ascii="Calibri" w:hAnsi="Calibri"/>
          <w:sz w:val="20"/>
          <w:szCs w:val="20"/>
          <w:lang w:val="el-GR"/>
        </w:rPr>
        <w:t xml:space="preserve"> </w:t>
      </w:r>
    </w:p>
    <w:p w14:paraId="61060BD5" w14:textId="23E6B47D" w:rsidR="00B63EEC" w:rsidRPr="009D37B3" w:rsidRDefault="00B63EEC" w:rsidP="008268A6">
      <w:pPr>
        <w:pStyle w:val="Normlnweb"/>
        <w:numPr>
          <w:ilvl w:val="0"/>
          <w:numId w:val="4"/>
        </w:numPr>
        <w:spacing w:before="0" w:beforeAutospacing="0" w:after="0" w:afterAutospacing="0" w:line="276" w:lineRule="auto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Řetězec se může protáčet na všech</w:t>
      </w:r>
      <w:r w:rsidRPr="00B63EEC">
        <w:rPr>
          <w:rFonts w:ascii="Calibri" w:hAnsi="Calibri"/>
          <w:sz w:val="20"/>
          <w:szCs w:val="20"/>
        </w:rPr>
        <w:t xml:space="preserve"> </w:t>
      </w:r>
      <w:r w:rsidRPr="00B63EEC">
        <w:rPr>
          <w:rFonts w:ascii="Calibri" w:hAnsi="Calibri"/>
          <w:sz w:val="20"/>
          <w:szCs w:val="20"/>
          <w:lang w:val="en-US"/>
        </w:rPr>
        <w:t>C</w:t>
      </w:r>
      <w:r w:rsidRPr="00B63EEC">
        <w:rPr>
          <w:rFonts w:ascii="Calibri" w:hAnsi="Calibri"/>
          <w:sz w:val="20"/>
          <w:szCs w:val="20"/>
          <w:lang w:val="el-GR"/>
        </w:rPr>
        <w:t>α</w:t>
      </w:r>
      <w:r>
        <w:rPr>
          <w:rFonts w:ascii="Calibri" w:hAnsi="Calibri"/>
          <w:sz w:val="20"/>
          <w:szCs w:val="20"/>
        </w:rPr>
        <w:t xml:space="preserve"> a nem</w:t>
      </w:r>
      <w:r w:rsidR="004B1D8A">
        <w:rPr>
          <w:rFonts w:ascii="Calibri" w:hAnsi="Calibri"/>
          <w:sz w:val="20"/>
          <w:szCs w:val="20"/>
        </w:rPr>
        <w:t xml:space="preserve">ůže se protnout sám se sebou, existují kombinace úhlů, které jsou zakázané </w:t>
      </w:r>
    </w:p>
    <w:p w14:paraId="0FD3B06C" w14:textId="281CCEC7" w:rsidR="005677BA" w:rsidRDefault="004B1D8A" w:rsidP="008268A6">
      <w:pPr>
        <w:pStyle w:val="Normlnweb"/>
        <w:numPr>
          <w:ilvl w:val="0"/>
          <w:numId w:val="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FE1B99">
        <w:rPr>
          <w:rFonts w:ascii="Calibri" w:hAnsi="Calibri"/>
          <w:b/>
          <w:bCs/>
          <w:i/>
          <w:iCs/>
          <w:sz w:val="20"/>
          <w:szCs w:val="20"/>
        </w:rPr>
        <w:t>Zakázané oblasti rotace:</w:t>
      </w:r>
      <w:r>
        <w:rPr>
          <w:rFonts w:ascii="Calibri" w:hAnsi="Calibri"/>
          <w:b/>
          <w:bCs/>
          <w:i/>
          <w:iCs/>
          <w:color w:val="FF0000"/>
          <w:sz w:val="20"/>
          <w:szCs w:val="20"/>
        </w:rPr>
        <w:t xml:space="preserve"> </w:t>
      </w:r>
      <w:r w:rsidR="005677BA" w:rsidRPr="009D37B3">
        <w:rPr>
          <w:rFonts w:ascii="Symbol" w:hAnsi="Symbol"/>
          <w:b/>
          <w:bCs/>
          <w:sz w:val="20"/>
          <w:szCs w:val="20"/>
        </w:rPr>
        <w:t></w:t>
      </w:r>
      <w:r w:rsidR="005677BA" w:rsidRPr="009D37B3">
        <w:rPr>
          <w:rFonts w:ascii="Calibri" w:hAnsi="Calibri"/>
          <w:b/>
          <w:bCs/>
          <w:sz w:val="20"/>
          <w:szCs w:val="20"/>
        </w:rPr>
        <w:t>= -60°</w:t>
      </w:r>
      <w:r w:rsidR="005677BA" w:rsidRPr="009D37B3">
        <w:rPr>
          <w:rFonts w:ascii="Calibri" w:hAnsi="Calibri"/>
          <w:sz w:val="20"/>
          <w:szCs w:val="20"/>
        </w:rPr>
        <w:t xml:space="preserve"> a </w:t>
      </w:r>
      <w:r w:rsidR="005677BA" w:rsidRPr="009D37B3">
        <w:rPr>
          <w:rFonts w:ascii="Symbol" w:hAnsi="Symbol"/>
          <w:b/>
          <w:bCs/>
          <w:sz w:val="20"/>
          <w:szCs w:val="20"/>
        </w:rPr>
        <w:t></w:t>
      </w:r>
      <w:r w:rsidR="005677BA" w:rsidRPr="009D37B3">
        <w:rPr>
          <w:rFonts w:ascii="Calibri" w:hAnsi="Calibri"/>
          <w:b/>
          <w:bCs/>
          <w:sz w:val="20"/>
          <w:szCs w:val="20"/>
        </w:rPr>
        <w:t>= 30°</w:t>
      </w:r>
      <w:r w:rsidR="005677BA" w:rsidRPr="009D37B3">
        <w:rPr>
          <w:rFonts w:ascii="Calibri" w:hAnsi="Calibri"/>
          <w:sz w:val="20"/>
          <w:szCs w:val="20"/>
        </w:rPr>
        <w:t xml:space="preserve"> 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není možná </w:t>
      </w:r>
      <w:r w:rsidR="005677BA" w:rsidRPr="009D37B3">
        <w:rPr>
          <w:rFonts w:ascii="Calibri" w:hAnsi="Calibri"/>
          <w:sz w:val="20"/>
          <w:szCs w:val="20"/>
        </w:rPr>
        <w:t>vzhledem k sterickému bránění O karbonylu a H amidu sousedních zbytků</w:t>
      </w:r>
    </w:p>
    <w:p w14:paraId="3D5240E5" w14:textId="5B08C27A" w:rsidR="004B1D8A" w:rsidRPr="004B1D8A" w:rsidRDefault="004B1D8A" w:rsidP="008268A6">
      <w:pPr>
        <w:pStyle w:val="Normlnweb"/>
        <w:numPr>
          <w:ilvl w:val="0"/>
          <w:numId w:val="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4B1D8A">
        <w:rPr>
          <w:rFonts w:ascii="Calibri" w:hAnsi="Calibri"/>
          <w:sz w:val="20"/>
          <w:szCs w:val="20"/>
        </w:rPr>
        <w:t>V principu je rotace možná o 360°, za podmínek, že ostatní části řetězce to umožní</w:t>
      </w:r>
      <w:r>
        <w:rPr>
          <w:rFonts w:ascii="Calibri" w:hAnsi="Calibri"/>
          <w:sz w:val="20"/>
          <w:szCs w:val="20"/>
        </w:rPr>
        <w:t xml:space="preserve">, to ukazuje </w:t>
      </w:r>
      <w:proofErr w:type="spellStart"/>
      <w:r w:rsidRPr="004B1D8A">
        <w:rPr>
          <w:rFonts w:asciiTheme="minorHAnsi" w:hAnsiTheme="minorHAnsi" w:cstheme="minorHAnsi"/>
          <w:b/>
          <w:bCs/>
          <w:i/>
          <w:iCs/>
          <w:sz w:val="20"/>
          <w:szCs w:val="20"/>
        </w:rPr>
        <w:t>Ramachandranův</w:t>
      </w:r>
      <w:proofErr w:type="spellEnd"/>
      <w:r w:rsidRPr="004B1D8A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 diagram</w:t>
      </w:r>
    </w:p>
    <w:p w14:paraId="6B52E0FF" w14:textId="3B6D2C9C" w:rsidR="00294B93" w:rsidRPr="004B1D8A" w:rsidRDefault="00294B93" w:rsidP="008268A6">
      <w:pPr>
        <w:spacing w:after="0"/>
        <w:rPr>
          <w:rFonts w:ascii="Calibri" w:eastAsia="Times New Roman" w:hAnsi="Calibri" w:cs="Times New Roman"/>
          <w:b/>
          <w:bCs/>
          <w:color w:val="366092"/>
          <w:sz w:val="8"/>
          <w:szCs w:val="8"/>
          <w:lang w:eastAsia="cs-CZ"/>
        </w:rPr>
      </w:pPr>
    </w:p>
    <w:p w14:paraId="43298F5E" w14:textId="71620B3A" w:rsidR="005677BA" w:rsidRPr="009D37B3" w:rsidRDefault="005677BA" w:rsidP="008268A6">
      <w:pPr>
        <w:pStyle w:val="Nadpis3"/>
        <w:rPr>
          <w:b/>
          <w:bCs/>
          <w:color w:val="auto"/>
          <w:sz w:val="20"/>
          <w:szCs w:val="20"/>
        </w:rPr>
      </w:pPr>
      <w:proofErr w:type="spellStart"/>
      <w:r w:rsidRPr="009D37B3">
        <w:rPr>
          <w:b/>
          <w:bCs/>
          <w:color w:val="auto"/>
          <w:sz w:val="20"/>
          <w:szCs w:val="20"/>
        </w:rPr>
        <w:t>Ramachandranův</w:t>
      </w:r>
      <w:proofErr w:type="spellEnd"/>
      <w:r w:rsidRPr="009D37B3">
        <w:rPr>
          <w:b/>
          <w:bCs/>
          <w:color w:val="auto"/>
          <w:sz w:val="20"/>
          <w:szCs w:val="20"/>
        </w:rPr>
        <w:t xml:space="preserve"> diagram kombinací torzních úhlů </w:t>
      </w:r>
    </w:p>
    <w:p w14:paraId="01094371" w14:textId="5F9B2F76" w:rsidR="004B1D8A" w:rsidRDefault="004B1D8A" w:rsidP="008268A6">
      <w:pPr>
        <w:pStyle w:val="Odstavecseseznamem"/>
        <w:numPr>
          <w:ilvl w:val="0"/>
          <w:numId w:val="5"/>
        </w:numPr>
        <w:spacing w:after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Popis struktury kombinací dvou úhlů </w:t>
      </w:r>
    </w:p>
    <w:p w14:paraId="2C6DED41" w14:textId="7239ED9C" w:rsidR="005677BA" w:rsidRPr="00FE1B99" w:rsidRDefault="00D03ACA" w:rsidP="008268A6">
      <w:pPr>
        <w:pStyle w:val="Odstavecseseznamem"/>
        <w:numPr>
          <w:ilvl w:val="0"/>
          <w:numId w:val="5"/>
        </w:numPr>
        <w:spacing w:after="0"/>
        <w:rPr>
          <w:rFonts w:ascii="Calibri" w:hAnsi="Calibri"/>
          <w:sz w:val="20"/>
          <w:szCs w:val="20"/>
        </w:rPr>
      </w:pPr>
      <w:r w:rsidRPr="009D37B3"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61D4B346" wp14:editId="518BE60D">
            <wp:simplePos x="0" y="0"/>
            <wp:positionH relativeFrom="column">
              <wp:posOffset>5010589</wp:posOffset>
            </wp:positionH>
            <wp:positionV relativeFrom="paragraph">
              <wp:posOffset>61790</wp:posOffset>
            </wp:positionV>
            <wp:extent cx="1873250" cy="1896110"/>
            <wp:effectExtent l="0" t="0" r="0" b="8890"/>
            <wp:wrapTight wrapText="bothSides">
              <wp:wrapPolygon edited="0">
                <wp:start x="0" y="0"/>
                <wp:lineTo x="0" y="21484"/>
                <wp:lineTo x="21307" y="21484"/>
                <wp:lineTo x="21307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7BA" w:rsidRPr="009D37B3">
        <w:rPr>
          <w:rFonts w:ascii="Calibri" w:hAnsi="Calibri"/>
          <w:sz w:val="20"/>
          <w:szCs w:val="20"/>
        </w:rPr>
        <w:t xml:space="preserve">Které úhly jsou zakázané a které jsou povolené? </w:t>
      </w:r>
      <w:r w:rsidR="005677BA" w:rsidRPr="009D37B3">
        <w:rPr>
          <w:sz w:val="20"/>
          <w:szCs w:val="20"/>
        </w:rPr>
        <w:t xml:space="preserve">– </w:t>
      </w:r>
      <w:r w:rsidR="005677BA" w:rsidRPr="00FE1B99">
        <w:rPr>
          <w:b/>
          <w:bCs/>
          <w:i/>
          <w:iCs/>
          <w:sz w:val="20"/>
          <w:szCs w:val="20"/>
        </w:rPr>
        <w:t>závisí na velikosti R skupiny</w:t>
      </w:r>
    </w:p>
    <w:p w14:paraId="1033A3DE" w14:textId="6A0F90FB" w:rsidR="005677BA" w:rsidRPr="009D37B3" w:rsidRDefault="005677BA" w:rsidP="008268A6">
      <w:pPr>
        <w:pStyle w:val="Normlnweb"/>
        <w:numPr>
          <w:ilvl w:val="0"/>
          <w:numId w:val="5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Nejvíc brání pr</w:t>
      </w:r>
      <w:r w:rsidR="008A615F" w:rsidRPr="009D37B3">
        <w:rPr>
          <w:rFonts w:ascii="Calibri" w:hAnsi="Calibri"/>
          <w:b/>
          <w:bCs/>
          <w:i/>
          <w:iCs/>
          <w:sz w:val="20"/>
          <w:szCs w:val="20"/>
        </w:rPr>
        <w:t>o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lin, nejméně g</w:t>
      </w:r>
      <w:r w:rsidR="008A615F" w:rsidRPr="009D37B3">
        <w:rPr>
          <w:rFonts w:ascii="Calibri" w:hAnsi="Calibri"/>
          <w:b/>
          <w:bCs/>
          <w:i/>
          <w:iCs/>
          <w:sz w:val="20"/>
          <w:szCs w:val="20"/>
        </w:rPr>
        <w:t>ly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c</w:t>
      </w:r>
      <w:r w:rsidR="008A615F" w:rsidRPr="009D37B3">
        <w:rPr>
          <w:rFonts w:ascii="Calibri" w:hAnsi="Calibri"/>
          <w:b/>
          <w:bCs/>
          <w:i/>
          <w:iCs/>
          <w:sz w:val="20"/>
          <w:szCs w:val="20"/>
        </w:rPr>
        <w:t>i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n</w:t>
      </w:r>
    </w:p>
    <w:p w14:paraId="2822398A" w14:textId="76FF9B48" w:rsidR="005677BA" w:rsidRPr="009D37B3" w:rsidRDefault="005677BA" w:rsidP="008268A6">
      <w:pPr>
        <w:pStyle w:val="Normlnweb"/>
        <w:numPr>
          <w:ilvl w:val="0"/>
          <w:numId w:val="5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Graf: kombinace torzních úhlů odpovídající sekund. strukturám pro Ala-Ala-Ala</w:t>
      </w:r>
    </w:p>
    <w:p w14:paraId="2AA6C5C6" w14:textId="7DA05026" w:rsidR="00B15028" w:rsidRPr="00C704FF" w:rsidRDefault="00B15028" w:rsidP="00C704FF">
      <w:pPr>
        <w:pStyle w:val="Normlnweb"/>
        <w:spacing w:before="120" w:beforeAutospacing="0" w:after="0" w:afterAutospacing="0"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C704FF">
        <w:rPr>
          <w:rFonts w:asciiTheme="minorHAnsi" w:hAnsiTheme="minorHAnsi" w:cstheme="minorHAnsi"/>
          <w:b/>
          <w:bCs/>
          <w:sz w:val="22"/>
          <w:szCs w:val="22"/>
        </w:rPr>
        <w:t xml:space="preserve">Sekundární struktury </w:t>
      </w:r>
    </w:p>
    <w:p w14:paraId="7CA7CA8C" w14:textId="0619F8C2" w:rsidR="00B15028" w:rsidRPr="00F67383" w:rsidRDefault="00B15028" w:rsidP="00B15028">
      <w:pPr>
        <w:pStyle w:val="Odstavecseseznamem"/>
        <w:numPr>
          <w:ilvl w:val="0"/>
          <w:numId w:val="25"/>
        </w:numPr>
        <w:rPr>
          <w:sz w:val="20"/>
          <w:szCs w:val="20"/>
        </w:rPr>
      </w:pPr>
      <w:r w:rsidRPr="00F67383">
        <w:rPr>
          <w:sz w:val="20"/>
          <w:szCs w:val="20"/>
        </w:rPr>
        <w:t>Rozdělujeme na repetitivní a nerepetitivní</w:t>
      </w:r>
      <w:r w:rsidR="00CA302C">
        <w:rPr>
          <w:sz w:val="20"/>
          <w:szCs w:val="20"/>
        </w:rPr>
        <w:t>:</w:t>
      </w:r>
    </w:p>
    <w:p w14:paraId="4593513C" w14:textId="6C5C84D7" w:rsidR="000A365F" w:rsidRPr="00F67383" w:rsidRDefault="000A365F" w:rsidP="00B15028">
      <w:pPr>
        <w:pStyle w:val="Odstavecseseznamem"/>
        <w:numPr>
          <w:ilvl w:val="0"/>
          <w:numId w:val="25"/>
        </w:numPr>
        <w:rPr>
          <w:b/>
          <w:bCs/>
          <w:i/>
          <w:iCs/>
          <w:sz w:val="20"/>
          <w:szCs w:val="20"/>
        </w:rPr>
      </w:pPr>
      <w:r w:rsidRPr="00F67383">
        <w:rPr>
          <w:b/>
          <w:bCs/>
          <w:i/>
          <w:iCs/>
          <w:sz w:val="20"/>
          <w:szCs w:val="20"/>
        </w:rPr>
        <w:t>Repetitivní</w:t>
      </w:r>
    </w:p>
    <w:p w14:paraId="542B671D" w14:textId="6D908A0F" w:rsidR="000A365F" w:rsidRDefault="000A365F" w:rsidP="000A365F">
      <w:pPr>
        <w:pStyle w:val="Odstavecseseznamem"/>
        <w:numPr>
          <w:ilvl w:val="0"/>
          <w:numId w:val="26"/>
        </w:numPr>
        <w:rPr>
          <w:sz w:val="20"/>
          <w:szCs w:val="20"/>
        </w:rPr>
      </w:pPr>
      <w:r w:rsidRPr="00CA302C">
        <w:rPr>
          <w:b/>
          <w:bCs/>
          <w:i/>
          <w:iCs/>
          <w:sz w:val="20"/>
          <w:szCs w:val="20"/>
        </w:rPr>
        <w:t>alfa-helix</w:t>
      </w:r>
      <w:r w:rsidR="00E13EB8" w:rsidRPr="00F67383">
        <w:rPr>
          <w:sz w:val="20"/>
          <w:szCs w:val="20"/>
        </w:rPr>
        <w:t xml:space="preserve"> = každý C</w:t>
      </w:r>
      <w:r w:rsidR="00CA302C">
        <w:rPr>
          <w:rFonts w:cstheme="minorHAnsi"/>
          <w:sz w:val="20"/>
          <w:szCs w:val="20"/>
        </w:rPr>
        <w:t>α</w:t>
      </w:r>
      <w:r w:rsidR="00E13EB8" w:rsidRPr="00F67383">
        <w:rPr>
          <w:sz w:val="20"/>
          <w:szCs w:val="20"/>
        </w:rPr>
        <w:t>, který se nachází v rámci alfa-helixu, bude mít dva stejné úhly fí a psí</w:t>
      </w:r>
      <w:r w:rsidR="00F67383" w:rsidRPr="00F67383">
        <w:rPr>
          <w:sz w:val="20"/>
          <w:szCs w:val="20"/>
        </w:rPr>
        <w:t xml:space="preserve">, takže je stáčení řetězce pořád stejné </w:t>
      </w:r>
    </w:p>
    <w:p w14:paraId="08AEF3BA" w14:textId="4F2EB6CA" w:rsidR="00F67383" w:rsidRDefault="00F67383" w:rsidP="00F67383">
      <w:pPr>
        <w:pStyle w:val="Odstavecseseznamem"/>
        <w:numPr>
          <w:ilvl w:val="0"/>
          <w:numId w:val="27"/>
        </w:numPr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N</w:t>
      </w:r>
      <w:r w:rsidRPr="00F67383">
        <w:rPr>
          <w:b/>
          <w:bCs/>
          <w:i/>
          <w:iCs/>
          <w:sz w:val="20"/>
          <w:szCs w:val="20"/>
        </w:rPr>
        <w:t>erepetitivní</w:t>
      </w:r>
    </w:p>
    <w:p w14:paraId="03E4821B" w14:textId="76CDD0B4" w:rsidR="00F67383" w:rsidRDefault="00F67383" w:rsidP="00F67383">
      <w:pPr>
        <w:pStyle w:val="Odstavecseseznamem"/>
        <w:numPr>
          <w:ilvl w:val="0"/>
          <w:numId w:val="26"/>
        </w:numPr>
        <w:rPr>
          <w:sz w:val="20"/>
          <w:szCs w:val="20"/>
        </w:rPr>
      </w:pPr>
      <w:r w:rsidRPr="00CA302C">
        <w:rPr>
          <w:sz w:val="20"/>
          <w:szCs w:val="20"/>
        </w:rPr>
        <w:t xml:space="preserve">Struktura, </w:t>
      </w:r>
      <w:r w:rsidR="00CA302C">
        <w:rPr>
          <w:sz w:val="20"/>
          <w:szCs w:val="20"/>
        </w:rPr>
        <w:t>kde stáčení řetězce na každém C</w:t>
      </w:r>
      <w:r w:rsidR="00CA302C">
        <w:rPr>
          <w:rFonts w:cstheme="minorHAnsi"/>
          <w:sz w:val="20"/>
          <w:szCs w:val="20"/>
        </w:rPr>
        <w:t>α</w:t>
      </w:r>
      <w:r w:rsidR="00CA302C">
        <w:rPr>
          <w:sz w:val="20"/>
          <w:szCs w:val="20"/>
        </w:rPr>
        <w:t xml:space="preserve"> není stejné a liší se </w:t>
      </w:r>
    </w:p>
    <w:p w14:paraId="53A3438F" w14:textId="0A2FB426" w:rsidR="00CA302C" w:rsidRDefault="00C704FF" w:rsidP="00C704FF">
      <w:pPr>
        <w:pStyle w:val="Odstavecseseznamem"/>
        <w:numPr>
          <w:ilvl w:val="0"/>
          <w:numId w:val="26"/>
        </w:numPr>
        <w:spacing w:after="0"/>
        <w:ind w:left="1434" w:hanging="357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63963FD" wp14:editId="1621ADDC">
                <wp:simplePos x="0" y="0"/>
                <wp:positionH relativeFrom="column">
                  <wp:posOffset>5157470</wp:posOffset>
                </wp:positionH>
                <wp:positionV relativeFrom="paragraph">
                  <wp:posOffset>20809</wp:posOffset>
                </wp:positionV>
                <wp:extent cx="1816100" cy="590550"/>
                <wp:effectExtent l="0" t="0" r="0" b="0"/>
                <wp:wrapTight wrapText="bothSides">
                  <wp:wrapPolygon edited="0">
                    <wp:start x="0" y="0"/>
                    <wp:lineTo x="0" y="20903"/>
                    <wp:lineTo x="21298" y="20903"/>
                    <wp:lineTo x="21298" y="0"/>
                    <wp:lineTo x="0" y="0"/>
                  </wp:wrapPolygon>
                </wp:wrapTight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590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7FC83" w14:textId="4D9130A5" w:rsidR="00075A9D" w:rsidRPr="00D03ACA" w:rsidRDefault="00075A9D" w:rsidP="00075A9D">
                            <w:pPr>
                              <w:pStyle w:val="Titulek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3ACA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Na stupnicích vyznačeny </w:t>
                            </w:r>
                            <w:r w:rsidRPr="00D03ACA">
                              <w:rPr>
                                <w:b/>
                                <w:bCs/>
                                <w:color w:val="auto"/>
                              </w:rPr>
                              <w:t>teoreticky možné kombinace úhlů,</w:t>
                            </w:r>
                            <w:r w:rsidRPr="00D03ACA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03ACA" w:rsidRPr="00D03ACA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zeleně vyznačeny oblasti, které </w:t>
                            </w:r>
                            <w:r w:rsidR="00D03ACA" w:rsidRPr="00D03ACA">
                              <w:rPr>
                                <w:b/>
                                <w:bCs/>
                                <w:color w:val="auto"/>
                              </w:rPr>
                              <w:t xml:space="preserve">představují povolené hodnoty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963FD" id="Textové pole 9" o:spid="_x0000_s1028" type="#_x0000_t202" style="position:absolute;left:0;text-align:left;margin-left:406.1pt;margin-top:1.65pt;width:143pt;height:46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" stroked="f">
                <v:textbox inset="0,0,0,0">
                  <w:txbxContent>
                    <w:p w14:paraId="1B97FC83" w14:textId="4D9130A5" w:rsidR="00075A9D" w:rsidRPr="00D03ACA" w:rsidRDefault="00075A9D" w:rsidP="00075A9D">
                      <w:pPr>
                        <w:pStyle w:val="Titulek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D03ACA">
                        <w:rPr>
                          <w:i w:val="0"/>
                          <w:iCs w:val="0"/>
                          <w:color w:val="auto"/>
                        </w:rPr>
                        <w:t xml:space="preserve">Na stupnicích vyznačeny </w:t>
                      </w:r>
                      <w:r w:rsidRPr="00D03ACA">
                        <w:rPr>
                          <w:b/>
                          <w:bCs/>
                          <w:color w:val="auto"/>
                        </w:rPr>
                        <w:t>teoreticky možné kombinace úhlů,</w:t>
                      </w:r>
                      <w:r w:rsidRPr="00D03ACA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03ACA" w:rsidRPr="00D03ACA">
                        <w:rPr>
                          <w:i w:val="0"/>
                          <w:iCs w:val="0"/>
                          <w:color w:val="auto"/>
                        </w:rPr>
                        <w:t xml:space="preserve">zeleně vyznačeny oblasti, které </w:t>
                      </w:r>
                      <w:r w:rsidR="00D03ACA" w:rsidRPr="00D03ACA">
                        <w:rPr>
                          <w:b/>
                          <w:bCs/>
                          <w:color w:val="auto"/>
                        </w:rPr>
                        <w:t xml:space="preserve">představují povolené hodnoty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A302C">
        <w:rPr>
          <w:sz w:val="20"/>
          <w:szCs w:val="20"/>
        </w:rPr>
        <w:t xml:space="preserve">I ty jsou důležité pro proteinové struktury </w:t>
      </w:r>
    </w:p>
    <w:p w14:paraId="55283214" w14:textId="1436440F" w:rsidR="00874F7E" w:rsidRPr="009D37B3" w:rsidRDefault="00990BA9" w:rsidP="00C704FF">
      <w:pPr>
        <w:pStyle w:val="Normlnweb"/>
        <w:spacing w:before="120" w:beforeAutospacing="0" w:after="0" w:afterAutospacing="0" w:line="276" w:lineRule="auto"/>
        <w:rPr>
          <w:rFonts w:ascii="Calibri" w:hAnsi="Calibri"/>
          <w:b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354D105F" wp14:editId="53147B5D">
            <wp:simplePos x="0" y="0"/>
            <wp:positionH relativeFrom="column">
              <wp:posOffset>4030357</wp:posOffset>
            </wp:positionH>
            <wp:positionV relativeFrom="paragraph">
              <wp:posOffset>72635</wp:posOffset>
            </wp:positionV>
            <wp:extent cx="3041233" cy="1716258"/>
            <wp:effectExtent l="0" t="0" r="6985" b="0"/>
            <wp:wrapTight wrapText="bothSides">
              <wp:wrapPolygon edited="0">
                <wp:start x="0" y="0"/>
                <wp:lineTo x="0" y="21344"/>
                <wp:lineTo x="21514" y="21344"/>
                <wp:lineTo x="21514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46059" r="26346" b="12027"/>
                    <a:stretch/>
                  </pic:blipFill>
                  <pic:spPr bwMode="auto">
                    <a:xfrm>
                      <a:off x="0" y="0"/>
                      <a:ext cx="3041233" cy="171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F7E" w:rsidRPr="009D37B3">
        <w:rPr>
          <w:rFonts w:ascii="Calibri" w:hAnsi="Calibri"/>
          <w:b/>
          <w:bCs/>
          <w:sz w:val="20"/>
          <w:szCs w:val="20"/>
        </w:rPr>
        <w:t>Úrovně struktur</w:t>
      </w:r>
    </w:p>
    <w:p w14:paraId="021615D7" w14:textId="67C0DD7F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Primární struktura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pořadí aminokyselin</w:t>
      </w:r>
    </w:p>
    <w:p w14:paraId="24509427" w14:textId="4B2CE411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Sekundární struktura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Symbol" w:hAnsi="Symbol"/>
          <w:sz w:val="20"/>
          <w:szCs w:val="20"/>
        </w:rPr>
        <w:t></w:t>
      </w:r>
      <w:r w:rsidRPr="009D37B3">
        <w:rPr>
          <w:rFonts w:ascii="Calibri" w:hAnsi="Calibri"/>
          <w:sz w:val="20"/>
          <w:szCs w:val="20"/>
        </w:rPr>
        <w:t xml:space="preserve"> helix, </w:t>
      </w:r>
      <w:r w:rsidRPr="009D37B3">
        <w:rPr>
          <w:rFonts w:ascii="Symbol" w:hAnsi="Symbol"/>
          <w:sz w:val="20"/>
          <w:szCs w:val="20"/>
        </w:rPr>
        <w:t></w:t>
      </w:r>
      <w:r w:rsidRPr="009D37B3">
        <w:rPr>
          <w:rFonts w:ascii="Calibri" w:hAnsi="Calibri"/>
          <w:sz w:val="20"/>
          <w:szCs w:val="20"/>
        </w:rPr>
        <w:t xml:space="preserve"> list</w:t>
      </w:r>
      <w:r w:rsidR="00B90155">
        <w:rPr>
          <w:rFonts w:ascii="Calibri" w:hAnsi="Calibri"/>
          <w:sz w:val="20"/>
          <w:szCs w:val="20"/>
        </w:rPr>
        <w:t xml:space="preserve">, kovalentní spojení peptidovou vazbou </w:t>
      </w:r>
    </w:p>
    <w:p w14:paraId="425054BE" w14:textId="6DBE8F08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Terciární struktura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jeden kompletní proteinový řetězec (z helixů, listů…)</w:t>
      </w:r>
      <w:r w:rsidR="00656F66">
        <w:rPr>
          <w:rFonts w:ascii="Calibri" w:hAnsi="Calibri"/>
          <w:sz w:val="20"/>
          <w:szCs w:val="20"/>
        </w:rPr>
        <w:t xml:space="preserve">, konformace vytvářená kombinacemi sekundárních struktur, stabilizace  </w:t>
      </w:r>
    </w:p>
    <w:p w14:paraId="1ECFCCD3" w14:textId="01D48468" w:rsidR="00874F7E" w:rsidRPr="00656F66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Kvartérní struktura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spojení terciárních struktur, </w:t>
      </w:r>
      <w:r w:rsidRPr="00656F66">
        <w:rPr>
          <w:rFonts w:ascii="Calibri" w:hAnsi="Calibri"/>
          <w:b/>
          <w:bCs/>
          <w:i/>
          <w:iCs/>
          <w:sz w:val="20"/>
          <w:szCs w:val="20"/>
        </w:rPr>
        <w:t xml:space="preserve">nekovalentní interakce (elektrostatické, Van der </w:t>
      </w:r>
      <w:proofErr w:type="spellStart"/>
      <w:r w:rsidRPr="00656F66">
        <w:rPr>
          <w:rFonts w:ascii="Calibri" w:hAnsi="Calibri"/>
          <w:b/>
          <w:bCs/>
          <w:i/>
          <w:iCs/>
          <w:sz w:val="20"/>
          <w:szCs w:val="20"/>
        </w:rPr>
        <w:t>Waalsovy</w:t>
      </w:r>
      <w:proofErr w:type="spellEnd"/>
      <w:r w:rsidRPr="00656F66">
        <w:rPr>
          <w:rFonts w:ascii="Calibri" w:hAnsi="Calibri"/>
          <w:b/>
          <w:bCs/>
          <w:i/>
          <w:iCs/>
          <w:sz w:val="20"/>
          <w:szCs w:val="20"/>
        </w:rPr>
        <w:t>)</w:t>
      </w:r>
    </w:p>
    <w:p w14:paraId="24F17F4A" w14:textId="0428225C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color w:val="0070C0"/>
          <w:sz w:val="20"/>
          <w:szCs w:val="20"/>
        </w:rPr>
        <w:t>Fibrilární protein</w:t>
      </w:r>
      <w:r w:rsidRPr="009D37B3">
        <w:rPr>
          <w:rFonts w:ascii="Calibri" w:hAnsi="Calibri"/>
          <w:color w:val="0070C0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– Strukturní a podpůrná funkce (keratin, fibroin, kolagen)</w:t>
      </w:r>
    </w:p>
    <w:p w14:paraId="5FACFC0B" w14:textId="1D49EB45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Charakteristické repetitivní sekundární struktury - alfa a beta řetězce - studium vlastností sekundárních struktur</w:t>
      </w:r>
    </w:p>
    <w:p w14:paraId="0A4E1AC0" w14:textId="04609786" w:rsidR="00874F7E" w:rsidRPr="009D37B3" w:rsidRDefault="00874F7E" w:rsidP="00874F7E">
      <w:pPr>
        <w:pStyle w:val="Normlnweb"/>
        <w:numPr>
          <w:ilvl w:val="0"/>
          <w:numId w:val="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color w:val="0070C0"/>
          <w:sz w:val="20"/>
          <w:szCs w:val="20"/>
        </w:rPr>
        <w:t>Globulární protein</w:t>
      </w:r>
      <w:r w:rsidRPr="009D37B3">
        <w:rPr>
          <w:rFonts w:ascii="Calibri" w:hAnsi="Calibri"/>
          <w:color w:val="0070C0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>- globin, kulovitý tvar; kombinace sekundárních struktur často se střídajících (4-8 peptidů dlouhé)</w:t>
      </w:r>
    </w:p>
    <w:p w14:paraId="7A11D8A0" w14:textId="7D951F03" w:rsidR="005677BA" w:rsidRPr="00BD2CA1" w:rsidRDefault="005677BA" w:rsidP="00C704FF">
      <w:pPr>
        <w:pStyle w:val="Nadpis3"/>
        <w:spacing w:before="120"/>
        <w:rPr>
          <w:b/>
          <w:bCs/>
          <w:color w:val="auto"/>
          <w:sz w:val="22"/>
          <w:szCs w:val="22"/>
        </w:rPr>
      </w:pPr>
      <w:r w:rsidRPr="00BD2CA1">
        <w:rPr>
          <w:rFonts w:ascii="Symbol" w:hAnsi="Symbol"/>
          <w:b/>
          <w:bCs/>
          <w:color w:val="auto"/>
          <w:sz w:val="22"/>
          <w:szCs w:val="22"/>
        </w:rPr>
        <w:t></w:t>
      </w:r>
      <w:r w:rsidRPr="00BD2CA1">
        <w:rPr>
          <w:b/>
          <w:bCs/>
          <w:color w:val="auto"/>
          <w:sz w:val="22"/>
          <w:szCs w:val="22"/>
        </w:rPr>
        <w:t>-helix</w:t>
      </w:r>
    </w:p>
    <w:p w14:paraId="57F1969E" w14:textId="1D6ADFF4" w:rsidR="005F5ED2" w:rsidRPr="009D37B3" w:rsidRDefault="00FE32F8" w:rsidP="008268A6">
      <w:pPr>
        <w:pStyle w:val="Normlnweb"/>
        <w:numPr>
          <w:ilvl w:val="0"/>
          <w:numId w:val="7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E5C5434" wp14:editId="2CB7269E">
            <wp:simplePos x="0" y="0"/>
            <wp:positionH relativeFrom="column">
              <wp:posOffset>5167630</wp:posOffset>
            </wp:positionH>
            <wp:positionV relativeFrom="paragraph">
              <wp:posOffset>49872</wp:posOffset>
            </wp:positionV>
            <wp:extent cx="1715770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344" y="21512"/>
                <wp:lineTo x="21344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3" t="35275" r="26672" b="6472"/>
                    <a:stretch/>
                  </pic:blipFill>
                  <pic:spPr bwMode="auto">
                    <a:xfrm>
                      <a:off x="0" y="0"/>
                      <a:ext cx="1715770" cy="26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Pravotočivý 3,6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  <w:vertAlign w:val="subscript"/>
        </w:rPr>
        <w:t>13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 helix</w:t>
      </w:r>
      <w:r w:rsidR="005677BA" w:rsidRPr="009D37B3">
        <w:rPr>
          <w:rFonts w:ascii="Calibri" w:hAnsi="Calibri"/>
          <w:sz w:val="20"/>
          <w:szCs w:val="20"/>
        </w:rPr>
        <w:t xml:space="preserve"> </w:t>
      </w:r>
    </w:p>
    <w:p w14:paraId="591DC01E" w14:textId="33E5E505" w:rsidR="005F5ED2" w:rsidRPr="009D37B3" w:rsidRDefault="005677BA" w:rsidP="008268A6">
      <w:pPr>
        <w:pStyle w:val="Normlnweb"/>
        <w:numPr>
          <w:ilvl w:val="0"/>
          <w:numId w:val="8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3,6 </w:t>
      </w:r>
      <w:r w:rsidR="00B90155">
        <w:rPr>
          <w:rFonts w:ascii="Calibri" w:hAnsi="Calibri"/>
          <w:sz w:val="20"/>
          <w:szCs w:val="20"/>
        </w:rPr>
        <w:t xml:space="preserve">= na jednu obrátku helixu je spotřebováno 3,6 AMK </w:t>
      </w:r>
    </w:p>
    <w:p w14:paraId="776CD54B" w14:textId="696AFA53" w:rsidR="00B46F85" w:rsidRDefault="005677BA" w:rsidP="008268A6">
      <w:pPr>
        <w:pStyle w:val="Normlnweb"/>
        <w:numPr>
          <w:ilvl w:val="0"/>
          <w:numId w:val="8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13 atomů v kruhu spojeném vodíkovým můstkem (</w:t>
      </w:r>
      <w:r w:rsidR="002A4277">
        <w:rPr>
          <w:rFonts w:ascii="Calibri" w:hAnsi="Calibri"/>
          <w:sz w:val="20"/>
          <w:szCs w:val="20"/>
        </w:rPr>
        <w:t xml:space="preserve">počet atomů, přes které musím projít, abych se dostala z jednoho konce H-můstku na druhý) </w:t>
      </w:r>
    </w:p>
    <w:p w14:paraId="19B06A63" w14:textId="296B8BC4" w:rsidR="005677BA" w:rsidRPr="009D37B3" w:rsidRDefault="0080588B" w:rsidP="008268A6">
      <w:pPr>
        <w:pStyle w:val="Normlnweb"/>
        <w:numPr>
          <w:ilvl w:val="0"/>
          <w:numId w:val="8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50BFBB7" wp14:editId="5098C7D8">
            <wp:simplePos x="0" y="0"/>
            <wp:positionH relativeFrom="column">
              <wp:posOffset>4253914</wp:posOffset>
            </wp:positionH>
            <wp:positionV relativeFrom="paragraph">
              <wp:posOffset>136916</wp:posOffset>
            </wp:positionV>
            <wp:extent cx="958850" cy="1856740"/>
            <wp:effectExtent l="0" t="0" r="0" b="0"/>
            <wp:wrapTight wrapText="bothSides">
              <wp:wrapPolygon edited="0">
                <wp:start x="0" y="0"/>
                <wp:lineTo x="0" y="21275"/>
                <wp:lineTo x="21028" y="21275"/>
                <wp:lineTo x="21028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88" t="26649" r="28726" b="22663"/>
                    <a:stretch/>
                  </pic:blipFill>
                  <pic:spPr bwMode="auto">
                    <a:xfrm>
                      <a:off x="0" y="0"/>
                      <a:ext cx="95885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7BA" w:rsidRPr="009D37B3">
        <w:rPr>
          <w:rFonts w:ascii="Calibri" w:hAnsi="Calibri"/>
          <w:sz w:val="20"/>
          <w:szCs w:val="20"/>
        </w:rPr>
        <w:t>5,4 Ä</w:t>
      </w:r>
      <w:r w:rsidR="00B46F85">
        <w:rPr>
          <w:rFonts w:ascii="Calibri" w:hAnsi="Calibri"/>
          <w:sz w:val="20"/>
          <w:szCs w:val="20"/>
        </w:rPr>
        <w:t xml:space="preserve"> posun na obrátku </w:t>
      </w:r>
    </w:p>
    <w:p w14:paraId="783C583E" w14:textId="22621FD2" w:rsidR="007F1D0A" w:rsidRPr="004332C2" w:rsidRDefault="007F1D0A" w:rsidP="007F1D0A">
      <w:pPr>
        <w:pStyle w:val="Normlnweb"/>
        <w:numPr>
          <w:ilvl w:val="0"/>
          <w:numId w:val="7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Dvojice torzních úhlů na všech </w:t>
      </w:r>
      <w:r w:rsidRPr="00F67383">
        <w:rPr>
          <w:sz w:val="20"/>
          <w:szCs w:val="20"/>
        </w:rPr>
        <w:t>C</w:t>
      </w:r>
      <w:r>
        <w:rPr>
          <w:rFonts w:cstheme="minorHAnsi"/>
          <w:sz w:val="20"/>
          <w:szCs w:val="20"/>
        </w:rPr>
        <w:t xml:space="preserve">α </w:t>
      </w:r>
      <w:r w:rsidRPr="007F1D0A">
        <w:rPr>
          <w:rFonts w:asciiTheme="minorHAnsi" w:hAnsiTheme="minorHAnsi" w:cstheme="minorHAnsi"/>
          <w:sz w:val="20"/>
          <w:szCs w:val="20"/>
        </w:rPr>
        <w:t>budou stejné</w:t>
      </w:r>
      <w:r w:rsidRPr="001513A2">
        <w:rPr>
          <w:rFonts w:asciiTheme="minorHAnsi" w:hAnsiTheme="minorHAnsi" w:cstheme="minorHAnsi"/>
          <w:sz w:val="20"/>
          <w:szCs w:val="20"/>
        </w:rPr>
        <w:t xml:space="preserve">: </w:t>
      </w:r>
      <w:r w:rsidR="001513A2" w:rsidRPr="001513A2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fí </w:t>
      </w:r>
      <w:r w:rsidR="001513A2" w:rsidRPr="004332C2">
        <w:rPr>
          <w:rFonts w:asciiTheme="minorHAnsi" w:hAnsiTheme="minorHAnsi" w:cstheme="minorHAnsi"/>
          <w:b/>
          <w:bCs/>
          <w:i/>
          <w:iCs/>
          <w:sz w:val="20"/>
          <w:szCs w:val="20"/>
        </w:rPr>
        <w:t>= -57; psí = -47</w:t>
      </w:r>
    </w:p>
    <w:p w14:paraId="02EC5404" w14:textId="668123D1" w:rsidR="002A4EB4" w:rsidRPr="00A651EA" w:rsidRDefault="002A4EB4" w:rsidP="007F1D0A">
      <w:pPr>
        <w:pStyle w:val="Normlnweb"/>
        <w:numPr>
          <w:ilvl w:val="0"/>
          <w:numId w:val="7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Pozice „ko</w:t>
      </w:r>
      <w:r w:rsidR="004332C2">
        <w:rPr>
          <w:rFonts w:asciiTheme="minorHAnsi" w:hAnsiTheme="minorHAnsi" w:cstheme="minorHAnsi"/>
          <w:sz w:val="20"/>
          <w:szCs w:val="20"/>
        </w:rPr>
        <w:t>s</w:t>
      </w:r>
      <w:r>
        <w:rPr>
          <w:rFonts w:asciiTheme="minorHAnsi" w:hAnsiTheme="minorHAnsi" w:cstheme="minorHAnsi"/>
          <w:sz w:val="20"/>
          <w:szCs w:val="20"/>
        </w:rPr>
        <w:t xml:space="preserve">odélníků“ peptidových vazeb jsou v takové pozici, že </w:t>
      </w:r>
      <w:r w:rsidRPr="004332C2">
        <w:rPr>
          <w:rFonts w:asciiTheme="minorHAnsi" w:hAnsiTheme="minorHAnsi" w:cstheme="minorHAnsi"/>
          <w:b/>
          <w:bCs/>
          <w:i/>
          <w:iCs/>
          <w:sz w:val="20"/>
          <w:szCs w:val="20"/>
        </w:rPr>
        <w:t xml:space="preserve">umožňují </w:t>
      </w:r>
      <w:r w:rsidR="004332C2" w:rsidRPr="004332C2">
        <w:rPr>
          <w:rFonts w:asciiTheme="minorHAnsi" w:hAnsiTheme="minorHAnsi" w:cstheme="minorHAnsi"/>
          <w:b/>
          <w:bCs/>
          <w:i/>
          <w:iCs/>
          <w:sz w:val="20"/>
          <w:szCs w:val="20"/>
        </w:rPr>
        <w:t>vytvoření vodíkových můstků</w:t>
      </w:r>
      <w:r w:rsidR="004332C2">
        <w:rPr>
          <w:rFonts w:asciiTheme="minorHAnsi" w:hAnsiTheme="minorHAnsi" w:cstheme="minorHAnsi"/>
          <w:sz w:val="20"/>
          <w:szCs w:val="20"/>
        </w:rPr>
        <w:t xml:space="preserve"> mezi donory (</w:t>
      </w:r>
      <w:r w:rsidR="004332C2" w:rsidRPr="004332C2">
        <w:rPr>
          <w:rFonts w:asciiTheme="minorHAnsi" w:hAnsiTheme="minorHAnsi" w:cstheme="minorHAnsi"/>
          <w:b/>
          <w:bCs/>
          <w:sz w:val="20"/>
          <w:szCs w:val="20"/>
        </w:rPr>
        <w:t>C – O</w:t>
      </w:r>
      <w:r w:rsidR="004332C2">
        <w:rPr>
          <w:rFonts w:asciiTheme="minorHAnsi" w:hAnsiTheme="minorHAnsi" w:cstheme="minorHAnsi"/>
          <w:sz w:val="20"/>
          <w:szCs w:val="20"/>
        </w:rPr>
        <w:t>) a akceptory (</w:t>
      </w:r>
      <w:r w:rsidR="004332C2" w:rsidRPr="004332C2">
        <w:rPr>
          <w:rFonts w:asciiTheme="minorHAnsi" w:hAnsiTheme="minorHAnsi" w:cstheme="minorHAnsi"/>
          <w:b/>
          <w:bCs/>
          <w:sz w:val="20"/>
          <w:szCs w:val="20"/>
        </w:rPr>
        <w:t>N – H</w:t>
      </w:r>
      <w:r w:rsidR="004332C2">
        <w:rPr>
          <w:rFonts w:asciiTheme="minorHAnsi" w:hAnsiTheme="minorHAnsi" w:cstheme="minorHAnsi"/>
          <w:sz w:val="20"/>
          <w:szCs w:val="20"/>
        </w:rPr>
        <w:t xml:space="preserve">)   </w:t>
      </w:r>
    </w:p>
    <w:p w14:paraId="1044285A" w14:textId="45C354E7" w:rsidR="00A651EA" w:rsidRDefault="00A651EA" w:rsidP="00A651EA">
      <w:pPr>
        <w:pStyle w:val="Normlnweb"/>
        <w:numPr>
          <w:ilvl w:val="0"/>
          <w:numId w:val="28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H můstky vznikají mezi všemi potenciálními donory a akceptory na peptidové kostře </w:t>
      </w:r>
      <w:r w:rsidR="0032157C">
        <w:rPr>
          <w:rFonts w:ascii="Calibri" w:hAnsi="Calibri"/>
          <w:sz w:val="20"/>
          <w:szCs w:val="20"/>
        </w:rPr>
        <w:t xml:space="preserve">(kromě konců helixů) </w:t>
      </w:r>
    </w:p>
    <w:p w14:paraId="66227FFE" w14:textId="094B50CE" w:rsidR="0032157C" w:rsidRDefault="0032157C" w:rsidP="00A651EA">
      <w:pPr>
        <w:pStyle w:val="Normlnweb"/>
        <w:numPr>
          <w:ilvl w:val="0"/>
          <w:numId w:val="28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K</w:t>
      </w:r>
      <w:r w:rsidR="00B71467">
        <w:rPr>
          <w:rFonts w:ascii="Calibri" w:hAnsi="Calibri"/>
          <w:sz w:val="20"/>
          <w:szCs w:val="20"/>
        </w:rPr>
        <w:t>aždý</w:t>
      </w:r>
      <w:r>
        <w:rPr>
          <w:rFonts w:ascii="Calibri" w:hAnsi="Calibri"/>
          <w:sz w:val="20"/>
          <w:szCs w:val="20"/>
        </w:rPr>
        <w:t xml:space="preserve"> „</w:t>
      </w:r>
      <w:proofErr w:type="spellStart"/>
      <w:r>
        <w:rPr>
          <w:rFonts w:ascii="Calibri" w:hAnsi="Calibri"/>
          <w:sz w:val="20"/>
          <w:szCs w:val="20"/>
        </w:rPr>
        <w:t>ntý</w:t>
      </w:r>
      <w:proofErr w:type="spellEnd"/>
      <w:r w:rsidR="00B71467">
        <w:rPr>
          <w:rFonts w:ascii="Calibri" w:hAnsi="Calibri"/>
          <w:sz w:val="20"/>
          <w:szCs w:val="20"/>
        </w:rPr>
        <w:t xml:space="preserve">“ akceptor je spojen s donorem </w:t>
      </w:r>
      <w:r w:rsidR="00B71467" w:rsidRPr="00B71467">
        <w:rPr>
          <w:rFonts w:ascii="Calibri" w:hAnsi="Calibri"/>
          <w:b/>
          <w:bCs/>
          <w:i/>
          <w:iCs/>
          <w:sz w:val="20"/>
          <w:szCs w:val="20"/>
        </w:rPr>
        <w:t>na pozici n+4</w:t>
      </w:r>
      <w:r w:rsidR="00B71467">
        <w:rPr>
          <w:rFonts w:ascii="Calibri" w:hAnsi="Calibri"/>
          <w:sz w:val="20"/>
          <w:szCs w:val="20"/>
        </w:rPr>
        <w:t xml:space="preserve"> (tzn. když si od jednoho akceptoru odpočítám 4 atomy, dojdu k jeho donoru) </w:t>
      </w:r>
    </w:p>
    <w:p w14:paraId="32A43173" w14:textId="1A2AA97C" w:rsidR="00F84D81" w:rsidRPr="007B6D62" w:rsidRDefault="005F5ED2" w:rsidP="007B6D62">
      <w:pPr>
        <w:pStyle w:val="Normlnweb"/>
        <w:numPr>
          <w:ilvl w:val="0"/>
          <w:numId w:val="7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463059">
        <w:rPr>
          <w:rFonts w:ascii="Calibri" w:hAnsi="Calibri" w:cs="Calibri"/>
          <w:b/>
          <w:bCs/>
          <w:sz w:val="20"/>
          <w:szCs w:val="20"/>
        </w:rPr>
        <w:t xml:space="preserve">α </w:t>
      </w:r>
      <w:r w:rsidR="005677BA" w:rsidRPr="00463059">
        <w:rPr>
          <w:rFonts w:ascii="Calibri" w:hAnsi="Calibri"/>
          <w:b/>
          <w:bCs/>
          <w:sz w:val="20"/>
          <w:szCs w:val="20"/>
        </w:rPr>
        <w:t>helix nemá vevnitř díru</w:t>
      </w:r>
      <w:r w:rsidR="005677BA"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 w:cs="Calibri"/>
          <w:sz w:val="20"/>
          <w:szCs w:val="20"/>
        </w:rPr>
        <w:t>→</w:t>
      </w:r>
      <w:r w:rsidR="005677BA" w:rsidRPr="009D37B3">
        <w:rPr>
          <w:rFonts w:ascii="Calibri" w:hAnsi="Calibri"/>
          <w:sz w:val="20"/>
          <w:szCs w:val="20"/>
        </w:rPr>
        <w:t xml:space="preserve"> 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Van der </w:t>
      </w:r>
      <w:proofErr w:type="spellStart"/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Waalsovy</w:t>
      </w:r>
      <w:proofErr w:type="spellEnd"/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 povrchy se dotýkají</w:t>
      </w:r>
      <w:r w:rsidR="005677BA" w:rsidRPr="009D37B3">
        <w:rPr>
          <w:rFonts w:ascii="Calibri" w:hAnsi="Calibri"/>
          <w:sz w:val="20"/>
          <w:szCs w:val="20"/>
        </w:rPr>
        <w:t xml:space="preserve">, nevejde se tam molekula rozpouštědla </w:t>
      </w:r>
      <w:r w:rsidR="0080588B">
        <w:rPr>
          <w:rFonts w:ascii="Calibri" w:hAnsi="Calibri"/>
          <w:sz w:val="20"/>
          <w:szCs w:val="20"/>
        </w:rPr>
        <w:t xml:space="preserve">(příklad na alaninu) </w:t>
      </w:r>
    </w:p>
    <w:p w14:paraId="3FC2C271" w14:textId="6E318602" w:rsidR="00011855" w:rsidRDefault="005677BA" w:rsidP="008268A6">
      <w:pPr>
        <w:pStyle w:val="Normlnweb"/>
        <w:numPr>
          <w:ilvl w:val="0"/>
          <w:numId w:val="7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463059">
        <w:rPr>
          <w:rFonts w:ascii="Calibri" w:hAnsi="Calibri"/>
          <w:b/>
          <w:bCs/>
          <w:sz w:val="20"/>
          <w:szCs w:val="20"/>
        </w:rPr>
        <w:t>R skupiny směřují ven z </w:t>
      </w:r>
      <w:r w:rsidR="007E0423">
        <w:rPr>
          <w:rFonts w:ascii="Calibri" w:hAnsi="Calibri"/>
          <w:b/>
          <w:bCs/>
          <w:sz w:val="20"/>
          <w:szCs w:val="20"/>
        </w:rPr>
        <w:t>helixu</w:t>
      </w:r>
      <w:r w:rsidRPr="009D37B3">
        <w:rPr>
          <w:rFonts w:ascii="Calibri" w:hAnsi="Calibri"/>
          <w:sz w:val="20"/>
          <w:szCs w:val="20"/>
        </w:rPr>
        <w:t xml:space="preserve">, </w:t>
      </w:r>
      <w:r w:rsidR="00D9401D">
        <w:rPr>
          <w:rFonts w:ascii="Calibri" w:hAnsi="Calibri"/>
          <w:sz w:val="20"/>
          <w:szCs w:val="20"/>
        </w:rPr>
        <w:t>„</w:t>
      </w:r>
      <w:r w:rsidR="00011855">
        <w:rPr>
          <w:rFonts w:ascii="Calibri" w:hAnsi="Calibri"/>
          <w:sz w:val="20"/>
          <w:szCs w:val="20"/>
        </w:rPr>
        <w:t>ukloněné k N-konci</w:t>
      </w:r>
      <w:r w:rsidR="00D9401D">
        <w:rPr>
          <w:rFonts w:ascii="Calibri" w:hAnsi="Calibri"/>
          <w:sz w:val="20"/>
          <w:szCs w:val="20"/>
        </w:rPr>
        <w:t>“</w:t>
      </w:r>
      <w:r w:rsidR="00011855">
        <w:rPr>
          <w:rFonts w:ascii="Calibri" w:hAnsi="Calibri"/>
          <w:sz w:val="20"/>
          <w:szCs w:val="20"/>
        </w:rPr>
        <w:t xml:space="preserve"> </w:t>
      </w:r>
    </w:p>
    <w:p w14:paraId="2E30FFC3" w14:textId="31DBF02A" w:rsidR="00011855" w:rsidRDefault="00FE7655" w:rsidP="00011855">
      <w:pPr>
        <w:pStyle w:val="Normlnweb"/>
        <w:numPr>
          <w:ilvl w:val="0"/>
          <w:numId w:val="3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</w:t>
      </w:r>
      <w:r w:rsidR="00BC35E4">
        <w:rPr>
          <w:rFonts w:ascii="Calibri" w:hAnsi="Calibri"/>
          <w:sz w:val="20"/>
          <w:szCs w:val="20"/>
        </w:rPr>
        <w:t xml:space="preserve">eálně se stabilita struktury odvozuje od toho, jaké R skupiny se v nich vyskytují </w:t>
      </w:r>
    </w:p>
    <w:p w14:paraId="718435F3" w14:textId="5E17B51D" w:rsidR="00514F97" w:rsidRDefault="00FE7655" w:rsidP="00011855">
      <w:pPr>
        <w:pStyle w:val="Normlnweb"/>
        <w:numPr>
          <w:ilvl w:val="0"/>
          <w:numId w:val="3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b/>
          <w:bCs/>
          <w:i/>
          <w:iCs/>
          <w:sz w:val="20"/>
          <w:szCs w:val="20"/>
        </w:rPr>
        <w:t>G</w:t>
      </w:r>
      <w:r w:rsidR="00514F97" w:rsidRPr="00514F97">
        <w:rPr>
          <w:rFonts w:ascii="Calibri" w:hAnsi="Calibri"/>
          <w:b/>
          <w:bCs/>
          <w:i/>
          <w:iCs/>
          <w:sz w:val="20"/>
          <w:szCs w:val="20"/>
        </w:rPr>
        <w:t>lycin a prolin nejsou kompatibilní se strukturou alfa-helixu</w:t>
      </w:r>
      <w:r w:rsidR="00514F97">
        <w:rPr>
          <w:rFonts w:ascii="Calibri" w:hAnsi="Calibri"/>
          <w:sz w:val="20"/>
          <w:szCs w:val="20"/>
        </w:rPr>
        <w:t xml:space="preserve">, znamenají konec té struktury </w:t>
      </w:r>
    </w:p>
    <w:p w14:paraId="414D22F9" w14:textId="6E8247D0" w:rsidR="00463059" w:rsidRDefault="00FE7655" w:rsidP="00011855">
      <w:pPr>
        <w:pStyle w:val="Normlnweb"/>
        <w:numPr>
          <w:ilvl w:val="0"/>
          <w:numId w:val="3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proofErr w:type="spellStart"/>
      <w:r>
        <w:rPr>
          <w:rFonts w:ascii="Calibri" w:hAnsi="Calibri"/>
          <w:b/>
          <w:bCs/>
          <w:sz w:val="20"/>
          <w:szCs w:val="20"/>
        </w:rPr>
        <w:t>H</w:t>
      </w:r>
      <w:r w:rsidR="00463059" w:rsidRPr="00463059">
        <w:rPr>
          <w:rFonts w:ascii="Calibri" w:hAnsi="Calibri"/>
          <w:b/>
          <w:bCs/>
          <w:sz w:val="20"/>
          <w:szCs w:val="20"/>
        </w:rPr>
        <w:t>elikální</w:t>
      </w:r>
      <w:proofErr w:type="spellEnd"/>
      <w:r w:rsidR="00463059" w:rsidRPr="00463059">
        <w:rPr>
          <w:rFonts w:ascii="Calibri" w:hAnsi="Calibri"/>
          <w:b/>
          <w:bCs/>
          <w:sz w:val="20"/>
          <w:szCs w:val="20"/>
        </w:rPr>
        <w:t xml:space="preserve"> tendence</w:t>
      </w:r>
      <w:r w:rsidR="00463059">
        <w:rPr>
          <w:rFonts w:ascii="Calibri" w:hAnsi="Calibri"/>
          <w:b/>
          <w:bCs/>
          <w:i/>
          <w:iCs/>
          <w:sz w:val="20"/>
          <w:szCs w:val="20"/>
        </w:rPr>
        <w:t xml:space="preserve"> – </w:t>
      </w:r>
      <w:r w:rsidR="00463059" w:rsidRPr="00FE7655">
        <w:rPr>
          <w:rFonts w:ascii="Calibri" w:hAnsi="Calibri"/>
          <w:i/>
          <w:iCs/>
          <w:sz w:val="20"/>
          <w:szCs w:val="20"/>
        </w:rPr>
        <w:t xml:space="preserve">tendence R skupiny </w:t>
      </w:r>
      <w:r w:rsidR="00463059" w:rsidRPr="00FE7655">
        <w:rPr>
          <w:rFonts w:ascii="Calibri" w:hAnsi="Calibri"/>
          <w:b/>
          <w:bCs/>
          <w:i/>
          <w:iCs/>
          <w:sz w:val="20"/>
          <w:szCs w:val="20"/>
        </w:rPr>
        <w:t>stabilizovat / destabilizovat</w:t>
      </w:r>
      <w:r w:rsidR="00463059" w:rsidRPr="00FE7655">
        <w:rPr>
          <w:rFonts w:ascii="Calibri" w:hAnsi="Calibri"/>
          <w:i/>
          <w:iCs/>
          <w:sz w:val="20"/>
          <w:szCs w:val="20"/>
        </w:rPr>
        <w:t xml:space="preserve"> strukturu </w:t>
      </w:r>
      <w:r w:rsidRPr="00FE7655">
        <w:rPr>
          <w:rFonts w:ascii="Calibri" w:hAnsi="Calibri"/>
          <w:i/>
          <w:iCs/>
          <w:sz w:val="20"/>
          <w:szCs w:val="20"/>
        </w:rPr>
        <w:t>alfa-helixu</w:t>
      </w:r>
      <w:r>
        <w:rPr>
          <w:rFonts w:ascii="Calibri" w:hAnsi="Calibri"/>
          <w:b/>
          <w:bCs/>
          <w:i/>
          <w:iCs/>
          <w:sz w:val="20"/>
          <w:szCs w:val="20"/>
        </w:rPr>
        <w:t xml:space="preserve"> </w:t>
      </w:r>
    </w:p>
    <w:p w14:paraId="79573A69" w14:textId="294EA9A9" w:rsidR="00A47F54" w:rsidRPr="00A47F54" w:rsidRDefault="00A47F54" w:rsidP="00A47F54">
      <w:pPr>
        <w:pStyle w:val="Normlnweb"/>
        <w:numPr>
          <w:ilvl w:val="0"/>
          <w:numId w:val="3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R skupiny také </w:t>
      </w:r>
      <w:r w:rsidRPr="007E0423">
        <w:rPr>
          <w:rFonts w:ascii="Calibri" w:hAnsi="Calibri"/>
          <w:b/>
          <w:bCs/>
          <w:i/>
          <w:iCs/>
          <w:sz w:val="20"/>
          <w:szCs w:val="20"/>
        </w:rPr>
        <w:t>rozhodují o konformaci struktury</w:t>
      </w:r>
      <w:r>
        <w:rPr>
          <w:rFonts w:ascii="Calibri" w:hAnsi="Calibri"/>
          <w:sz w:val="20"/>
          <w:szCs w:val="20"/>
        </w:rPr>
        <w:t xml:space="preserve"> (jestli to bude helix, nebo něco jiného) </w:t>
      </w:r>
    </w:p>
    <w:p w14:paraId="682BF472" w14:textId="54F6493A" w:rsidR="00681B39" w:rsidRPr="009D37B3" w:rsidRDefault="00A47F54" w:rsidP="00011855">
      <w:pPr>
        <w:pStyle w:val="Normlnweb"/>
        <w:numPr>
          <w:ilvl w:val="0"/>
          <w:numId w:val="3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O</w:t>
      </w:r>
      <w:r w:rsidR="005677BA" w:rsidRPr="009D37B3">
        <w:rPr>
          <w:rFonts w:ascii="Calibri" w:hAnsi="Calibri"/>
          <w:sz w:val="20"/>
          <w:szCs w:val="20"/>
        </w:rPr>
        <w:t>rientace některých R skupin na jednotlivé strany válce (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hydrofobní x polární</w:t>
      </w:r>
      <w:r w:rsidR="005677BA" w:rsidRPr="009D37B3">
        <w:rPr>
          <w:rFonts w:ascii="Calibri" w:hAnsi="Calibri"/>
          <w:sz w:val="20"/>
          <w:szCs w:val="20"/>
        </w:rPr>
        <w:t xml:space="preserve">) </w:t>
      </w:r>
    </w:p>
    <w:p w14:paraId="3094945E" w14:textId="38B87DDA" w:rsidR="005677BA" w:rsidRPr="009D37B3" w:rsidRDefault="00536F6A" w:rsidP="008268A6">
      <w:pPr>
        <w:pStyle w:val="Normlnweb"/>
        <w:numPr>
          <w:ilvl w:val="0"/>
          <w:numId w:val="9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H</w:t>
      </w:r>
      <w:r w:rsidR="005677BA" w:rsidRPr="009D37B3">
        <w:rPr>
          <w:rFonts w:ascii="Calibri" w:hAnsi="Calibri"/>
          <w:sz w:val="20"/>
          <w:szCs w:val="20"/>
        </w:rPr>
        <w:t xml:space="preserve">ydrofobní strany se přitahují </w:t>
      </w:r>
      <w:r w:rsidR="00681B39" w:rsidRPr="009D37B3">
        <w:rPr>
          <w:rFonts w:ascii="Calibri" w:hAnsi="Calibri" w:cs="Calibri"/>
          <w:sz w:val="20"/>
          <w:szCs w:val="20"/>
        </w:rPr>
        <w:t>→</w:t>
      </w:r>
      <w:r w:rsidR="005677BA" w:rsidRPr="009D37B3">
        <w:rPr>
          <w:rFonts w:ascii="Calibri" w:hAnsi="Calibri"/>
          <w:sz w:val="20"/>
          <w:szCs w:val="20"/>
        </w:rPr>
        <w:t xml:space="preserve"> tvoří dimery (organizační princip přikládání peptidů k sobě)</w:t>
      </w:r>
    </w:p>
    <w:p w14:paraId="1339D7C2" w14:textId="77777777" w:rsidR="008F72AC" w:rsidRPr="00CC2F33" w:rsidRDefault="008F72AC" w:rsidP="008F72AC">
      <w:pPr>
        <w:pStyle w:val="Nadpis3"/>
        <w:rPr>
          <w:b/>
          <w:bCs/>
          <w:color w:val="auto"/>
          <w:sz w:val="6"/>
          <w:szCs w:val="6"/>
        </w:rPr>
      </w:pPr>
    </w:p>
    <w:p w14:paraId="6FC86A57" w14:textId="1BA639E7" w:rsidR="008F72AC" w:rsidRPr="009D37B3" w:rsidRDefault="008F72AC" w:rsidP="008F72AC">
      <w:pPr>
        <w:pStyle w:val="Nadpis3"/>
        <w:rPr>
          <w:b/>
          <w:bCs/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>Další typy h</w:t>
      </w:r>
      <w:r w:rsidRPr="009D37B3">
        <w:rPr>
          <w:b/>
          <w:bCs/>
          <w:color w:val="auto"/>
          <w:sz w:val="20"/>
          <w:szCs w:val="20"/>
        </w:rPr>
        <w:t>elix</w:t>
      </w:r>
      <w:r>
        <w:rPr>
          <w:b/>
          <w:bCs/>
          <w:color w:val="auto"/>
          <w:sz w:val="20"/>
          <w:szCs w:val="20"/>
        </w:rPr>
        <w:t>ů</w:t>
      </w:r>
      <w:r w:rsidRPr="009D37B3">
        <w:rPr>
          <w:b/>
          <w:bCs/>
          <w:color w:val="auto"/>
          <w:sz w:val="20"/>
          <w:szCs w:val="20"/>
        </w:rPr>
        <w:t xml:space="preserve">  </w:t>
      </w:r>
    </w:p>
    <w:p w14:paraId="75CD63A7" w14:textId="07D69538" w:rsidR="008F72AC" w:rsidRPr="008F72AC" w:rsidRDefault="008F72AC" w:rsidP="008F72AC">
      <w:pPr>
        <w:pStyle w:val="Normlnweb"/>
        <w:numPr>
          <w:ilvl w:val="0"/>
          <w:numId w:val="6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strmost stáčení peptidového řetězce určuje typ helixu </w:t>
      </w:r>
    </w:p>
    <w:p w14:paraId="0E2F0567" w14:textId="1C7C882C" w:rsidR="008F72AC" w:rsidRPr="009D37B3" w:rsidRDefault="008F72AC" w:rsidP="00536F6A">
      <w:pPr>
        <w:pStyle w:val="Normlnweb"/>
        <w:numPr>
          <w:ilvl w:val="0"/>
          <w:numId w:val="31"/>
        </w:numPr>
        <w:spacing w:before="0" w:beforeAutospacing="0" w:after="0" w:afterAutospacing="0" w:line="276" w:lineRule="auto"/>
        <w:ind w:left="1418"/>
        <w:rPr>
          <w:rFonts w:ascii="Calibri" w:hAnsi="Calibri"/>
          <w:sz w:val="20"/>
          <w:szCs w:val="20"/>
        </w:rPr>
      </w:pPr>
      <w:r w:rsidRPr="00536F6A">
        <w:rPr>
          <w:rFonts w:ascii="Calibri" w:hAnsi="Calibri"/>
          <w:b/>
          <w:bCs/>
          <w:i/>
          <w:iCs/>
          <w:sz w:val="20"/>
          <w:szCs w:val="20"/>
        </w:rPr>
        <w:t>3.10 helix</w:t>
      </w:r>
      <w:r w:rsidRPr="00536F6A">
        <w:rPr>
          <w:rFonts w:ascii="Calibri" w:hAnsi="Calibri"/>
          <w:b/>
          <w:bCs/>
          <w:sz w:val="20"/>
          <w:szCs w:val="20"/>
        </w:rPr>
        <w:t xml:space="preserve"> </w:t>
      </w:r>
      <w:r w:rsidRPr="00536F6A">
        <w:rPr>
          <w:rFonts w:ascii="Calibri" w:hAnsi="Calibri"/>
          <w:sz w:val="20"/>
          <w:szCs w:val="20"/>
        </w:rPr>
        <w:t xml:space="preserve">- 3 </w:t>
      </w:r>
      <w:r w:rsidR="00536F6A">
        <w:rPr>
          <w:rFonts w:ascii="Calibri" w:hAnsi="Calibri"/>
          <w:sz w:val="20"/>
          <w:szCs w:val="20"/>
        </w:rPr>
        <w:t>AMK na otáčku</w:t>
      </w:r>
      <w:r w:rsidRPr="009D37B3">
        <w:rPr>
          <w:rFonts w:ascii="Calibri" w:hAnsi="Calibri"/>
          <w:sz w:val="20"/>
          <w:szCs w:val="20"/>
        </w:rPr>
        <w:t xml:space="preserve">, „výška patra“ A, </w:t>
      </w:r>
      <w:r w:rsidRPr="009D37B3">
        <w:rPr>
          <w:rFonts w:ascii="Calibri" w:hAnsi="Calibri"/>
          <w:color w:val="0070C0"/>
          <w:sz w:val="20"/>
          <w:szCs w:val="20"/>
        </w:rPr>
        <w:t>6</w:t>
      </w:r>
      <w:r w:rsidRPr="009D37B3">
        <w:rPr>
          <w:rFonts w:ascii="Calibri" w:hAnsi="Calibri"/>
          <w:sz w:val="20"/>
          <w:szCs w:val="20"/>
        </w:rPr>
        <w:t xml:space="preserve"> - skoro vůbec, fragmenty, často 1 otočka mezi α helixem a zbytkem</w:t>
      </w:r>
    </w:p>
    <w:p w14:paraId="39A4609C" w14:textId="08257EDC" w:rsidR="008F72AC" w:rsidRDefault="008F72AC" w:rsidP="00536F6A">
      <w:pPr>
        <w:pStyle w:val="Normlnweb"/>
        <w:numPr>
          <w:ilvl w:val="0"/>
          <w:numId w:val="31"/>
        </w:numPr>
        <w:spacing w:before="0" w:beforeAutospacing="0" w:after="0" w:afterAutospacing="0" w:line="276" w:lineRule="auto"/>
        <w:ind w:left="1418"/>
        <w:rPr>
          <w:rFonts w:ascii="Calibri" w:hAnsi="Calibri"/>
          <w:sz w:val="20"/>
          <w:szCs w:val="20"/>
        </w:rPr>
      </w:pPr>
      <w:r w:rsidRPr="00640A95">
        <w:rPr>
          <w:rFonts w:ascii="Symbol" w:hAnsi="Symbol"/>
          <w:b/>
          <w:bCs/>
          <w:i/>
          <w:iCs/>
          <w:sz w:val="20"/>
          <w:szCs w:val="20"/>
        </w:rPr>
        <w:t></w:t>
      </w:r>
      <w:r w:rsidRPr="00640A95">
        <w:rPr>
          <w:rFonts w:ascii="Calibri" w:hAnsi="Calibri"/>
          <w:b/>
          <w:bCs/>
          <w:i/>
          <w:iCs/>
          <w:sz w:val="20"/>
          <w:szCs w:val="20"/>
        </w:rPr>
        <w:t xml:space="preserve"> helix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- </w:t>
      </w:r>
      <w:r w:rsidRPr="00640A95">
        <w:rPr>
          <w:rFonts w:ascii="Calibri" w:hAnsi="Calibri"/>
          <w:sz w:val="20"/>
          <w:szCs w:val="20"/>
        </w:rPr>
        <w:t xml:space="preserve">4,4 </w:t>
      </w:r>
      <w:r w:rsidR="00640A95" w:rsidRPr="00640A95">
        <w:rPr>
          <w:rFonts w:ascii="Calibri" w:hAnsi="Calibri"/>
          <w:sz w:val="20"/>
          <w:szCs w:val="20"/>
        </w:rPr>
        <w:t>AMK na otáčku</w:t>
      </w:r>
      <w:r w:rsidR="00640A95">
        <w:rPr>
          <w:rFonts w:ascii="Calibri" w:hAnsi="Calibri"/>
          <w:sz w:val="20"/>
          <w:szCs w:val="20"/>
        </w:rPr>
        <w:t>,</w:t>
      </w:r>
      <w:r w:rsidR="003059E0">
        <w:rPr>
          <w:rFonts w:ascii="Calibri" w:hAnsi="Calibri"/>
          <w:sz w:val="20"/>
          <w:szCs w:val="20"/>
        </w:rPr>
        <w:t xml:space="preserve"> </w:t>
      </w:r>
      <w:r w:rsidRPr="00640A95">
        <w:rPr>
          <w:rFonts w:ascii="Calibri" w:hAnsi="Calibri"/>
          <w:sz w:val="20"/>
          <w:szCs w:val="20"/>
        </w:rPr>
        <w:t xml:space="preserve"> </w:t>
      </w:r>
      <w:r w:rsidRPr="003059E0">
        <w:rPr>
          <w:rFonts w:ascii="Calibri" w:hAnsi="Calibri"/>
          <w:sz w:val="20"/>
          <w:szCs w:val="20"/>
        </w:rPr>
        <w:t>5,2</w:t>
      </w:r>
      <w:r w:rsidR="003059E0" w:rsidRPr="003059E0">
        <w:rPr>
          <w:rFonts w:ascii="Calibri" w:hAnsi="Calibri"/>
          <w:sz w:val="20"/>
          <w:szCs w:val="20"/>
        </w:rPr>
        <w:t xml:space="preserve"> posun na obrátku</w:t>
      </w:r>
      <w:r w:rsidRPr="003059E0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sz w:val="20"/>
          <w:szCs w:val="20"/>
        </w:rPr>
        <w:t xml:space="preserve">- málo, Van der </w:t>
      </w:r>
      <w:proofErr w:type="spellStart"/>
      <w:r w:rsidRPr="009D37B3">
        <w:rPr>
          <w:rFonts w:ascii="Calibri" w:hAnsi="Calibri"/>
          <w:sz w:val="20"/>
          <w:szCs w:val="20"/>
        </w:rPr>
        <w:t>Waalsovské</w:t>
      </w:r>
      <w:proofErr w:type="spellEnd"/>
      <w:r w:rsidRPr="009D37B3">
        <w:rPr>
          <w:rFonts w:ascii="Calibri" w:hAnsi="Calibri"/>
          <w:sz w:val="20"/>
          <w:szCs w:val="20"/>
        </w:rPr>
        <w:t xml:space="preserve"> interakce tu nejsou</w:t>
      </w:r>
      <w:r w:rsidR="003059E0">
        <w:rPr>
          <w:rFonts w:ascii="Calibri" w:hAnsi="Calibri"/>
          <w:sz w:val="20"/>
          <w:szCs w:val="20"/>
        </w:rPr>
        <w:t xml:space="preserve"> (</w:t>
      </w:r>
      <w:r w:rsidRPr="009D37B3">
        <w:rPr>
          <w:rFonts w:ascii="Calibri" w:hAnsi="Calibri"/>
          <w:sz w:val="20"/>
          <w:szCs w:val="20"/>
        </w:rPr>
        <w:t>velká vzdálenost</w:t>
      </w:r>
      <w:r w:rsidR="003059E0">
        <w:rPr>
          <w:rFonts w:ascii="Calibri" w:hAnsi="Calibri"/>
          <w:sz w:val="20"/>
          <w:szCs w:val="20"/>
        </w:rPr>
        <w:t>)</w:t>
      </w:r>
      <w:r w:rsidR="002A2C5F">
        <w:rPr>
          <w:rFonts w:ascii="Calibri" w:hAnsi="Calibri"/>
          <w:sz w:val="20"/>
          <w:szCs w:val="20"/>
        </w:rPr>
        <w:t xml:space="preserve">, i když mí uprostřed trošku místa, nedostane se tam rozpouštědlo </w:t>
      </w:r>
    </w:p>
    <w:p w14:paraId="36F01F2B" w14:textId="13C8A616" w:rsidR="003A35BC" w:rsidRPr="00C704FF" w:rsidRDefault="003A35BC" w:rsidP="00536F6A">
      <w:pPr>
        <w:pStyle w:val="Normlnweb"/>
        <w:numPr>
          <w:ilvl w:val="0"/>
          <w:numId w:val="31"/>
        </w:numPr>
        <w:spacing w:before="0" w:beforeAutospacing="0" w:after="0" w:afterAutospacing="0" w:line="276" w:lineRule="auto"/>
        <w:ind w:left="1418"/>
        <w:rPr>
          <w:rFonts w:ascii="Calibri" w:hAnsi="Calibri"/>
          <w:sz w:val="20"/>
          <w:szCs w:val="20"/>
        </w:rPr>
      </w:pPr>
      <w:r w:rsidRPr="00C704FF">
        <w:rPr>
          <w:rFonts w:asciiTheme="minorHAnsi" w:hAnsiTheme="minorHAnsi" w:cstheme="minorHAnsi"/>
          <w:sz w:val="20"/>
          <w:szCs w:val="20"/>
        </w:rPr>
        <w:t xml:space="preserve">Proč je alfa-helix pravotočivý, a ne levotočivý?? – protože je </w:t>
      </w:r>
      <w:r w:rsidRPr="00C704FF">
        <w:rPr>
          <w:rFonts w:asciiTheme="minorHAnsi" w:hAnsiTheme="minorHAnsi" w:cstheme="minorHAnsi"/>
          <w:b/>
          <w:bCs/>
          <w:i/>
          <w:iCs/>
          <w:sz w:val="20"/>
          <w:szCs w:val="20"/>
        </w:rPr>
        <w:t>poskládán z L-aminokyselin</w:t>
      </w:r>
      <w:r w:rsidRPr="00C704FF">
        <w:rPr>
          <w:rFonts w:asciiTheme="minorHAnsi" w:hAnsiTheme="minorHAnsi" w:cstheme="minorHAnsi"/>
          <w:sz w:val="20"/>
          <w:szCs w:val="20"/>
        </w:rPr>
        <w:t xml:space="preserve"> (kdybychom z toho </w:t>
      </w:r>
      <w:r w:rsidR="00C704FF" w:rsidRPr="00C704FF">
        <w:rPr>
          <w:rFonts w:asciiTheme="minorHAnsi" w:hAnsiTheme="minorHAnsi" w:cstheme="minorHAnsi"/>
          <w:sz w:val="20"/>
          <w:szCs w:val="20"/>
        </w:rPr>
        <w:t>poskládali levotočivý helix, budou se R skupiny umisťovat mnohem hůře do celkové struktury, to znamená také nižší stabilitu</w:t>
      </w:r>
      <w:r w:rsidR="00C704FF">
        <w:rPr>
          <w:rFonts w:asciiTheme="minorHAnsi" w:hAnsiTheme="minorHAnsi" w:cstheme="minorHAnsi"/>
          <w:sz w:val="20"/>
          <w:szCs w:val="20"/>
        </w:rPr>
        <w:t>)</w:t>
      </w:r>
    </w:p>
    <w:p w14:paraId="350D8188" w14:textId="77777777" w:rsidR="00144FA4" w:rsidRDefault="00144FA4" w:rsidP="00A4497E">
      <w:pPr>
        <w:pStyle w:val="Nadpis3"/>
        <w:spacing w:before="120"/>
        <w:rPr>
          <w:rFonts w:ascii="Symbol" w:hAnsi="Symbol"/>
          <w:b/>
          <w:bCs/>
          <w:color w:val="auto"/>
          <w:sz w:val="22"/>
          <w:szCs w:val="22"/>
        </w:rPr>
      </w:pPr>
    </w:p>
    <w:p w14:paraId="44F58CB9" w14:textId="77777777" w:rsidR="00144FA4" w:rsidRDefault="00144FA4" w:rsidP="00A4497E">
      <w:pPr>
        <w:pStyle w:val="Nadpis3"/>
        <w:spacing w:before="120"/>
        <w:rPr>
          <w:rFonts w:ascii="Symbol" w:hAnsi="Symbol"/>
          <w:b/>
          <w:bCs/>
          <w:color w:val="auto"/>
          <w:sz w:val="22"/>
          <w:szCs w:val="22"/>
        </w:rPr>
      </w:pPr>
    </w:p>
    <w:p w14:paraId="5CDC7286" w14:textId="4486E6ED" w:rsidR="00144FA4" w:rsidRDefault="00144FA4" w:rsidP="00A4497E">
      <w:pPr>
        <w:pStyle w:val="Nadpis3"/>
        <w:spacing w:before="120"/>
        <w:rPr>
          <w:rFonts w:ascii="Symbol" w:hAnsi="Symbol"/>
          <w:b/>
          <w:bCs/>
          <w:color w:val="auto"/>
          <w:sz w:val="22"/>
          <w:szCs w:val="22"/>
        </w:rPr>
      </w:pPr>
    </w:p>
    <w:p w14:paraId="0655E25A" w14:textId="77777777" w:rsidR="00144FA4" w:rsidRPr="00144FA4" w:rsidRDefault="00144FA4" w:rsidP="00144FA4"/>
    <w:p w14:paraId="23F67B23" w14:textId="1F66507D" w:rsidR="005677BA" w:rsidRPr="00A4497E" w:rsidRDefault="00144FA4" w:rsidP="00A4497E">
      <w:pPr>
        <w:pStyle w:val="Nadpis3"/>
        <w:spacing w:before="120"/>
        <w:rPr>
          <w:b/>
          <w:bCs/>
          <w:color w:val="auto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2D01065D" wp14:editId="4AF34B35">
            <wp:simplePos x="0" y="0"/>
            <wp:positionH relativeFrom="column">
              <wp:posOffset>2613270</wp:posOffset>
            </wp:positionH>
            <wp:positionV relativeFrom="paragraph">
              <wp:posOffset>342</wp:posOffset>
            </wp:positionV>
            <wp:extent cx="1308100" cy="2720975"/>
            <wp:effectExtent l="0" t="0" r="6350" b="3175"/>
            <wp:wrapTight wrapText="bothSides">
              <wp:wrapPolygon edited="0">
                <wp:start x="0" y="0"/>
                <wp:lineTo x="0" y="21474"/>
                <wp:lineTo x="21390" y="21474"/>
                <wp:lineTo x="21390" y="0"/>
                <wp:lineTo x="0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8" t="31116" r="30988" b="9258"/>
                    <a:stretch/>
                  </pic:blipFill>
                  <pic:spPr bwMode="auto">
                    <a:xfrm>
                      <a:off x="0" y="0"/>
                      <a:ext cx="130810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D37B3">
        <w:rPr>
          <w:rFonts w:ascii="Calibri" w:hAnsi="Calibri"/>
          <w:noProof/>
          <w:sz w:val="20"/>
          <w:szCs w:val="20"/>
          <w:lang w:val="en-US"/>
        </w:rPr>
        <w:drawing>
          <wp:anchor distT="0" distB="0" distL="114300" distR="114300" simplePos="0" relativeHeight="251684864" behindDoc="1" locked="0" layoutInCell="1" allowOverlap="1" wp14:anchorId="55A426B5" wp14:editId="2787FFCE">
            <wp:simplePos x="0" y="0"/>
            <wp:positionH relativeFrom="column">
              <wp:posOffset>4063658</wp:posOffset>
            </wp:positionH>
            <wp:positionV relativeFrom="paragraph">
              <wp:posOffset>537</wp:posOffset>
            </wp:positionV>
            <wp:extent cx="2828290" cy="1528445"/>
            <wp:effectExtent l="0" t="0" r="0" b="0"/>
            <wp:wrapTight wrapText="bothSides">
              <wp:wrapPolygon edited="0">
                <wp:start x="0" y="0"/>
                <wp:lineTo x="0" y="21268"/>
                <wp:lineTo x="21387" y="21268"/>
                <wp:lineTo x="21387" y="0"/>
                <wp:lineTo x="0" y="0"/>
              </wp:wrapPolygon>
            </wp:wrapTight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7BA" w:rsidRPr="00A4497E">
        <w:rPr>
          <w:rFonts w:ascii="Symbol" w:hAnsi="Symbol"/>
          <w:b/>
          <w:bCs/>
          <w:color w:val="auto"/>
          <w:sz w:val="22"/>
          <w:szCs w:val="22"/>
        </w:rPr>
        <w:t></w:t>
      </w:r>
      <w:r w:rsidR="005677BA" w:rsidRPr="00A4497E">
        <w:rPr>
          <w:b/>
          <w:bCs/>
          <w:color w:val="auto"/>
          <w:sz w:val="22"/>
          <w:szCs w:val="22"/>
        </w:rPr>
        <w:t>-skládaný list</w:t>
      </w:r>
    </w:p>
    <w:p w14:paraId="41DEB1E6" w14:textId="21A6729A" w:rsidR="005677BA" w:rsidRPr="009D37B3" w:rsidRDefault="005677BA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Stabilizace v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rámci jednoho řetězce vodíkovými můstky</w:t>
      </w:r>
    </w:p>
    <w:p w14:paraId="175BA9A3" w14:textId="2261DCF4" w:rsidR="005677BA" w:rsidRDefault="005677BA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Paralelní</w:t>
      </w:r>
      <w:r w:rsidRPr="009D37B3">
        <w:rPr>
          <w:rFonts w:ascii="Calibri" w:hAnsi="Calibri"/>
          <w:sz w:val="20"/>
          <w:szCs w:val="20"/>
        </w:rPr>
        <w:t xml:space="preserve">,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antiparalelní</w:t>
      </w:r>
      <w:r w:rsidRPr="009D37B3">
        <w:rPr>
          <w:rFonts w:ascii="Calibri" w:hAnsi="Calibri"/>
          <w:sz w:val="20"/>
          <w:szCs w:val="20"/>
        </w:rPr>
        <w:t xml:space="preserve"> průběh </w:t>
      </w:r>
      <w:r w:rsidR="00681B39"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color w:val="FF0000"/>
          <w:sz w:val="20"/>
          <w:szCs w:val="20"/>
        </w:rPr>
        <w:t>paralelní jsou méně stabilní</w:t>
      </w:r>
      <w:r w:rsidRPr="009D37B3">
        <w:rPr>
          <w:rFonts w:ascii="Calibri" w:hAnsi="Calibri"/>
          <w:sz w:val="20"/>
          <w:szCs w:val="20"/>
        </w:rPr>
        <w:t xml:space="preserve"> (méně účinné můstky)</w:t>
      </w:r>
    </w:p>
    <w:p w14:paraId="0AC8EF80" w14:textId="4F718E5E" w:rsidR="004316A9" w:rsidRPr="00E10D28" w:rsidRDefault="00144FA4" w:rsidP="00E10D28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144FA4">
        <w:rPr>
          <w:rFonts w:ascii="Calibri" w:hAnsi="Calibri"/>
          <w:sz w:val="20"/>
          <w:szCs w:val="20"/>
        </w:rPr>
        <w:t xml:space="preserve">Není to zcela planární </w:t>
      </w:r>
      <w:r w:rsidR="002A78B6">
        <w:rPr>
          <w:rFonts w:ascii="Calibri" w:hAnsi="Calibri"/>
          <w:sz w:val="20"/>
          <w:szCs w:val="20"/>
        </w:rPr>
        <w:t xml:space="preserve">útvar, </w:t>
      </w:r>
      <w:r w:rsidR="004316A9">
        <w:rPr>
          <w:rFonts w:ascii="Calibri" w:hAnsi="Calibri"/>
          <w:sz w:val="20"/>
          <w:szCs w:val="20"/>
        </w:rPr>
        <w:t xml:space="preserve">takže pozorujeme repetitivní skládání </w:t>
      </w:r>
    </w:p>
    <w:p w14:paraId="1A0008E6" w14:textId="0EE41663" w:rsidR="009E081C" w:rsidRDefault="009E081C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Torzní úhly: fí = -135°; </w:t>
      </w:r>
      <w:r w:rsidR="00023751">
        <w:rPr>
          <w:rFonts w:ascii="Calibri" w:hAnsi="Calibri"/>
          <w:sz w:val="20"/>
          <w:szCs w:val="20"/>
        </w:rPr>
        <w:t>psí = 135°</w:t>
      </w:r>
    </w:p>
    <w:p w14:paraId="328786F7" w14:textId="55041E02" w:rsidR="005677BA" w:rsidRPr="009D37B3" w:rsidRDefault="00144FA4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A4497E">
        <w:rPr>
          <w:rFonts w:ascii="Calibri" w:hAnsi="Calibri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83840" behindDoc="1" locked="0" layoutInCell="1" allowOverlap="1" wp14:anchorId="31550F75" wp14:editId="66635535">
            <wp:simplePos x="0" y="0"/>
            <wp:positionH relativeFrom="column">
              <wp:posOffset>3966210</wp:posOffset>
            </wp:positionH>
            <wp:positionV relativeFrom="paragraph">
              <wp:posOffset>15875</wp:posOffset>
            </wp:positionV>
            <wp:extent cx="2974975" cy="1540510"/>
            <wp:effectExtent l="0" t="0" r="0" b="2540"/>
            <wp:wrapTight wrapText="bothSides">
              <wp:wrapPolygon edited="0">
                <wp:start x="0" y="0"/>
                <wp:lineTo x="0" y="21369"/>
                <wp:lineTo x="21439" y="21369"/>
                <wp:lineTo x="21439" y="0"/>
                <wp:lineTo x="0" y="0"/>
              </wp:wrapPolygon>
            </wp:wrapTight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D28">
        <w:rPr>
          <w:rFonts w:ascii="Calibri" w:hAnsi="Calibri"/>
          <w:sz w:val="20"/>
          <w:szCs w:val="20"/>
        </w:rPr>
        <w:t>N</w:t>
      </w:r>
      <w:r w:rsidR="005677BA" w:rsidRPr="009D37B3">
        <w:rPr>
          <w:rFonts w:ascii="Calibri" w:hAnsi="Calibri"/>
          <w:sz w:val="20"/>
          <w:szCs w:val="20"/>
        </w:rPr>
        <w:t xml:space="preserve">eomezený rozsah, repetitivní struktury, </w:t>
      </w:r>
      <w:r w:rsidR="005677BA" w:rsidRPr="009D37B3">
        <w:rPr>
          <w:rFonts w:ascii="Calibri" w:hAnsi="Calibri"/>
          <w:b/>
          <w:bCs/>
          <w:i/>
          <w:iCs/>
          <w:color w:val="FF0000"/>
          <w:sz w:val="20"/>
          <w:szCs w:val="20"/>
        </w:rPr>
        <w:t>pravotočivý zkrut</w:t>
      </w:r>
      <w:r w:rsidR="005677BA" w:rsidRPr="009D37B3">
        <w:rPr>
          <w:rFonts w:ascii="Calibri" w:hAnsi="Calibri"/>
          <w:color w:val="FF0000"/>
          <w:sz w:val="20"/>
          <w:szCs w:val="20"/>
        </w:rPr>
        <w:t xml:space="preserve"> </w:t>
      </w:r>
      <w:r w:rsidR="005677BA" w:rsidRPr="009D37B3">
        <w:rPr>
          <w:rFonts w:ascii="Calibri" w:hAnsi="Calibri"/>
          <w:sz w:val="20"/>
          <w:szCs w:val="20"/>
        </w:rPr>
        <w:t xml:space="preserve">(dáno tím, že jsou to 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všechno L-AMK</w:t>
      </w:r>
      <w:r w:rsidR="005677BA" w:rsidRPr="009D37B3">
        <w:rPr>
          <w:rFonts w:ascii="Calibri" w:hAnsi="Calibri"/>
          <w:sz w:val="20"/>
          <w:szCs w:val="20"/>
        </w:rPr>
        <w:t xml:space="preserve">), 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propojeny většinou pravotočivým helixem</w:t>
      </w:r>
      <w:r w:rsidR="005677BA" w:rsidRPr="009D37B3">
        <w:rPr>
          <w:rFonts w:ascii="Calibri" w:hAnsi="Calibri"/>
          <w:sz w:val="20"/>
          <w:szCs w:val="20"/>
        </w:rPr>
        <w:t xml:space="preserve"> nebo </w:t>
      </w:r>
      <w:r w:rsidR="005677BA" w:rsidRPr="009D37B3">
        <w:rPr>
          <w:rFonts w:ascii="Calibri" w:hAnsi="Calibri"/>
          <w:b/>
          <w:bCs/>
          <w:i/>
          <w:iCs/>
          <w:sz w:val="20"/>
          <w:szCs w:val="20"/>
        </w:rPr>
        <w:t>jednoduchou vlásenkou</w:t>
      </w:r>
    </w:p>
    <w:p w14:paraId="16AC39FE" w14:textId="0F8B60F1" w:rsidR="005677BA" w:rsidRDefault="005677BA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R skupiny </w:t>
      </w:r>
      <w:r w:rsidR="002844B5">
        <w:rPr>
          <w:rFonts w:ascii="Calibri" w:hAnsi="Calibri"/>
          <w:b/>
          <w:bCs/>
          <w:i/>
          <w:iCs/>
          <w:sz w:val="20"/>
          <w:szCs w:val="20"/>
        </w:rPr>
        <w:t xml:space="preserve">směřují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střídavě </w:t>
      </w:r>
      <w:r w:rsidR="002844B5">
        <w:rPr>
          <w:rFonts w:ascii="Calibri" w:hAnsi="Calibri"/>
          <w:b/>
          <w:bCs/>
          <w:i/>
          <w:iCs/>
          <w:sz w:val="20"/>
          <w:szCs w:val="20"/>
        </w:rPr>
        <w:t xml:space="preserve">nad a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pod </w:t>
      </w:r>
      <w:r w:rsidR="002844B5">
        <w:rPr>
          <w:rFonts w:ascii="Calibri" w:hAnsi="Calibri"/>
          <w:b/>
          <w:bCs/>
          <w:i/>
          <w:iCs/>
          <w:sz w:val="20"/>
          <w:szCs w:val="20"/>
        </w:rPr>
        <w:t xml:space="preserve">rovinu listu </w:t>
      </w:r>
      <w:r w:rsidRPr="009D37B3">
        <w:rPr>
          <w:rFonts w:ascii="Calibri" w:hAnsi="Calibri"/>
          <w:sz w:val="20"/>
          <w:szCs w:val="20"/>
        </w:rPr>
        <w:t>(různé strany různý charakter</w:t>
      </w:r>
      <w:r w:rsidR="00F17358">
        <w:rPr>
          <w:rFonts w:ascii="Calibri" w:hAnsi="Calibri"/>
          <w:sz w:val="20"/>
          <w:szCs w:val="20"/>
        </w:rPr>
        <w:t xml:space="preserve"> – každá lichá bude malá a hydrofobní, každá sudá bude malá a hydrofilní vyjde amfipatická molekula</w:t>
      </w:r>
      <w:r w:rsidRPr="009D37B3">
        <w:rPr>
          <w:rFonts w:ascii="Calibri" w:hAnsi="Calibri"/>
          <w:sz w:val="20"/>
          <w:szCs w:val="20"/>
        </w:rPr>
        <w:t>)</w:t>
      </w:r>
    </w:p>
    <w:p w14:paraId="7112AF3A" w14:textId="6362985B" w:rsidR="00793C9D" w:rsidRPr="00653C88" w:rsidRDefault="00793C9D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653C88">
        <w:rPr>
          <w:rFonts w:ascii="Calibri" w:hAnsi="Calibri"/>
          <w:sz w:val="20"/>
          <w:szCs w:val="20"/>
        </w:rPr>
        <w:t xml:space="preserve">Nejčastější velikost beta listů v proteinech je 6 řetězců o délce 6 AMK zbytků a celkové šíři </w:t>
      </w:r>
      <w:r w:rsidR="00653C88" w:rsidRPr="00653C88">
        <w:rPr>
          <w:rFonts w:ascii="Calibri" w:hAnsi="Calibri"/>
          <w:sz w:val="20"/>
          <w:szCs w:val="20"/>
        </w:rPr>
        <w:t xml:space="preserve">25 A </w:t>
      </w:r>
      <w:proofErr w:type="spellStart"/>
      <w:r w:rsidR="00653C88" w:rsidRPr="00653C88">
        <w:rPr>
          <w:rFonts w:ascii="Calibri" w:hAnsi="Calibri"/>
          <w:sz w:val="20"/>
          <w:szCs w:val="20"/>
        </w:rPr>
        <w:t>a</w:t>
      </w:r>
      <w:proofErr w:type="spellEnd"/>
      <w:r w:rsidR="00653C88" w:rsidRPr="00653C88">
        <w:rPr>
          <w:rFonts w:ascii="Calibri" w:hAnsi="Calibri"/>
          <w:sz w:val="20"/>
          <w:szCs w:val="20"/>
        </w:rPr>
        <w:t xml:space="preserve"> délce 21 A </w:t>
      </w:r>
    </w:p>
    <w:p w14:paraId="68397381" w14:textId="73C584FB" w:rsidR="005677BA" w:rsidRPr="009D37B3" w:rsidRDefault="005677BA" w:rsidP="008268A6">
      <w:pPr>
        <w:pStyle w:val="Normlnweb"/>
        <w:numPr>
          <w:ilvl w:val="0"/>
          <w:numId w:val="10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Stoupání je 7 Ä</w:t>
      </w:r>
    </w:p>
    <w:p w14:paraId="7F10F879" w14:textId="1491239D" w:rsidR="005677BA" w:rsidRPr="009D37B3" w:rsidRDefault="005677BA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</w:p>
    <w:p w14:paraId="040DDD33" w14:textId="37905780" w:rsidR="005677BA" w:rsidRPr="00EA01F7" w:rsidRDefault="008B58CB" w:rsidP="00653C88">
      <w:pPr>
        <w:pStyle w:val="Normln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EA01F7">
        <w:rPr>
          <w:rFonts w:asciiTheme="minorHAnsi" w:hAnsiTheme="minorHAnsi" w:cstheme="minorHAnsi"/>
          <w:b/>
          <w:bCs/>
          <w:i/>
          <w:iCs/>
          <w:noProof/>
          <w:sz w:val="22"/>
          <w:szCs w:val="22"/>
          <w:lang w:val="en-US"/>
        </w:rPr>
        <w:drawing>
          <wp:anchor distT="0" distB="0" distL="114300" distR="114300" simplePos="0" relativeHeight="251674624" behindDoc="1" locked="0" layoutInCell="1" allowOverlap="1" wp14:anchorId="30A2619B" wp14:editId="74E44B72">
            <wp:simplePos x="0" y="0"/>
            <wp:positionH relativeFrom="column">
              <wp:posOffset>4717122</wp:posOffset>
            </wp:positionH>
            <wp:positionV relativeFrom="paragraph">
              <wp:posOffset>111662</wp:posOffset>
            </wp:positionV>
            <wp:extent cx="2341880" cy="1614170"/>
            <wp:effectExtent l="0" t="0" r="1270" b="5080"/>
            <wp:wrapTight wrapText="bothSides">
              <wp:wrapPolygon edited="0">
                <wp:start x="0" y="0"/>
                <wp:lineTo x="0" y="21413"/>
                <wp:lineTo x="21436" y="21413"/>
                <wp:lineTo x="21436" y="0"/>
                <wp:lineTo x="0" y="0"/>
              </wp:wrapPolygon>
            </wp:wrapTight>
            <wp:docPr id="36" name="Obrázek 36" descr="F:\Biochemie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iochemie\Bez názv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7BA" w:rsidRPr="00EA01F7">
        <w:rPr>
          <w:rFonts w:asciiTheme="minorHAnsi" w:hAnsiTheme="minorHAnsi" w:cstheme="minorHAnsi"/>
          <w:b/>
          <w:bCs/>
          <w:sz w:val="22"/>
          <w:szCs w:val="22"/>
        </w:rPr>
        <w:t>Nerepetitivní struktury</w:t>
      </w:r>
    </w:p>
    <w:p w14:paraId="22EB9877" w14:textId="3BFB45A4" w:rsidR="005677BA" w:rsidRPr="009D37B3" w:rsidRDefault="005677BA" w:rsidP="008268A6">
      <w:pPr>
        <w:pStyle w:val="Normlnweb"/>
        <w:numPr>
          <w:ilvl w:val="0"/>
          <w:numId w:val="11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Neopakují se torzní úhly</w:t>
      </w:r>
      <w:r w:rsidRPr="009D37B3">
        <w:rPr>
          <w:rFonts w:ascii="Calibri" w:hAnsi="Calibri"/>
          <w:sz w:val="20"/>
          <w:szCs w:val="20"/>
        </w:rPr>
        <w:t>, ale jsou uspořádané(!) a stabilizované</w:t>
      </w:r>
    </w:p>
    <w:p w14:paraId="4344C3C7" w14:textId="26606912" w:rsidR="005677BA" w:rsidRPr="009D37B3" w:rsidRDefault="005677BA" w:rsidP="008268A6">
      <w:pPr>
        <w:pStyle w:val="Normlnweb"/>
        <w:numPr>
          <w:ilvl w:val="0"/>
          <w:numId w:val="11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>Většinou na povrchu proteinů, nemalá část proteinů</w:t>
      </w:r>
    </w:p>
    <w:p w14:paraId="40178C20" w14:textId="05685E5C" w:rsidR="005677BA" w:rsidRPr="009D37B3" w:rsidRDefault="005677BA" w:rsidP="008268A6">
      <w:pPr>
        <w:pStyle w:val="Normlnweb"/>
        <w:numPr>
          <w:ilvl w:val="0"/>
          <w:numId w:val="11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color w:val="FF0000"/>
          <w:sz w:val="20"/>
          <w:szCs w:val="20"/>
        </w:rPr>
        <w:t xml:space="preserve">Nerepetitivní spojení </w:t>
      </w:r>
      <w:r w:rsidR="00123304"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vazebné či enzymatické funkce</w:t>
      </w:r>
    </w:p>
    <w:p w14:paraId="357A3F73" w14:textId="518A0937" w:rsidR="005677BA" w:rsidRPr="00EA01F7" w:rsidRDefault="00123304" w:rsidP="008268A6">
      <w:pPr>
        <w:pStyle w:val="Nadpis3"/>
        <w:spacing w:before="120"/>
        <w:rPr>
          <w:b/>
          <w:bCs/>
          <w:color w:val="auto"/>
          <w:sz w:val="22"/>
          <w:szCs w:val="22"/>
        </w:rPr>
      </w:pPr>
      <w:r w:rsidRPr="00EA01F7">
        <w:rPr>
          <w:rFonts w:cstheme="majorHAnsi"/>
          <w:b/>
          <w:bCs/>
          <w:color w:val="auto"/>
          <w:sz w:val="22"/>
          <w:szCs w:val="22"/>
        </w:rPr>
        <w:t>β</w:t>
      </w:r>
      <w:r w:rsidR="005677BA" w:rsidRPr="00EA01F7">
        <w:rPr>
          <w:b/>
          <w:bCs/>
          <w:color w:val="auto"/>
          <w:sz w:val="22"/>
          <w:szCs w:val="22"/>
        </w:rPr>
        <w:t>-obrátky</w:t>
      </w:r>
    </w:p>
    <w:p w14:paraId="2DE0F399" w14:textId="77777777" w:rsidR="005677BA" w:rsidRPr="009D37B3" w:rsidRDefault="005677BA" w:rsidP="008268A6">
      <w:pPr>
        <w:pStyle w:val="Normlnweb"/>
        <w:numPr>
          <w:ilvl w:val="0"/>
          <w:numId w:val="12"/>
        </w:numPr>
        <w:spacing w:before="0" w:beforeAutospacing="0" w:after="0" w:afterAutospacing="0" w:line="276" w:lineRule="auto"/>
        <w:rPr>
          <w:b/>
          <w:bCs/>
          <w:i/>
          <w:iCs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Spojení 2 </w:t>
      </w:r>
      <w:r w:rsidRPr="009D37B3">
        <w:rPr>
          <w:rFonts w:ascii="Symbol" w:hAnsi="Symbol"/>
          <w:b/>
          <w:bCs/>
          <w:i/>
          <w:iCs/>
          <w:sz w:val="20"/>
          <w:szCs w:val="20"/>
        </w:rPr>
        <w:t>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 listů</w:t>
      </w:r>
      <w:r w:rsidRPr="009D37B3">
        <w:rPr>
          <w:rFonts w:ascii="Calibri" w:hAnsi="Calibri"/>
          <w:sz w:val="20"/>
          <w:szCs w:val="20"/>
        </w:rPr>
        <w:t xml:space="preserve">, malé struktury,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neprostupná pro rozpouštědlo</w:t>
      </w:r>
    </w:p>
    <w:p w14:paraId="0CA79236" w14:textId="77777777" w:rsidR="008B58CB" w:rsidRDefault="005677BA" w:rsidP="008268A6">
      <w:pPr>
        <w:pStyle w:val="Normlnweb"/>
        <w:numPr>
          <w:ilvl w:val="0"/>
          <w:numId w:val="1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color w:val="FF0000"/>
          <w:sz w:val="20"/>
          <w:szCs w:val="20"/>
        </w:rPr>
        <w:t>4 aminokyseliny</w:t>
      </w:r>
      <w:r w:rsidRPr="009D37B3">
        <w:rPr>
          <w:rFonts w:ascii="Calibri" w:hAnsi="Calibri"/>
          <w:sz w:val="20"/>
          <w:szCs w:val="20"/>
        </w:rPr>
        <w:t xml:space="preserve">,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stabilizovaná vodíkovým </w:t>
      </w:r>
      <w:r w:rsidRPr="009D37B3">
        <w:rPr>
          <w:rFonts w:ascii="Calibri" w:hAnsi="Calibri"/>
          <w:b/>
          <w:bCs/>
          <w:i/>
          <w:iCs/>
          <w:color w:val="FF0000"/>
          <w:sz w:val="20"/>
          <w:szCs w:val="20"/>
        </w:rPr>
        <w:t>můstkem</w:t>
      </w:r>
      <w:r w:rsidRPr="009D37B3">
        <w:rPr>
          <w:rFonts w:ascii="Calibri" w:hAnsi="Calibri"/>
          <w:sz w:val="20"/>
          <w:szCs w:val="20"/>
        </w:rPr>
        <w:t xml:space="preserve"> (mezi C1 a C4), </w:t>
      </w:r>
    </w:p>
    <w:p w14:paraId="1A5F5006" w14:textId="77777777" w:rsidR="008B58CB" w:rsidRDefault="005677BA" w:rsidP="008B58CB">
      <w:pPr>
        <w:pStyle w:val="Normlnweb"/>
        <w:spacing w:before="0" w:beforeAutospacing="0" w:after="0" w:afterAutospacing="0" w:line="276" w:lineRule="auto"/>
        <w:ind w:left="720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color w:val="FF0000"/>
          <w:sz w:val="20"/>
          <w:szCs w:val="20"/>
        </w:rPr>
        <w:t>C2</w:t>
      </w:r>
      <w:r w:rsidRPr="009D37B3">
        <w:rPr>
          <w:rFonts w:ascii="Calibri" w:hAnsi="Calibri"/>
          <w:sz w:val="20"/>
          <w:szCs w:val="20"/>
        </w:rPr>
        <w:t xml:space="preserve"> je většinou </w:t>
      </w:r>
      <w:r w:rsidRPr="009D37B3">
        <w:rPr>
          <w:rFonts w:ascii="Calibri" w:hAnsi="Calibri"/>
          <w:color w:val="FF0000"/>
          <w:sz w:val="20"/>
          <w:szCs w:val="20"/>
        </w:rPr>
        <w:t>Prolin</w:t>
      </w:r>
    </w:p>
    <w:p w14:paraId="29EDFFBD" w14:textId="1148E03B" w:rsidR="005677BA" w:rsidRPr="009D37B3" w:rsidRDefault="00620806" w:rsidP="008B58CB">
      <w:pPr>
        <w:pStyle w:val="Normlnweb"/>
        <w:spacing w:before="0" w:beforeAutospacing="0" w:after="0" w:afterAutospacing="0" w:line="276" w:lineRule="auto"/>
        <w:ind w:left="720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A50E0E3" wp14:editId="04EA5E24">
                <wp:simplePos x="0" y="0"/>
                <wp:positionH relativeFrom="column">
                  <wp:posOffset>4717415</wp:posOffset>
                </wp:positionH>
                <wp:positionV relativeFrom="paragraph">
                  <wp:posOffset>143510</wp:posOffset>
                </wp:positionV>
                <wp:extent cx="2341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8E07C" w14:textId="1E2130D8" w:rsidR="002B2ED3" w:rsidRPr="002B2ED3" w:rsidRDefault="002B2ED3" w:rsidP="002B2ED3">
                            <w:pPr>
                              <w:pStyle w:val="Titulek"/>
                              <w:rPr>
                                <w:rFonts w:eastAsia="Times New Roman" w:cstheme="minorHAnsi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B2ED3">
                              <w:rPr>
                                <w:b/>
                                <w:bCs/>
                                <w:color w:val="auto"/>
                              </w:rPr>
                              <w:t>Beta obrátky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0E0E3" id="Textové pole 14" o:spid="_x0000_s1029" type="#_x0000_t202" style="position:absolute;left:0;text-align:left;margin-left:371.45pt;margin-top:11.3pt;width:184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" stroked="f">
                <v:textbox style="mso-fit-shape-to-text:t" inset="0,0,0,0">
                  <w:txbxContent>
                    <w:p w14:paraId="2F48E07C" w14:textId="1E2130D8" w:rsidR="002B2ED3" w:rsidRPr="002B2ED3" w:rsidRDefault="002B2ED3" w:rsidP="002B2ED3">
                      <w:pPr>
                        <w:pStyle w:val="Titulek"/>
                        <w:rPr>
                          <w:rFonts w:eastAsia="Times New Roman" w:cstheme="minorHAnsi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2B2ED3">
                        <w:rPr>
                          <w:b/>
                          <w:bCs/>
                          <w:color w:val="auto"/>
                        </w:rPr>
                        <w:t>Beta obrátky</w:t>
                      </w:r>
                      <w:r>
                        <w:rPr>
                          <w:b/>
                          <w:bCs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677BA" w:rsidRPr="009D37B3">
        <w:rPr>
          <w:rFonts w:ascii="Calibri" w:hAnsi="Calibri"/>
          <w:color w:val="FF0000"/>
          <w:sz w:val="20"/>
          <w:szCs w:val="20"/>
        </w:rPr>
        <w:t>C3</w:t>
      </w:r>
      <w:r w:rsidR="005677BA" w:rsidRPr="009D37B3">
        <w:rPr>
          <w:rFonts w:ascii="Calibri" w:hAnsi="Calibri"/>
          <w:sz w:val="20"/>
          <w:szCs w:val="20"/>
        </w:rPr>
        <w:t xml:space="preserve"> u typu II je často </w:t>
      </w:r>
      <w:r w:rsidR="005677BA" w:rsidRPr="009D37B3">
        <w:rPr>
          <w:rFonts w:ascii="Calibri" w:hAnsi="Calibri"/>
          <w:color w:val="FF0000"/>
          <w:sz w:val="20"/>
          <w:szCs w:val="20"/>
        </w:rPr>
        <w:t>Glycin</w:t>
      </w:r>
      <w:r>
        <w:rPr>
          <w:rFonts w:ascii="Calibri" w:hAnsi="Calibri"/>
          <w:color w:val="FF0000"/>
          <w:sz w:val="20"/>
          <w:szCs w:val="20"/>
        </w:rPr>
        <w:t xml:space="preserve"> </w:t>
      </w:r>
      <w:r w:rsidRPr="00620806">
        <w:rPr>
          <w:rFonts w:ascii="Calibri" w:hAnsi="Calibri"/>
          <w:sz w:val="20"/>
          <w:szCs w:val="20"/>
        </w:rPr>
        <w:t>(nejedná se o smyčku v prostoru, ale o kompaktní stabilizovanou strukturu</w:t>
      </w:r>
      <w:r>
        <w:rPr>
          <w:rFonts w:ascii="Calibri" w:hAnsi="Calibri"/>
          <w:sz w:val="20"/>
          <w:szCs w:val="20"/>
        </w:rPr>
        <w:t xml:space="preserve">, je stabilní) </w:t>
      </w:r>
    </w:p>
    <w:p w14:paraId="730E8919" w14:textId="32DB0D86" w:rsidR="005677BA" w:rsidRPr="00EA01F7" w:rsidRDefault="00B37B78" w:rsidP="008268A6">
      <w:pPr>
        <w:pStyle w:val="Nadpis3"/>
        <w:spacing w:before="120"/>
        <w:rPr>
          <w:b/>
          <w:bCs/>
          <w:color w:val="auto"/>
          <w:sz w:val="22"/>
          <w:szCs w:val="22"/>
        </w:rPr>
      </w:pPr>
      <w:r w:rsidRPr="00EA01F7">
        <w:rPr>
          <w:b/>
          <w:bCs/>
          <w:noProof/>
          <w:color w:val="auto"/>
          <w:sz w:val="22"/>
          <w:szCs w:val="22"/>
        </w:rPr>
        <w:drawing>
          <wp:anchor distT="0" distB="0" distL="114300" distR="114300" simplePos="0" relativeHeight="251675648" behindDoc="1" locked="0" layoutInCell="1" allowOverlap="1" wp14:anchorId="42FEA7F1" wp14:editId="2C8A8DD6">
            <wp:simplePos x="0" y="0"/>
            <wp:positionH relativeFrom="column">
              <wp:posOffset>5904376</wp:posOffset>
            </wp:positionH>
            <wp:positionV relativeFrom="paragraph">
              <wp:posOffset>54316</wp:posOffset>
            </wp:positionV>
            <wp:extent cx="1034415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083" y="21382"/>
                <wp:lineTo x="21083" y="0"/>
                <wp:lineTo x="0" y="0"/>
              </wp:wrapPolygon>
            </wp:wrapTight>
            <wp:docPr id="41" name="Obrázek 41" descr="F:\Biochemie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iochemie\Bez názv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7BA" w:rsidRPr="00EA01F7">
        <w:rPr>
          <w:rFonts w:ascii="Calibri" w:hAnsi="Calibri"/>
          <w:b/>
          <w:bCs/>
          <w:color w:val="auto"/>
          <w:sz w:val="22"/>
          <w:szCs w:val="22"/>
        </w:rPr>
        <w:t> </w:t>
      </w:r>
      <w:r w:rsidR="005677BA" w:rsidRPr="00EA01F7">
        <w:rPr>
          <w:b/>
          <w:bCs/>
          <w:color w:val="auto"/>
          <w:sz w:val="22"/>
          <w:szCs w:val="22"/>
        </w:rPr>
        <w:t>Ω-smyčky (omega)</w:t>
      </w:r>
    </w:p>
    <w:p w14:paraId="31523E63" w14:textId="4B8082A5" w:rsidR="00B37B78" w:rsidRDefault="005677BA" w:rsidP="00B37B78">
      <w:pPr>
        <w:pStyle w:val="Normlnweb"/>
        <w:numPr>
          <w:ilvl w:val="0"/>
          <w:numId w:val="1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Smyčky </w:t>
      </w:r>
      <w:r w:rsidRPr="009D37B3">
        <w:rPr>
          <w:rFonts w:ascii="Calibri" w:hAnsi="Calibri"/>
          <w:b/>
          <w:bCs/>
          <w:i/>
          <w:iCs/>
          <w:color w:val="FF0000"/>
          <w:sz w:val="20"/>
          <w:szCs w:val="20"/>
        </w:rPr>
        <w:t>6-16 zbytků</w:t>
      </w:r>
      <w:r w:rsidRPr="009D37B3">
        <w:rPr>
          <w:rFonts w:ascii="Calibri" w:hAnsi="Calibri"/>
          <w:sz w:val="20"/>
          <w:szCs w:val="20"/>
        </w:rPr>
        <w:t xml:space="preserve">, jejichž </w:t>
      </w:r>
      <w:r w:rsidR="00B37B78">
        <w:rPr>
          <w:rFonts w:ascii="Calibri" w:hAnsi="Calibri"/>
          <w:sz w:val="20"/>
          <w:szCs w:val="20"/>
        </w:rPr>
        <w:t xml:space="preserve">N a C </w:t>
      </w:r>
      <w:r w:rsidRPr="009D37B3">
        <w:rPr>
          <w:rFonts w:ascii="Calibri" w:hAnsi="Calibri"/>
          <w:sz w:val="20"/>
          <w:szCs w:val="20"/>
        </w:rPr>
        <w:t xml:space="preserve">konce jsou </w:t>
      </w:r>
      <w:r w:rsidR="00B37B78">
        <w:rPr>
          <w:rFonts w:ascii="Calibri" w:hAnsi="Calibri"/>
          <w:sz w:val="20"/>
          <w:szCs w:val="20"/>
        </w:rPr>
        <w:t xml:space="preserve">přiblíženy na vzdálenost &lt;10 A </w:t>
      </w:r>
      <w:r w:rsidRPr="009D37B3">
        <w:rPr>
          <w:rFonts w:ascii="Calibri" w:hAnsi="Calibri"/>
          <w:sz w:val="20"/>
          <w:szCs w:val="20"/>
        </w:rPr>
        <w:t xml:space="preserve"> </w:t>
      </w:r>
    </w:p>
    <w:p w14:paraId="1C20CF22" w14:textId="10362BDA" w:rsidR="00205046" w:rsidRPr="00205046" w:rsidRDefault="00205046" w:rsidP="00B37B78">
      <w:pPr>
        <w:pStyle w:val="Normlnweb"/>
        <w:numPr>
          <w:ilvl w:val="0"/>
          <w:numId w:val="13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205046">
        <w:rPr>
          <w:rFonts w:ascii="Calibri" w:hAnsi="Calibri"/>
          <w:sz w:val="20"/>
          <w:szCs w:val="20"/>
        </w:rPr>
        <w:t xml:space="preserve">Můžeme jí </w:t>
      </w:r>
      <w:r>
        <w:rPr>
          <w:rFonts w:ascii="Calibri" w:hAnsi="Calibri"/>
          <w:sz w:val="20"/>
          <w:szCs w:val="20"/>
        </w:rPr>
        <w:t>„</w:t>
      </w:r>
      <w:r w:rsidRPr="00205046">
        <w:rPr>
          <w:rFonts w:ascii="Calibri" w:hAnsi="Calibri"/>
          <w:sz w:val="20"/>
          <w:szCs w:val="20"/>
        </w:rPr>
        <w:t>zasunout</w:t>
      </w:r>
      <w:r>
        <w:rPr>
          <w:rFonts w:ascii="Calibri" w:hAnsi="Calibri"/>
          <w:sz w:val="20"/>
          <w:szCs w:val="20"/>
        </w:rPr>
        <w:t xml:space="preserve">“, nebo doplňovat </w:t>
      </w:r>
      <w:r w:rsidRPr="00205046">
        <w:rPr>
          <w:rFonts w:ascii="Calibri" w:hAnsi="Calibri"/>
          <w:sz w:val="20"/>
          <w:szCs w:val="20"/>
        </w:rPr>
        <w:t>do různých pozic proteinového řetězce</w:t>
      </w:r>
      <w:r>
        <w:rPr>
          <w:rFonts w:ascii="Calibri" w:hAnsi="Calibri"/>
          <w:sz w:val="20"/>
          <w:szCs w:val="20"/>
        </w:rPr>
        <w:t xml:space="preserve">, umožňuje to rozvíjet strukturní základ, doplnění nové funkce </w:t>
      </w:r>
      <w:r w:rsidRPr="00205046">
        <w:rPr>
          <w:rFonts w:ascii="Calibri" w:hAnsi="Calibri"/>
          <w:sz w:val="20"/>
          <w:szCs w:val="20"/>
        </w:rPr>
        <w:t xml:space="preserve"> </w:t>
      </w:r>
    </w:p>
    <w:p w14:paraId="02031286" w14:textId="44660E42" w:rsidR="005677BA" w:rsidRPr="009D37B3" w:rsidRDefault="005677BA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</w:p>
    <w:p w14:paraId="4AEA4B56" w14:textId="694D0C18" w:rsidR="005677BA" w:rsidRPr="00EA01F7" w:rsidRDefault="005677BA" w:rsidP="008268A6">
      <w:pPr>
        <w:pStyle w:val="Nadpis2"/>
        <w:rPr>
          <w:b/>
          <w:bCs/>
          <w:color w:val="auto"/>
          <w:sz w:val="22"/>
          <w:szCs w:val="22"/>
        </w:rPr>
      </w:pPr>
      <w:r w:rsidRPr="00EA01F7">
        <w:rPr>
          <w:b/>
          <w:bCs/>
          <w:color w:val="auto"/>
          <w:sz w:val="22"/>
          <w:szCs w:val="22"/>
        </w:rPr>
        <w:t>Neuspořádané oblasti</w:t>
      </w:r>
    </w:p>
    <w:p w14:paraId="105BC22C" w14:textId="7BB00787" w:rsidR="00EA01F7" w:rsidRDefault="00EA01F7" w:rsidP="008268A6">
      <w:pPr>
        <w:pStyle w:val="Normlnweb"/>
        <w:numPr>
          <w:ilvl w:val="0"/>
          <w:numId w:val="1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Doteď jsme mluvili o strukturách</w:t>
      </w:r>
    </w:p>
    <w:p w14:paraId="2B1DCC2B" w14:textId="74598ED0" w:rsidR="005875F1" w:rsidRDefault="005875F1" w:rsidP="00AD422D">
      <w:pPr>
        <w:pStyle w:val="Normlnweb"/>
        <w:numPr>
          <w:ilvl w:val="0"/>
          <w:numId w:val="3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AD422D">
        <w:rPr>
          <w:rFonts w:ascii="Calibri" w:hAnsi="Calibri"/>
          <w:b/>
          <w:bCs/>
          <w:i/>
          <w:iCs/>
          <w:sz w:val="20"/>
          <w:szCs w:val="20"/>
        </w:rPr>
        <w:t>Struktura</w:t>
      </w:r>
      <w:r>
        <w:rPr>
          <w:rFonts w:ascii="Calibri" w:hAnsi="Calibri"/>
          <w:sz w:val="20"/>
          <w:szCs w:val="20"/>
        </w:rPr>
        <w:t xml:space="preserve"> = </w:t>
      </w:r>
      <w:r w:rsidR="00FA230C">
        <w:rPr>
          <w:rFonts w:ascii="Calibri" w:hAnsi="Calibri"/>
          <w:sz w:val="20"/>
          <w:szCs w:val="20"/>
        </w:rPr>
        <w:t xml:space="preserve">něco, co pozorujeme </w:t>
      </w:r>
      <w:proofErr w:type="spellStart"/>
      <w:r w:rsidR="00FA230C">
        <w:rPr>
          <w:rFonts w:ascii="Calibri" w:hAnsi="Calibri"/>
          <w:sz w:val="20"/>
          <w:szCs w:val="20"/>
        </w:rPr>
        <w:t>rentgeno</w:t>
      </w:r>
      <w:proofErr w:type="spellEnd"/>
      <w:r w:rsidR="00AD422D">
        <w:rPr>
          <w:rFonts w:ascii="Calibri" w:hAnsi="Calibri"/>
          <w:sz w:val="20"/>
          <w:szCs w:val="20"/>
        </w:rPr>
        <w:t>-</w:t>
      </w:r>
      <w:r w:rsidR="00FA230C">
        <w:rPr>
          <w:rFonts w:ascii="Calibri" w:hAnsi="Calibri"/>
          <w:sz w:val="20"/>
          <w:szCs w:val="20"/>
        </w:rPr>
        <w:t xml:space="preserve">strukturně, měříme ho jadernou magnetickou rezonancí </w:t>
      </w:r>
    </w:p>
    <w:p w14:paraId="046D014A" w14:textId="0E4CBAC0" w:rsidR="00FA230C" w:rsidRDefault="00FA230C" w:rsidP="00AD422D">
      <w:pPr>
        <w:pStyle w:val="Normlnweb"/>
        <w:numPr>
          <w:ilvl w:val="0"/>
          <w:numId w:val="32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AD422D">
        <w:rPr>
          <w:rFonts w:ascii="Calibri" w:hAnsi="Calibri"/>
          <w:b/>
          <w:bCs/>
          <w:i/>
          <w:iCs/>
          <w:sz w:val="20"/>
          <w:szCs w:val="20"/>
        </w:rPr>
        <w:t>Stabilní výskyt struktury</w:t>
      </w:r>
      <w:r>
        <w:rPr>
          <w:rFonts w:ascii="Calibri" w:hAnsi="Calibri"/>
          <w:sz w:val="20"/>
          <w:szCs w:val="20"/>
        </w:rPr>
        <w:t xml:space="preserve"> = vyskytuje se v prostoru a řetězec jé neopouští</w:t>
      </w:r>
    </w:p>
    <w:p w14:paraId="30A501DC" w14:textId="3BED9D03" w:rsidR="00FA230C" w:rsidRDefault="00FA230C" w:rsidP="00FA230C">
      <w:pPr>
        <w:pStyle w:val="Normlnweb"/>
        <w:numPr>
          <w:ilvl w:val="0"/>
          <w:numId w:val="1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AD422D">
        <w:rPr>
          <w:rFonts w:ascii="Calibri" w:hAnsi="Calibri"/>
          <w:b/>
          <w:bCs/>
          <w:i/>
          <w:iCs/>
          <w:sz w:val="20"/>
          <w:szCs w:val="20"/>
        </w:rPr>
        <w:t>Neuspořádaná oblast</w:t>
      </w:r>
      <w:r>
        <w:rPr>
          <w:rFonts w:ascii="Calibri" w:hAnsi="Calibri"/>
          <w:sz w:val="20"/>
          <w:szCs w:val="20"/>
        </w:rPr>
        <w:t xml:space="preserve"> = nezaujímá strukturu, ale mění svoji pozici a všechny torzní úhly na C</w:t>
      </w:r>
      <w:r>
        <w:rPr>
          <w:rFonts w:ascii="Calibri" w:hAnsi="Calibri" w:cs="Calibri"/>
          <w:sz w:val="20"/>
          <w:szCs w:val="20"/>
        </w:rPr>
        <w:t>α</w:t>
      </w:r>
      <w:r>
        <w:rPr>
          <w:rFonts w:ascii="Calibri" w:hAnsi="Calibri"/>
          <w:sz w:val="20"/>
          <w:szCs w:val="20"/>
        </w:rPr>
        <w:t xml:space="preserve"> nepravidelně tak, jak reaguje na tepelné pohyby molekul </w:t>
      </w:r>
    </w:p>
    <w:p w14:paraId="195905FA" w14:textId="2F029004" w:rsidR="005677BA" w:rsidRPr="009D37B3" w:rsidRDefault="005677BA" w:rsidP="008268A6">
      <w:pPr>
        <w:pStyle w:val="Normlnweb"/>
        <w:numPr>
          <w:ilvl w:val="0"/>
          <w:numId w:val="1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Oblast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nemající přesnou pozici</w:t>
      </w:r>
      <w:r w:rsidRPr="009D37B3">
        <w:rPr>
          <w:rFonts w:ascii="Calibri" w:hAnsi="Calibri"/>
          <w:sz w:val="20"/>
          <w:szCs w:val="20"/>
        </w:rPr>
        <w:t xml:space="preserve">, mají ale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zajímavé biologické funkce</w:t>
      </w:r>
      <w:r w:rsidRPr="009D37B3">
        <w:rPr>
          <w:rFonts w:ascii="Calibri" w:hAnsi="Calibri"/>
          <w:sz w:val="20"/>
          <w:szCs w:val="20"/>
        </w:rPr>
        <w:t xml:space="preserve">,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nabité R skupiny jsou na površích</w:t>
      </w:r>
      <w:r w:rsidRPr="009D37B3">
        <w:rPr>
          <w:rFonts w:ascii="Calibri" w:hAnsi="Calibri"/>
          <w:sz w:val="20"/>
          <w:szCs w:val="20"/>
        </w:rPr>
        <w:t xml:space="preserve"> (</w:t>
      </w:r>
      <w:proofErr w:type="spellStart"/>
      <w:r w:rsidRPr="009D37B3">
        <w:rPr>
          <w:rFonts w:ascii="Calibri" w:hAnsi="Calibri"/>
          <w:sz w:val="20"/>
          <w:szCs w:val="20"/>
        </w:rPr>
        <w:t>Lys</w:t>
      </w:r>
      <w:proofErr w:type="spellEnd"/>
      <w:r w:rsidRPr="009D37B3">
        <w:rPr>
          <w:rFonts w:ascii="Calibri" w:hAnsi="Calibri"/>
          <w:sz w:val="20"/>
          <w:szCs w:val="20"/>
        </w:rPr>
        <w:t>)</w:t>
      </w:r>
    </w:p>
    <w:p w14:paraId="0747093D" w14:textId="5A253F56" w:rsidR="005677BA" w:rsidRPr="009D37B3" w:rsidRDefault="005677BA" w:rsidP="008268A6">
      <w:pPr>
        <w:pStyle w:val="Normlnweb"/>
        <w:numPr>
          <w:ilvl w:val="0"/>
          <w:numId w:val="1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b/>
          <w:bCs/>
          <w:i/>
          <w:iCs/>
          <w:sz w:val="20"/>
          <w:szCs w:val="20"/>
        </w:rPr>
        <w:t>Fluktuace řetězců</w:t>
      </w:r>
      <w:r w:rsidRPr="009D37B3">
        <w:rPr>
          <w:rFonts w:ascii="Calibri" w:hAnsi="Calibri"/>
          <w:sz w:val="20"/>
          <w:szCs w:val="20"/>
        </w:rPr>
        <w:t xml:space="preserve"> či jejich částí </w:t>
      </w:r>
      <w:r w:rsidR="00927EDD"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oblasti, které se uspořádají pouze </w:t>
      </w:r>
      <w:r w:rsidRPr="009D37B3">
        <w:rPr>
          <w:rFonts w:ascii="Calibri" w:hAnsi="Calibri"/>
          <w:b/>
          <w:bCs/>
          <w:i/>
          <w:iCs/>
          <w:color w:val="FF0000"/>
          <w:sz w:val="20"/>
          <w:szCs w:val="20"/>
        </w:rPr>
        <w:t>po vazbě jiného proteinu/ligandu</w:t>
      </w:r>
    </w:p>
    <w:p w14:paraId="4B3A0C3A" w14:textId="77D7AD12" w:rsidR="005677BA" w:rsidRPr="009D37B3" w:rsidRDefault="005677BA" w:rsidP="008268A6">
      <w:pPr>
        <w:pStyle w:val="Normlnweb"/>
        <w:numPr>
          <w:ilvl w:val="0"/>
          <w:numId w:val="14"/>
        </w:numPr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9D37B3">
        <w:rPr>
          <w:rFonts w:ascii="Calibri" w:hAnsi="Calibri"/>
          <w:sz w:val="20"/>
          <w:szCs w:val="20"/>
        </w:rPr>
        <w:t xml:space="preserve">Čeká na </w:t>
      </w:r>
      <w:r w:rsidRPr="009D37B3">
        <w:rPr>
          <w:rFonts w:ascii="Calibri" w:hAnsi="Calibri"/>
          <w:b/>
          <w:bCs/>
          <w:i/>
          <w:iCs/>
          <w:sz w:val="20"/>
          <w:szCs w:val="20"/>
        </w:rPr>
        <w:t>kontakt s proteinem</w:t>
      </w:r>
      <w:r w:rsidRPr="009D37B3">
        <w:rPr>
          <w:rFonts w:ascii="Calibri" w:hAnsi="Calibri"/>
          <w:sz w:val="20"/>
          <w:szCs w:val="20"/>
        </w:rPr>
        <w:t xml:space="preserve"> nebo </w:t>
      </w:r>
      <w:proofErr w:type="spellStart"/>
      <w:r w:rsidRPr="009D37B3">
        <w:rPr>
          <w:rFonts w:ascii="Calibri" w:hAnsi="Calibri"/>
          <w:b/>
          <w:bCs/>
          <w:i/>
          <w:iCs/>
          <w:sz w:val="20"/>
          <w:szCs w:val="20"/>
        </w:rPr>
        <w:t>postrtranslační</w:t>
      </w:r>
      <w:proofErr w:type="spellEnd"/>
      <w:r w:rsidRPr="009D37B3">
        <w:rPr>
          <w:rFonts w:ascii="Calibri" w:hAnsi="Calibri"/>
          <w:b/>
          <w:bCs/>
          <w:i/>
          <w:iCs/>
          <w:sz w:val="20"/>
          <w:szCs w:val="20"/>
        </w:rPr>
        <w:t xml:space="preserve"> modifikaci</w:t>
      </w:r>
      <w:r w:rsidRPr="009D37B3">
        <w:rPr>
          <w:rFonts w:ascii="Calibri" w:hAnsi="Calibri"/>
          <w:sz w:val="20"/>
          <w:szCs w:val="20"/>
        </w:rPr>
        <w:t xml:space="preserve"> </w:t>
      </w:r>
      <w:r w:rsidR="00927EDD" w:rsidRPr="009D37B3">
        <w:rPr>
          <w:rFonts w:ascii="Calibri" w:hAnsi="Calibri" w:cs="Calibri"/>
          <w:sz w:val="20"/>
          <w:szCs w:val="20"/>
        </w:rPr>
        <w:t>→</w:t>
      </w:r>
      <w:r w:rsidRPr="009D37B3">
        <w:rPr>
          <w:rFonts w:ascii="Calibri" w:hAnsi="Calibri"/>
          <w:sz w:val="20"/>
          <w:szCs w:val="20"/>
        </w:rPr>
        <w:t xml:space="preserve"> strukturní změny, funkce v signalizaci…</w:t>
      </w:r>
    </w:p>
    <w:p w14:paraId="642375B7" w14:textId="0E194AA6" w:rsidR="005677BA" w:rsidRPr="009F26E5" w:rsidRDefault="005677BA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8"/>
          <w:szCs w:val="8"/>
        </w:rPr>
      </w:pPr>
    </w:p>
    <w:p w14:paraId="7B51885C" w14:textId="155724A9" w:rsidR="009C42E6" w:rsidRDefault="009C42E6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b/>
          <w:bCs/>
          <w:sz w:val="22"/>
          <w:szCs w:val="22"/>
        </w:rPr>
      </w:pPr>
      <w:r w:rsidRPr="009C42E6">
        <w:rPr>
          <w:rFonts w:ascii="Calibri" w:hAnsi="Calibri"/>
          <w:b/>
          <w:bCs/>
          <w:sz w:val="22"/>
          <w:szCs w:val="22"/>
        </w:rPr>
        <w:t xml:space="preserve">Terciální struktury </w:t>
      </w:r>
    </w:p>
    <w:p w14:paraId="21E374FF" w14:textId="77777777" w:rsidR="009F26E5" w:rsidRDefault="009F26E5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  <w:sectPr w:rsidR="009F26E5" w:rsidSect="007E710D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583A277A" w14:textId="700F9C13" w:rsidR="00642334" w:rsidRPr="00491608" w:rsidRDefault="00AD1587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sz w:val="20"/>
          <w:szCs w:val="20"/>
        </w:rPr>
      </w:pPr>
      <w:r w:rsidRPr="00491608">
        <w:rPr>
          <w:rFonts w:ascii="Calibri" w:hAnsi="Calibri"/>
          <w:sz w:val="20"/>
          <w:szCs w:val="20"/>
        </w:rPr>
        <w:t>Sekundární struktury se mohou kombinova</w:t>
      </w:r>
      <w:r w:rsidR="00642334" w:rsidRPr="00491608">
        <w:rPr>
          <w:rFonts w:ascii="Calibri" w:hAnsi="Calibri"/>
          <w:sz w:val="20"/>
          <w:szCs w:val="20"/>
        </w:rPr>
        <w:t>t:</w:t>
      </w:r>
    </w:p>
    <w:p w14:paraId="4B261BEB" w14:textId="25EFD911" w:rsidR="00AD1587" w:rsidRDefault="00E827AD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b/>
          <w:bCs/>
          <w:sz w:val="20"/>
          <w:szCs w:val="20"/>
        </w:rPr>
      </w:pPr>
      <w:proofErr w:type="spellStart"/>
      <w:r>
        <w:rPr>
          <w:rFonts w:ascii="Calibri" w:hAnsi="Calibri"/>
          <w:b/>
          <w:bCs/>
          <w:sz w:val="20"/>
          <w:szCs w:val="20"/>
        </w:rPr>
        <w:t>S</w:t>
      </w:r>
      <w:r w:rsidR="00642334" w:rsidRPr="00491608">
        <w:rPr>
          <w:rFonts w:ascii="Calibri" w:hAnsi="Calibri"/>
          <w:b/>
          <w:bCs/>
          <w:sz w:val="20"/>
          <w:szCs w:val="20"/>
        </w:rPr>
        <w:t>upersekundární</w:t>
      </w:r>
      <w:proofErr w:type="spellEnd"/>
      <w:r w:rsidR="00642334" w:rsidRPr="00491608">
        <w:rPr>
          <w:rFonts w:ascii="Calibri" w:hAnsi="Calibri"/>
          <w:b/>
          <w:bCs/>
          <w:sz w:val="20"/>
          <w:szCs w:val="20"/>
        </w:rPr>
        <w:t xml:space="preserve"> struktur</w:t>
      </w:r>
      <w:r w:rsidR="00491608" w:rsidRPr="00491608">
        <w:rPr>
          <w:rFonts w:ascii="Calibri" w:hAnsi="Calibri"/>
          <w:b/>
          <w:bCs/>
          <w:sz w:val="20"/>
          <w:szCs w:val="20"/>
        </w:rPr>
        <w:t>y</w:t>
      </w:r>
      <w:r w:rsidR="00642334" w:rsidRPr="00491608">
        <w:rPr>
          <w:rFonts w:ascii="Calibri" w:hAnsi="Calibri"/>
          <w:b/>
          <w:bCs/>
          <w:sz w:val="20"/>
          <w:szCs w:val="20"/>
        </w:rPr>
        <w:t xml:space="preserve"> </w:t>
      </w:r>
    </w:p>
    <w:p w14:paraId="183D17F3" w14:textId="3DF84B10" w:rsidR="00491608" w:rsidRPr="00491608" w:rsidRDefault="00491608" w:rsidP="00491608">
      <w:pPr>
        <w:pStyle w:val="Normlnweb"/>
        <w:numPr>
          <w:ilvl w:val="0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491608">
        <w:rPr>
          <w:rFonts w:asciiTheme="minorHAnsi" w:hAnsiTheme="minorHAnsi" w:cstheme="minorHAnsi"/>
          <w:sz w:val="20"/>
          <w:szCs w:val="20"/>
        </w:rPr>
        <w:t xml:space="preserve">Motiv </w:t>
      </w:r>
      <w:r w:rsidRPr="00491608">
        <w:rPr>
          <w:rFonts w:asciiTheme="minorHAnsi" w:hAnsiTheme="minorHAnsi" w:cstheme="minorHAnsi"/>
          <w:sz w:val="20"/>
          <w:szCs w:val="20"/>
        </w:rPr>
        <w:sym w:font="Symbol" w:char="F062"/>
      </w:r>
      <w:r w:rsidRPr="00491608">
        <w:rPr>
          <w:rFonts w:asciiTheme="minorHAnsi" w:hAnsiTheme="minorHAnsi" w:cstheme="minorHAnsi"/>
          <w:sz w:val="20"/>
          <w:szCs w:val="20"/>
        </w:rPr>
        <w:sym w:font="Symbol" w:char="F061"/>
      </w:r>
      <w:r w:rsidRPr="00491608">
        <w:rPr>
          <w:rFonts w:asciiTheme="minorHAnsi" w:hAnsiTheme="minorHAnsi" w:cstheme="minorHAnsi"/>
          <w:sz w:val="20"/>
          <w:szCs w:val="20"/>
        </w:rPr>
        <w:sym w:font="Symbol" w:char="F062"/>
      </w:r>
      <w:r w:rsidRPr="00491608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055ABE5" w14:textId="1FE47C89" w:rsidR="00491608" w:rsidRPr="00491608" w:rsidRDefault="00491608" w:rsidP="00491608">
      <w:pPr>
        <w:pStyle w:val="Normlnweb"/>
        <w:numPr>
          <w:ilvl w:val="0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491608">
        <w:rPr>
          <w:rFonts w:asciiTheme="minorHAnsi" w:hAnsiTheme="minorHAnsi" w:cstheme="minorHAnsi"/>
          <w:sz w:val="20"/>
          <w:szCs w:val="20"/>
        </w:rPr>
        <w:sym w:font="Symbol" w:char="F062"/>
      </w:r>
      <w:r w:rsidRPr="00491608">
        <w:rPr>
          <w:rFonts w:asciiTheme="minorHAnsi" w:hAnsiTheme="minorHAnsi" w:cstheme="minorHAnsi"/>
          <w:sz w:val="20"/>
          <w:szCs w:val="20"/>
        </w:rPr>
        <w:t xml:space="preserve">-vlásenka </w:t>
      </w:r>
    </w:p>
    <w:p w14:paraId="1E5D9CE6" w14:textId="1E1BBF28" w:rsidR="00491608" w:rsidRPr="00491608" w:rsidRDefault="00491608" w:rsidP="00491608">
      <w:pPr>
        <w:pStyle w:val="Normlnweb"/>
        <w:numPr>
          <w:ilvl w:val="0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sz w:val="20"/>
          <w:szCs w:val="20"/>
        </w:rPr>
      </w:pPr>
      <w:r w:rsidRPr="00491608">
        <w:rPr>
          <w:rFonts w:asciiTheme="minorHAnsi" w:hAnsiTheme="minorHAnsi" w:cstheme="minorHAnsi"/>
          <w:sz w:val="20"/>
          <w:szCs w:val="20"/>
        </w:rPr>
        <w:t xml:space="preserve">Motiv </w:t>
      </w:r>
      <w:r w:rsidRPr="00491608">
        <w:rPr>
          <w:rFonts w:asciiTheme="minorHAnsi" w:hAnsiTheme="minorHAnsi" w:cstheme="minorHAnsi"/>
          <w:sz w:val="20"/>
          <w:szCs w:val="20"/>
        </w:rPr>
        <w:sym w:font="Symbol" w:char="F061"/>
      </w:r>
      <w:r w:rsidRPr="00491608">
        <w:rPr>
          <w:rFonts w:asciiTheme="minorHAnsi" w:hAnsiTheme="minorHAnsi" w:cstheme="minorHAnsi"/>
          <w:sz w:val="20"/>
          <w:szCs w:val="20"/>
        </w:rPr>
        <w:sym w:font="Symbol" w:char="F061"/>
      </w:r>
      <w:r w:rsidRPr="00491608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5DF6442" w14:textId="50812210" w:rsidR="00491608" w:rsidRPr="009F26E5" w:rsidRDefault="00491608" w:rsidP="00491608">
      <w:pPr>
        <w:pStyle w:val="Normlnweb"/>
        <w:numPr>
          <w:ilvl w:val="0"/>
          <w:numId w:val="33"/>
        </w:numPr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sz w:val="16"/>
          <w:szCs w:val="16"/>
        </w:rPr>
      </w:pPr>
      <w:r w:rsidRPr="00491608">
        <w:rPr>
          <w:rFonts w:asciiTheme="minorHAnsi" w:hAnsiTheme="minorHAnsi" w:cstheme="minorHAnsi"/>
          <w:sz w:val="20"/>
          <w:szCs w:val="20"/>
        </w:rPr>
        <w:t>Motiv řeckého klíče</w:t>
      </w:r>
    </w:p>
    <w:p w14:paraId="05049E60" w14:textId="113E26F5" w:rsidR="009F26E5" w:rsidRPr="009F26E5" w:rsidRDefault="009F26E5" w:rsidP="009F26E5">
      <w:pPr>
        <w:pStyle w:val="Normlnweb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 w:val="20"/>
          <w:szCs w:val="20"/>
        </w:rPr>
        <w:t xml:space="preserve">tyto struktury se dále kombinují do </w:t>
      </w:r>
      <w:r w:rsidRPr="009F26E5">
        <w:rPr>
          <w:rFonts w:asciiTheme="minorHAnsi" w:hAnsiTheme="minorHAnsi" w:cstheme="minorHAnsi"/>
          <w:b/>
          <w:bCs/>
          <w:sz w:val="20"/>
          <w:szCs w:val="20"/>
        </w:rPr>
        <w:t>domén</w:t>
      </w:r>
      <w:r>
        <w:rPr>
          <w:rFonts w:asciiTheme="minorHAnsi" w:hAnsiTheme="minorHAnsi" w:cstheme="minorHAnsi"/>
          <w:sz w:val="20"/>
          <w:szCs w:val="20"/>
        </w:rPr>
        <w:t xml:space="preserve">: </w:t>
      </w:r>
    </w:p>
    <w:p w14:paraId="4C609C32" w14:textId="77777777" w:rsidR="00910FB6" w:rsidRPr="00910FB6" w:rsidRDefault="00910FB6" w:rsidP="009F26E5">
      <w:pPr>
        <w:pStyle w:val="Normln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sz w:val="6"/>
          <w:szCs w:val="6"/>
        </w:rPr>
      </w:pPr>
    </w:p>
    <w:p w14:paraId="0B7BC637" w14:textId="337C8E01" w:rsidR="009F26E5" w:rsidRDefault="009F26E5" w:rsidP="009F26E5">
      <w:pPr>
        <w:pStyle w:val="Normlnweb"/>
        <w:spacing w:before="0" w:beforeAutospacing="0" w:after="0" w:afterAutospacing="0" w:line="276" w:lineRule="auto"/>
        <w:ind w:left="720"/>
        <w:rPr>
          <w:rFonts w:asciiTheme="minorHAnsi" w:hAnsiTheme="minorHAnsi" w:cstheme="minorHAnsi"/>
          <w:b/>
          <w:bCs/>
          <w:sz w:val="20"/>
          <w:szCs w:val="20"/>
        </w:rPr>
      </w:pPr>
      <w:r w:rsidRPr="009F26E5">
        <w:rPr>
          <w:rFonts w:asciiTheme="minorHAnsi" w:hAnsiTheme="minorHAnsi" w:cstheme="minorHAnsi"/>
          <w:b/>
          <w:bCs/>
          <w:sz w:val="20"/>
          <w:szCs w:val="20"/>
        </w:rPr>
        <w:t xml:space="preserve">Domény </w:t>
      </w:r>
    </w:p>
    <w:p w14:paraId="19E68B44" w14:textId="4706F4EC" w:rsidR="006154F4" w:rsidRPr="006154F4" w:rsidRDefault="006154F4" w:rsidP="00910FB6">
      <w:pPr>
        <w:pStyle w:val="Normlnweb"/>
        <w:numPr>
          <w:ilvl w:val="0"/>
          <w:numId w:val="34"/>
        </w:numPr>
        <w:spacing w:before="0" w:beforeAutospacing="0" w:after="0" w:afterAutospacing="0" w:line="276" w:lineRule="auto"/>
        <w:ind w:left="1134"/>
        <w:rPr>
          <w:rFonts w:asciiTheme="minorHAnsi" w:hAnsiTheme="minorHAnsi" w:cstheme="minorHAnsi"/>
          <w:sz w:val="20"/>
          <w:szCs w:val="20"/>
        </w:rPr>
      </w:pPr>
      <w:r w:rsidRPr="006154F4">
        <w:rPr>
          <w:rFonts w:asciiTheme="minorHAnsi" w:hAnsiTheme="minorHAnsi" w:cstheme="minorHAnsi"/>
          <w:sz w:val="20"/>
          <w:szCs w:val="20"/>
        </w:rPr>
        <w:sym w:font="Symbol" w:char="F061"/>
      </w:r>
      <w:r w:rsidRPr="006154F4">
        <w:rPr>
          <w:rFonts w:asciiTheme="minorHAnsi" w:hAnsiTheme="minorHAnsi" w:cstheme="minorHAnsi"/>
          <w:sz w:val="20"/>
          <w:szCs w:val="20"/>
        </w:rPr>
        <w:t xml:space="preserve">-domény </w:t>
      </w:r>
    </w:p>
    <w:p w14:paraId="18E161BF" w14:textId="341118A4" w:rsidR="006154F4" w:rsidRPr="006154F4" w:rsidRDefault="006154F4" w:rsidP="00910FB6">
      <w:pPr>
        <w:pStyle w:val="Normlnweb"/>
        <w:numPr>
          <w:ilvl w:val="0"/>
          <w:numId w:val="34"/>
        </w:numPr>
        <w:spacing w:before="0" w:beforeAutospacing="0" w:after="0" w:afterAutospacing="0" w:line="276" w:lineRule="auto"/>
        <w:ind w:left="1134"/>
        <w:rPr>
          <w:rFonts w:asciiTheme="minorHAnsi" w:hAnsiTheme="minorHAnsi" w:cstheme="minorHAnsi"/>
          <w:sz w:val="20"/>
          <w:szCs w:val="20"/>
        </w:rPr>
      </w:pPr>
      <w:r w:rsidRPr="006154F4">
        <w:rPr>
          <w:rFonts w:asciiTheme="minorHAnsi" w:hAnsiTheme="minorHAnsi" w:cstheme="minorHAnsi"/>
          <w:sz w:val="20"/>
          <w:szCs w:val="20"/>
        </w:rPr>
        <w:sym w:font="Symbol" w:char="F062"/>
      </w:r>
      <w:r w:rsidRPr="006154F4">
        <w:rPr>
          <w:rFonts w:asciiTheme="minorHAnsi" w:hAnsiTheme="minorHAnsi" w:cstheme="minorHAnsi"/>
          <w:sz w:val="20"/>
          <w:szCs w:val="20"/>
        </w:rPr>
        <w:t xml:space="preserve">-domény </w:t>
      </w:r>
    </w:p>
    <w:p w14:paraId="23BF0F95" w14:textId="31551038" w:rsidR="009F26E5" w:rsidRPr="006154F4" w:rsidRDefault="006154F4" w:rsidP="00910FB6">
      <w:pPr>
        <w:pStyle w:val="Normlnweb"/>
        <w:numPr>
          <w:ilvl w:val="0"/>
          <w:numId w:val="34"/>
        </w:numPr>
        <w:spacing w:before="0" w:beforeAutospacing="0" w:after="0" w:afterAutospacing="0" w:line="276" w:lineRule="auto"/>
        <w:ind w:left="1134"/>
        <w:rPr>
          <w:rFonts w:asciiTheme="minorHAnsi" w:hAnsiTheme="minorHAnsi" w:cstheme="minorHAnsi"/>
          <w:b/>
          <w:bCs/>
          <w:sz w:val="16"/>
          <w:szCs w:val="16"/>
        </w:rPr>
        <w:sectPr w:rsidR="009F26E5" w:rsidRPr="006154F4" w:rsidSect="009F26E5">
          <w:type w:val="continuous"/>
          <w:pgSz w:w="11906" w:h="16838"/>
          <w:pgMar w:top="567" w:right="567" w:bottom="567" w:left="567" w:header="709" w:footer="709" w:gutter="0"/>
          <w:cols w:num="2" w:space="708"/>
          <w:docGrid w:linePitch="360"/>
        </w:sectPr>
      </w:pPr>
      <w:r w:rsidRPr="006154F4">
        <w:rPr>
          <w:rFonts w:asciiTheme="minorHAnsi" w:hAnsiTheme="minorHAnsi" w:cstheme="minorHAnsi"/>
          <w:sz w:val="20"/>
          <w:szCs w:val="20"/>
        </w:rPr>
        <w:sym w:font="Symbol" w:char="F061"/>
      </w:r>
      <w:r w:rsidRPr="006154F4">
        <w:rPr>
          <w:rFonts w:asciiTheme="minorHAnsi" w:hAnsiTheme="minorHAnsi" w:cstheme="minorHAnsi"/>
          <w:sz w:val="20"/>
          <w:szCs w:val="20"/>
        </w:rPr>
        <w:t>/</w:t>
      </w:r>
      <w:r w:rsidRPr="006154F4">
        <w:rPr>
          <w:rFonts w:asciiTheme="minorHAnsi" w:hAnsiTheme="minorHAnsi" w:cstheme="minorHAnsi"/>
          <w:sz w:val="20"/>
          <w:szCs w:val="20"/>
        </w:rPr>
        <w:sym w:font="Symbol" w:char="F062"/>
      </w:r>
      <w:r w:rsidRPr="006154F4">
        <w:rPr>
          <w:rFonts w:asciiTheme="minorHAnsi" w:hAnsiTheme="minorHAnsi" w:cstheme="minorHAnsi"/>
          <w:sz w:val="20"/>
          <w:szCs w:val="20"/>
        </w:rPr>
        <w:t xml:space="preserve">-domény:  </w:t>
      </w:r>
      <w:r w:rsidRPr="006154F4">
        <w:rPr>
          <w:rFonts w:asciiTheme="minorHAnsi" w:hAnsiTheme="minorHAnsi" w:cstheme="minorHAnsi"/>
          <w:sz w:val="20"/>
          <w:szCs w:val="20"/>
        </w:rPr>
        <w:sym w:font="Symbol" w:char="F061"/>
      </w:r>
      <w:r w:rsidRPr="006154F4">
        <w:rPr>
          <w:rFonts w:asciiTheme="minorHAnsi" w:hAnsiTheme="minorHAnsi" w:cstheme="minorHAnsi"/>
          <w:sz w:val="20"/>
          <w:szCs w:val="20"/>
        </w:rPr>
        <w:t>/</w:t>
      </w:r>
      <w:r w:rsidRPr="006154F4">
        <w:rPr>
          <w:rFonts w:asciiTheme="minorHAnsi" w:hAnsiTheme="minorHAnsi" w:cstheme="minorHAnsi"/>
          <w:sz w:val="20"/>
          <w:szCs w:val="20"/>
        </w:rPr>
        <w:sym w:font="Symbol" w:char="F062"/>
      </w:r>
      <w:r w:rsidRPr="006154F4">
        <w:rPr>
          <w:rFonts w:asciiTheme="minorHAnsi" w:hAnsiTheme="minorHAnsi" w:cstheme="minorHAnsi"/>
          <w:sz w:val="20"/>
          <w:szCs w:val="20"/>
        </w:rPr>
        <w:t>-válce</w:t>
      </w:r>
      <w:r w:rsidR="00910FB6">
        <w:rPr>
          <w:rFonts w:asciiTheme="minorHAnsi" w:hAnsiTheme="minorHAnsi" w:cstheme="minorHAnsi"/>
          <w:sz w:val="20"/>
          <w:szCs w:val="20"/>
        </w:rPr>
        <w:t>, nebo</w:t>
      </w:r>
      <w:r w:rsidRPr="006154F4">
        <w:rPr>
          <w:rFonts w:asciiTheme="minorHAnsi" w:hAnsiTheme="minorHAnsi" w:cstheme="minorHAnsi"/>
          <w:sz w:val="20"/>
          <w:szCs w:val="20"/>
        </w:rPr>
        <w:t xml:space="preserve"> otevřené </w:t>
      </w:r>
      <w:r w:rsidRPr="006154F4">
        <w:rPr>
          <w:rFonts w:asciiTheme="minorHAnsi" w:hAnsiTheme="minorHAnsi" w:cstheme="minorHAnsi"/>
          <w:sz w:val="20"/>
          <w:szCs w:val="20"/>
        </w:rPr>
        <w:sym w:font="Symbol" w:char="F062"/>
      </w:r>
      <w:r w:rsidRPr="006154F4">
        <w:rPr>
          <w:rFonts w:asciiTheme="minorHAnsi" w:hAnsiTheme="minorHAnsi" w:cstheme="minorHAnsi"/>
          <w:sz w:val="20"/>
          <w:szCs w:val="20"/>
        </w:rPr>
        <w:t>-listy</w:t>
      </w:r>
    </w:p>
    <w:p w14:paraId="2A4C2A16" w14:textId="77777777" w:rsidR="009C42E6" w:rsidRPr="009C42E6" w:rsidRDefault="009C42E6" w:rsidP="008268A6">
      <w:pPr>
        <w:pStyle w:val="Normlnweb"/>
        <w:spacing w:before="0" w:beforeAutospacing="0" w:after="0" w:afterAutospacing="0" w:line="276" w:lineRule="auto"/>
        <w:rPr>
          <w:rFonts w:ascii="Calibri" w:hAnsi="Calibri"/>
          <w:b/>
          <w:bCs/>
          <w:sz w:val="20"/>
          <w:szCs w:val="20"/>
        </w:rPr>
      </w:pPr>
    </w:p>
    <w:sectPr w:rsidR="009C42E6" w:rsidRPr="009C42E6" w:rsidSect="009F26E5">
      <w:type w:val="continuous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6F8D"/>
    <w:multiLevelType w:val="hybridMultilevel"/>
    <w:tmpl w:val="B240D9D8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D816D4"/>
    <w:multiLevelType w:val="hybridMultilevel"/>
    <w:tmpl w:val="3156042E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1F0E22"/>
    <w:multiLevelType w:val="hybridMultilevel"/>
    <w:tmpl w:val="BD62E536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7B53BE"/>
    <w:multiLevelType w:val="hybridMultilevel"/>
    <w:tmpl w:val="F71C79DE"/>
    <w:lvl w:ilvl="0" w:tplc="25B26978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D332E"/>
    <w:multiLevelType w:val="hybridMultilevel"/>
    <w:tmpl w:val="6C626E42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19693E"/>
    <w:multiLevelType w:val="hybridMultilevel"/>
    <w:tmpl w:val="5A0A9388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D52CA"/>
    <w:multiLevelType w:val="hybridMultilevel"/>
    <w:tmpl w:val="D026BF0C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C3D04"/>
    <w:multiLevelType w:val="hybridMultilevel"/>
    <w:tmpl w:val="F23EDD10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04ECB"/>
    <w:multiLevelType w:val="hybridMultilevel"/>
    <w:tmpl w:val="2B68801E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443936"/>
    <w:multiLevelType w:val="hybridMultilevel"/>
    <w:tmpl w:val="28906946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44BCD"/>
    <w:multiLevelType w:val="hybridMultilevel"/>
    <w:tmpl w:val="8066321A"/>
    <w:lvl w:ilvl="0" w:tplc="25B26978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47FED"/>
    <w:multiLevelType w:val="hybridMultilevel"/>
    <w:tmpl w:val="F8568B84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6266F2"/>
    <w:multiLevelType w:val="hybridMultilevel"/>
    <w:tmpl w:val="C8001FF4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164DAA"/>
    <w:multiLevelType w:val="hybridMultilevel"/>
    <w:tmpl w:val="5DA626AC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D1E33"/>
    <w:multiLevelType w:val="hybridMultilevel"/>
    <w:tmpl w:val="9244ACFC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6D3566"/>
    <w:multiLevelType w:val="hybridMultilevel"/>
    <w:tmpl w:val="71DA5328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8415C"/>
    <w:multiLevelType w:val="hybridMultilevel"/>
    <w:tmpl w:val="72106952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5427B1"/>
    <w:multiLevelType w:val="hybridMultilevel"/>
    <w:tmpl w:val="B6D49AE8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201A45"/>
    <w:multiLevelType w:val="hybridMultilevel"/>
    <w:tmpl w:val="1AAA74D2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4717F"/>
    <w:multiLevelType w:val="hybridMultilevel"/>
    <w:tmpl w:val="EE3E7D5C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41427"/>
    <w:multiLevelType w:val="hybridMultilevel"/>
    <w:tmpl w:val="C254AD26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FE4E74"/>
    <w:multiLevelType w:val="hybridMultilevel"/>
    <w:tmpl w:val="05A61418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3903E8"/>
    <w:multiLevelType w:val="hybridMultilevel"/>
    <w:tmpl w:val="21C87BFC"/>
    <w:lvl w:ilvl="0" w:tplc="25B26978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66AB7"/>
    <w:multiLevelType w:val="hybridMultilevel"/>
    <w:tmpl w:val="81342A6E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F75CA"/>
    <w:multiLevelType w:val="hybridMultilevel"/>
    <w:tmpl w:val="89AAB31E"/>
    <w:lvl w:ilvl="0" w:tplc="F5CE7DF2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  <w:color w:val="auto"/>
      </w:rPr>
    </w:lvl>
    <w:lvl w:ilvl="1" w:tplc="105050E2">
      <w:start w:val="3"/>
      <w:numFmt w:val="bullet"/>
      <w:lvlText w:val=""/>
      <w:lvlJc w:val="left"/>
      <w:pPr>
        <w:ind w:left="1440" w:hanging="360"/>
      </w:pPr>
      <w:rPr>
        <w:rFonts w:ascii="Symbol" w:eastAsia="Times New Roman" w:hAnsi="Symbol" w:cs="Times New Roman" w:hint="default"/>
        <w:color w:val="FF0000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897EBA"/>
    <w:multiLevelType w:val="hybridMultilevel"/>
    <w:tmpl w:val="FB5C7D32"/>
    <w:lvl w:ilvl="0" w:tplc="25B26978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A53A3A"/>
    <w:multiLevelType w:val="hybridMultilevel"/>
    <w:tmpl w:val="7CFC4D1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E6D73"/>
    <w:multiLevelType w:val="hybridMultilevel"/>
    <w:tmpl w:val="42EEF10E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D2379"/>
    <w:multiLevelType w:val="hybridMultilevel"/>
    <w:tmpl w:val="0A3883D8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2FF764F"/>
    <w:multiLevelType w:val="hybridMultilevel"/>
    <w:tmpl w:val="29BA0D3C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F43B77"/>
    <w:multiLevelType w:val="hybridMultilevel"/>
    <w:tmpl w:val="22A0CBD2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94508"/>
    <w:multiLevelType w:val="hybridMultilevel"/>
    <w:tmpl w:val="276A762A"/>
    <w:lvl w:ilvl="0" w:tplc="25B26978">
      <w:start w:val="1"/>
      <w:numFmt w:val="bullet"/>
      <w:lvlText w:val="–"/>
      <w:lvlJc w:val="left"/>
      <w:pPr>
        <w:ind w:left="1486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32" w15:restartNumberingAfterBreak="0">
    <w:nsid w:val="7CFF1E3F"/>
    <w:multiLevelType w:val="hybridMultilevel"/>
    <w:tmpl w:val="1DF6C544"/>
    <w:lvl w:ilvl="0" w:tplc="8B78097C">
      <w:start w:val="1"/>
      <w:numFmt w:val="bullet"/>
      <w:lvlText w:val="►"/>
      <w:lvlJc w:val="left"/>
      <w:pPr>
        <w:ind w:left="720" w:hanging="360"/>
      </w:pPr>
      <w:rPr>
        <w:rFonts w:ascii="Century Schoolbook" w:hAnsi="Century Schoolbook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C038B4"/>
    <w:multiLevelType w:val="hybridMultilevel"/>
    <w:tmpl w:val="1FBCCAFC"/>
    <w:lvl w:ilvl="0" w:tplc="25B26978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6"/>
  </w:num>
  <w:num w:numId="3">
    <w:abstractNumId w:val="18"/>
  </w:num>
  <w:num w:numId="4">
    <w:abstractNumId w:val="27"/>
  </w:num>
  <w:num w:numId="5">
    <w:abstractNumId w:val="23"/>
  </w:num>
  <w:num w:numId="6">
    <w:abstractNumId w:val="21"/>
  </w:num>
  <w:num w:numId="7">
    <w:abstractNumId w:val="24"/>
  </w:num>
  <w:num w:numId="8">
    <w:abstractNumId w:val="31"/>
  </w:num>
  <w:num w:numId="9">
    <w:abstractNumId w:val="0"/>
  </w:num>
  <w:num w:numId="10">
    <w:abstractNumId w:val="29"/>
  </w:num>
  <w:num w:numId="11">
    <w:abstractNumId w:val="17"/>
  </w:num>
  <w:num w:numId="12">
    <w:abstractNumId w:val="7"/>
  </w:num>
  <w:num w:numId="13">
    <w:abstractNumId w:val="13"/>
  </w:num>
  <w:num w:numId="14">
    <w:abstractNumId w:val="15"/>
  </w:num>
  <w:num w:numId="15">
    <w:abstractNumId w:val="19"/>
  </w:num>
  <w:num w:numId="16">
    <w:abstractNumId w:val="30"/>
  </w:num>
  <w:num w:numId="17">
    <w:abstractNumId w:val="33"/>
  </w:num>
  <w:num w:numId="18">
    <w:abstractNumId w:val="10"/>
  </w:num>
  <w:num w:numId="19">
    <w:abstractNumId w:val="12"/>
  </w:num>
  <w:num w:numId="20">
    <w:abstractNumId w:val="3"/>
  </w:num>
  <w:num w:numId="21">
    <w:abstractNumId w:val="9"/>
  </w:num>
  <w:num w:numId="22">
    <w:abstractNumId w:val="20"/>
  </w:num>
  <w:num w:numId="23">
    <w:abstractNumId w:val="28"/>
  </w:num>
  <w:num w:numId="24">
    <w:abstractNumId w:val="32"/>
  </w:num>
  <w:num w:numId="25">
    <w:abstractNumId w:val="5"/>
  </w:num>
  <w:num w:numId="26">
    <w:abstractNumId w:val="1"/>
  </w:num>
  <w:num w:numId="27">
    <w:abstractNumId w:val="6"/>
  </w:num>
  <w:num w:numId="28">
    <w:abstractNumId w:val="4"/>
  </w:num>
  <w:num w:numId="29">
    <w:abstractNumId w:val="8"/>
  </w:num>
  <w:num w:numId="30">
    <w:abstractNumId w:val="2"/>
  </w:num>
  <w:num w:numId="31">
    <w:abstractNumId w:val="22"/>
  </w:num>
  <w:num w:numId="32">
    <w:abstractNumId w:val="14"/>
  </w:num>
  <w:num w:numId="33">
    <w:abstractNumId w:val="25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7F"/>
    <w:rsid w:val="00011855"/>
    <w:rsid w:val="00023751"/>
    <w:rsid w:val="00027231"/>
    <w:rsid w:val="00062A41"/>
    <w:rsid w:val="00075A9D"/>
    <w:rsid w:val="00087D01"/>
    <w:rsid w:val="000A0D55"/>
    <w:rsid w:val="000A365F"/>
    <w:rsid w:val="000B74F6"/>
    <w:rsid w:val="000C109F"/>
    <w:rsid w:val="000C6054"/>
    <w:rsid w:val="00123304"/>
    <w:rsid w:val="00144FA4"/>
    <w:rsid w:val="001513A2"/>
    <w:rsid w:val="001556F5"/>
    <w:rsid w:val="00156E0F"/>
    <w:rsid w:val="001A2BFD"/>
    <w:rsid w:val="001C14C9"/>
    <w:rsid w:val="001E2A74"/>
    <w:rsid w:val="00205046"/>
    <w:rsid w:val="00232C00"/>
    <w:rsid w:val="00236060"/>
    <w:rsid w:val="002844B5"/>
    <w:rsid w:val="00294B93"/>
    <w:rsid w:val="002A2C5F"/>
    <w:rsid w:val="002A4277"/>
    <w:rsid w:val="002A4EB4"/>
    <w:rsid w:val="002A78B6"/>
    <w:rsid w:val="002B2ED3"/>
    <w:rsid w:val="002F3C4F"/>
    <w:rsid w:val="002F4A98"/>
    <w:rsid w:val="003059E0"/>
    <w:rsid w:val="0032157C"/>
    <w:rsid w:val="00344F5F"/>
    <w:rsid w:val="00380629"/>
    <w:rsid w:val="00393908"/>
    <w:rsid w:val="003A35BC"/>
    <w:rsid w:val="003A6D5C"/>
    <w:rsid w:val="003B1AB7"/>
    <w:rsid w:val="003E6DDD"/>
    <w:rsid w:val="0040780E"/>
    <w:rsid w:val="00412747"/>
    <w:rsid w:val="004220D2"/>
    <w:rsid w:val="004316A9"/>
    <w:rsid w:val="004332C2"/>
    <w:rsid w:val="00447C23"/>
    <w:rsid w:val="004547C6"/>
    <w:rsid w:val="00463059"/>
    <w:rsid w:val="004653DB"/>
    <w:rsid w:val="00491608"/>
    <w:rsid w:val="004A66E8"/>
    <w:rsid w:val="004B1D8A"/>
    <w:rsid w:val="00514F97"/>
    <w:rsid w:val="00521C53"/>
    <w:rsid w:val="00536F6A"/>
    <w:rsid w:val="005677BA"/>
    <w:rsid w:val="0057336D"/>
    <w:rsid w:val="00574153"/>
    <w:rsid w:val="00580732"/>
    <w:rsid w:val="005875F1"/>
    <w:rsid w:val="005A37F7"/>
    <w:rsid w:val="005C116A"/>
    <w:rsid w:val="005C5D61"/>
    <w:rsid w:val="005E1A40"/>
    <w:rsid w:val="005F5ED2"/>
    <w:rsid w:val="006154F4"/>
    <w:rsid w:val="00620806"/>
    <w:rsid w:val="00621CAB"/>
    <w:rsid w:val="00640A95"/>
    <w:rsid w:val="00642334"/>
    <w:rsid w:val="00643F02"/>
    <w:rsid w:val="00653C88"/>
    <w:rsid w:val="00656F66"/>
    <w:rsid w:val="00681B39"/>
    <w:rsid w:val="006848E8"/>
    <w:rsid w:val="006B26F5"/>
    <w:rsid w:val="006D0DD8"/>
    <w:rsid w:val="007532A0"/>
    <w:rsid w:val="00764697"/>
    <w:rsid w:val="00785760"/>
    <w:rsid w:val="00791AA7"/>
    <w:rsid w:val="00793C9D"/>
    <w:rsid w:val="007B6D62"/>
    <w:rsid w:val="007E0423"/>
    <w:rsid w:val="007F1D0A"/>
    <w:rsid w:val="00804BBF"/>
    <w:rsid w:val="0080588B"/>
    <w:rsid w:val="00825ACE"/>
    <w:rsid w:val="008268A6"/>
    <w:rsid w:val="008273BE"/>
    <w:rsid w:val="008349DD"/>
    <w:rsid w:val="008436D2"/>
    <w:rsid w:val="00874F7E"/>
    <w:rsid w:val="008A238F"/>
    <w:rsid w:val="008A3833"/>
    <w:rsid w:val="008A615F"/>
    <w:rsid w:val="008B58CB"/>
    <w:rsid w:val="008D107A"/>
    <w:rsid w:val="008F72AC"/>
    <w:rsid w:val="00910FB6"/>
    <w:rsid w:val="00926B1F"/>
    <w:rsid w:val="00927EDD"/>
    <w:rsid w:val="0093149C"/>
    <w:rsid w:val="00956D14"/>
    <w:rsid w:val="00967651"/>
    <w:rsid w:val="0098461C"/>
    <w:rsid w:val="00990BA9"/>
    <w:rsid w:val="009C42E6"/>
    <w:rsid w:val="009D37B3"/>
    <w:rsid w:val="009E081C"/>
    <w:rsid w:val="009F26E5"/>
    <w:rsid w:val="00A21280"/>
    <w:rsid w:val="00A22D41"/>
    <w:rsid w:val="00A4497E"/>
    <w:rsid w:val="00A47F54"/>
    <w:rsid w:val="00A651EA"/>
    <w:rsid w:val="00AA58B3"/>
    <w:rsid w:val="00AD1587"/>
    <w:rsid w:val="00AD422D"/>
    <w:rsid w:val="00AE553D"/>
    <w:rsid w:val="00B027C0"/>
    <w:rsid w:val="00B15028"/>
    <w:rsid w:val="00B24F95"/>
    <w:rsid w:val="00B37B78"/>
    <w:rsid w:val="00B45945"/>
    <w:rsid w:val="00B46F85"/>
    <w:rsid w:val="00B63EEC"/>
    <w:rsid w:val="00B71467"/>
    <w:rsid w:val="00B7340C"/>
    <w:rsid w:val="00B8047F"/>
    <w:rsid w:val="00B865DB"/>
    <w:rsid w:val="00B90155"/>
    <w:rsid w:val="00BC35E4"/>
    <w:rsid w:val="00BD2CA1"/>
    <w:rsid w:val="00C06214"/>
    <w:rsid w:val="00C224CC"/>
    <w:rsid w:val="00C704FF"/>
    <w:rsid w:val="00C8252A"/>
    <w:rsid w:val="00CA1C56"/>
    <w:rsid w:val="00CA302C"/>
    <w:rsid w:val="00CA32C3"/>
    <w:rsid w:val="00CB567C"/>
    <w:rsid w:val="00CC2F33"/>
    <w:rsid w:val="00CE659A"/>
    <w:rsid w:val="00CF7093"/>
    <w:rsid w:val="00D03ACA"/>
    <w:rsid w:val="00D137EC"/>
    <w:rsid w:val="00D23502"/>
    <w:rsid w:val="00D4703C"/>
    <w:rsid w:val="00D628E8"/>
    <w:rsid w:val="00D9401D"/>
    <w:rsid w:val="00DB2592"/>
    <w:rsid w:val="00DF2FF8"/>
    <w:rsid w:val="00E10D28"/>
    <w:rsid w:val="00E12941"/>
    <w:rsid w:val="00E13EB8"/>
    <w:rsid w:val="00E20C1D"/>
    <w:rsid w:val="00E3146A"/>
    <w:rsid w:val="00E31752"/>
    <w:rsid w:val="00E5289D"/>
    <w:rsid w:val="00E827AD"/>
    <w:rsid w:val="00EA01F7"/>
    <w:rsid w:val="00ED7A7E"/>
    <w:rsid w:val="00EE4AA7"/>
    <w:rsid w:val="00F145D5"/>
    <w:rsid w:val="00F17358"/>
    <w:rsid w:val="00F67383"/>
    <w:rsid w:val="00F84D81"/>
    <w:rsid w:val="00FA230C"/>
    <w:rsid w:val="00FD1E61"/>
    <w:rsid w:val="00FE1B99"/>
    <w:rsid w:val="00FE32F8"/>
    <w:rsid w:val="00FE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2C731"/>
  <w15:chartTrackingRefBased/>
  <w15:docId w15:val="{82700E93-7C4B-4322-9023-16C8DF95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677BA"/>
    <w:pPr>
      <w:spacing w:after="200" w:line="276" w:lineRule="auto"/>
    </w:pPr>
  </w:style>
  <w:style w:type="paragraph" w:styleId="Nadpis1">
    <w:name w:val="heading 1"/>
    <w:basedOn w:val="Normln"/>
    <w:next w:val="Normln"/>
    <w:link w:val="Nadpis1Char"/>
    <w:uiPriority w:val="9"/>
    <w:qFormat/>
    <w:rsid w:val="00062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62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A6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567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5677BA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06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062A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A61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5E1A40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1460</Words>
  <Characters>8617</Characters>
  <Application>Microsoft Office Word</Application>
  <DocSecurity>0</DocSecurity>
  <Lines>71</Lines>
  <Paragraphs>20</Paragraphs>
  <ScaleCrop>false</ScaleCrop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Jakubcova Tereza</dc:creator>
  <cp:keywords/>
  <dc:description/>
  <cp:lastModifiedBy>Tereza Jakubcová</cp:lastModifiedBy>
  <cp:revision>175</cp:revision>
  <dcterms:created xsi:type="dcterms:W3CDTF">2021-03-17T18:03:00Z</dcterms:created>
  <dcterms:modified xsi:type="dcterms:W3CDTF">2022-01-07T16:41:00Z</dcterms:modified>
</cp:coreProperties>
</file>