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6F66" w14:textId="77777777" w:rsidR="00521D47" w:rsidRDefault="007E6DAD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1DEA6FC7" wp14:editId="1DEA6FC8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6F67" w14:textId="77777777" w:rsidR="00521D47" w:rsidRDefault="00521D47">
      <w:pPr>
        <w:jc w:val="center"/>
      </w:pPr>
    </w:p>
    <w:p w14:paraId="1DEA6F68" w14:textId="77777777" w:rsidR="00521D47" w:rsidRDefault="007E6DAD">
      <w:pPr>
        <w:pStyle w:val="Ttulo2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 w14:paraId="1DEA6F69" w14:textId="77777777" w:rsidR="00521D47" w:rsidRDefault="007E6DAD">
      <w:pPr>
        <w:pStyle w:val="Ttulo"/>
        <w:jc w:val="center"/>
      </w:pPr>
      <w:bookmarkStart w:id="1" w:name="_30j0zll" w:colFirst="0" w:colLast="0"/>
      <w:bookmarkEnd w:id="1"/>
      <w:r>
        <w:t>Trabajo Práctico Anual</w:t>
      </w:r>
    </w:p>
    <w:p w14:paraId="1DEA6F6A" w14:textId="77777777" w:rsidR="00521D47" w:rsidRDefault="007E6DAD">
      <w:pPr>
        <w:pStyle w:val="Ttulo"/>
        <w:jc w:val="center"/>
      </w:pPr>
      <w:bookmarkStart w:id="2" w:name="_1fob9te" w:colFirst="0" w:colLast="0"/>
      <w:bookmarkEnd w:id="2"/>
      <w:r>
        <w:t>“Sistema de Gestión Energética”</w:t>
      </w:r>
    </w:p>
    <w:p w14:paraId="1DEA6F6B" w14:textId="77777777" w:rsidR="00521D47" w:rsidRDefault="00521D47"/>
    <w:p w14:paraId="1DEA6F6C" w14:textId="77777777" w:rsidR="00521D47" w:rsidRDefault="007E6DA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8</w:t>
      </w:r>
    </w:p>
    <w:p w14:paraId="1DEA6F6D" w14:textId="77777777" w:rsidR="00521D47" w:rsidRDefault="007E6DA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 w14:paraId="1DEA6F6E" w14:textId="77777777" w:rsidR="00521D47" w:rsidRDefault="007E6DAD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Alejo Scotti - alejoscotti@gmail.com - 1528142</w:t>
      </w:r>
    </w:p>
    <w:p w14:paraId="1DEA6F6F" w14:textId="77777777" w:rsidR="00521D47" w:rsidRDefault="007E6DAD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Ezequiel González - egonzalez01@gmail.com - 1256970</w:t>
      </w:r>
    </w:p>
    <w:p w14:paraId="1DEA6F70" w14:textId="77777777" w:rsidR="00521D47" w:rsidRDefault="007E6DAD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Juan Pablo Ferreira - juanpabloferreira88@gmail.com - </w:t>
      </w:r>
      <w:r>
        <w:rPr>
          <w:sz w:val="24"/>
          <w:szCs w:val="24"/>
        </w:rPr>
        <w:t>1275902</w:t>
      </w:r>
    </w:p>
    <w:p w14:paraId="1DEA6F71" w14:textId="77777777" w:rsidR="00521D47" w:rsidRDefault="007E6DAD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Nicolas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Hovassapian</w:t>
      </w:r>
      <w:proofErr w:type="spellEnd"/>
      <w:r>
        <w:rPr>
          <w:sz w:val="24"/>
          <w:szCs w:val="24"/>
        </w:rPr>
        <w:t xml:space="preserve"> - Nicohova.95@gmail.com - 1530318</w:t>
      </w:r>
    </w:p>
    <w:p w14:paraId="1DEA6F72" w14:textId="77777777" w:rsidR="00521D47" w:rsidRDefault="00521D47">
      <w:pPr>
        <w:rPr>
          <w:b/>
          <w:sz w:val="24"/>
          <w:szCs w:val="24"/>
          <w:u w:val="single"/>
        </w:rPr>
      </w:pPr>
    </w:p>
    <w:p w14:paraId="1DEA6F73" w14:textId="77777777" w:rsidR="00521D47" w:rsidRDefault="007E6DA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>/0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/2018</w:t>
      </w:r>
    </w:p>
    <w:p w14:paraId="1DEA6F74" w14:textId="77777777" w:rsidR="00521D47" w:rsidRDefault="007E6DA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 w14:paraId="1DEA6F75" w14:textId="77777777" w:rsidR="00521D47" w:rsidRDefault="007E6DAD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</w:t>
      </w:r>
      <w:proofErr w:type="spellStart"/>
      <w:r>
        <w:rPr>
          <w:sz w:val="24"/>
          <w:szCs w:val="24"/>
        </w:rPr>
        <w:t>Leoz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Nicolas</w:t>
      </w:r>
      <w:proofErr w:type="spellEnd"/>
      <w:r>
        <w:rPr>
          <w:sz w:val="24"/>
          <w:szCs w:val="24"/>
        </w:rPr>
        <w:t xml:space="preserve"> Contreras </w:t>
      </w:r>
    </w:p>
    <w:p w14:paraId="1DEA6F76" w14:textId="77777777" w:rsidR="00521D47" w:rsidRDefault="00521D47">
      <w:pPr>
        <w:rPr>
          <w:sz w:val="24"/>
          <w:szCs w:val="24"/>
        </w:rPr>
      </w:pPr>
    </w:p>
    <w:p w14:paraId="1DEA6F77" w14:textId="77777777" w:rsidR="00521D47" w:rsidRDefault="007E6DAD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:https://github.com/JuanPabloFerreira/TP-DDS2018-Grupo8</w:t>
      </w:r>
      <w:proofErr w:type="gramEnd"/>
    </w:p>
    <w:p w14:paraId="1DEA6F78" w14:textId="77777777" w:rsidR="00521D47" w:rsidRDefault="007E6DA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Branch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m</w:t>
      </w:r>
      <w:r>
        <w:rPr>
          <w:sz w:val="24"/>
          <w:szCs w:val="24"/>
        </w:rPr>
        <w:t>aster</w:t>
      </w:r>
      <w:proofErr w:type="gramEnd"/>
    </w:p>
    <w:p w14:paraId="1DEA6F79" w14:textId="77777777" w:rsidR="00521D47" w:rsidRDefault="007E6DAD">
      <w:pPr>
        <w:rPr>
          <w:sz w:val="24"/>
          <w:szCs w:val="24"/>
          <w:highlight w:val="yellow"/>
        </w:rPr>
      </w:pPr>
      <w:proofErr w:type="spellStart"/>
      <w:r>
        <w:rPr>
          <w:b/>
          <w:sz w:val="24"/>
          <w:szCs w:val="24"/>
          <w:u w:val="single"/>
        </w:rPr>
        <w:t>Commit</w:t>
      </w:r>
      <w:proofErr w:type="spellEnd"/>
      <w:r>
        <w:rPr>
          <w:b/>
          <w:sz w:val="24"/>
          <w:szCs w:val="24"/>
          <w:u w:val="single"/>
        </w:rPr>
        <w:t xml:space="preserve"> ID</w:t>
      </w:r>
      <w:r>
        <w:rPr>
          <w:sz w:val="24"/>
          <w:szCs w:val="24"/>
        </w:rPr>
        <w:t xml:space="preserve">: </w:t>
      </w:r>
    </w:p>
    <w:p w14:paraId="1DEA6F7A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7B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7C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7D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7E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7F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80" w14:textId="77777777" w:rsidR="00521D47" w:rsidRDefault="00521D47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14:paraId="1DEA6F81" w14:textId="77777777" w:rsidR="00521D47" w:rsidRDefault="007E6DAD"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lastRenderedPageBreak/>
        <w:t>Registro de cambios</w:t>
      </w:r>
    </w:p>
    <w:p w14:paraId="1DEA6F82" w14:textId="77777777" w:rsidR="00521D47" w:rsidRDefault="00521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US"/>
        </w:rPr>
      </w:pP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509"/>
      </w:tblGrid>
      <w:tr w:rsidR="00521D47" w14:paraId="1DEA6F85" w14:textId="777777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3" w14:textId="77777777" w:rsidR="00521D47" w:rsidRDefault="007E6DA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  <w:proofErr w:type="spellEnd"/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4" w14:textId="77777777" w:rsidR="00521D47" w:rsidRDefault="007E6DA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  <w:proofErr w:type="spellEnd"/>
          </w:p>
        </w:tc>
      </w:tr>
      <w:tr w:rsidR="00521D47" w14:paraId="1DEA6F88" w14:textId="777777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6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7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Patron State para el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estado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de los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dispositivos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inteligentes</w:t>
            </w:r>
            <w:proofErr w:type="spellEnd"/>
          </w:p>
        </w:tc>
      </w:tr>
      <w:tr w:rsidR="00521D47" w14:paraId="1DEA6F8B" w14:textId="777777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9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A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Patron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decorardor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para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adaptadores</w:t>
            </w:r>
            <w:proofErr w:type="spellEnd"/>
          </w:p>
        </w:tc>
      </w:tr>
      <w:tr w:rsidR="00521D47" w14:paraId="1DEA6F8E" w14:textId="777777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C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D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Patron Bridge para los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Actuadores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</w:t>
            </w:r>
          </w:p>
        </w:tc>
      </w:tr>
      <w:tr w:rsidR="00521D47" w14:paraId="1DEA6F91" w14:textId="777777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8F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F90" w14:textId="77777777" w:rsidR="00521D47" w:rsidRDefault="007E6DAD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Diagrama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</w:t>
            </w:r>
            <w:r>
              <w:rPr>
                <w:rFonts w:eastAsia="Times New Roman"/>
                <w:color w:val="000000"/>
                <w:lang w:val="en-US" w:eastAsia="en-US"/>
              </w:rPr>
              <w:t xml:space="preserve">de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Clases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preliminar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con los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patrones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seleccionados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>.</w:t>
            </w:r>
          </w:p>
        </w:tc>
      </w:tr>
    </w:tbl>
    <w:p w14:paraId="1DEA6F92" w14:textId="77777777" w:rsidR="00521D47" w:rsidRDefault="007E6DAD">
      <w:pPr>
        <w:rPr>
          <w:b/>
        </w:rPr>
      </w:pPr>
      <w:r>
        <w:rPr>
          <w:b/>
        </w:rPr>
        <w:br w:type="page"/>
      </w:r>
    </w:p>
    <w:p w14:paraId="1DEA6F93" w14:textId="77777777" w:rsidR="00521D47" w:rsidRDefault="007E6DAD">
      <w:pPr>
        <w:rPr>
          <w:b/>
        </w:rPr>
      </w:pPr>
      <w:r>
        <w:rPr>
          <w:b/>
        </w:rPr>
        <w:lastRenderedPageBreak/>
        <w:t xml:space="preserve">Tabla de Requerimientos no funcionales TP - Entrega </w:t>
      </w:r>
      <w:r>
        <w:rPr>
          <w:b/>
          <w:lang w:val="en-US"/>
        </w:rPr>
        <w:t>1</w:t>
      </w:r>
    </w:p>
    <w:p w14:paraId="1DEA6F94" w14:textId="77777777" w:rsidR="00521D47" w:rsidRDefault="00521D47">
      <w:pPr>
        <w:ind w:left="1440" w:hanging="1440"/>
      </w:pPr>
    </w:p>
    <w:p w14:paraId="1DEA6F95" w14:textId="1EF7A820" w:rsidR="00521D47" w:rsidRDefault="007E6DAD">
      <w:pPr>
        <w:ind w:hanging="11"/>
      </w:pPr>
      <w:r>
        <w:t xml:space="preserve">Fueron identificados los siguientes requerimientos no </w:t>
      </w:r>
      <w:r w:rsidR="000A6958">
        <w:t>funcionales</w:t>
      </w:r>
      <w:r>
        <w:t>. Se tuvieron en cuenta aquellos que afectaran a la arquitectura del sistema.</w:t>
      </w:r>
    </w:p>
    <w:tbl>
      <w:tblPr>
        <w:tblStyle w:val="Tablaconcuadrcula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521D47" w14:paraId="1DEA6F97" w14:textId="77777777">
        <w:trPr>
          <w:trHeight w:val="419"/>
        </w:trPr>
        <w:tc>
          <w:tcPr>
            <w:tcW w:w="9019" w:type="dxa"/>
          </w:tcPr>
          <w:p w14:paraId="1DEA6F96" w14:textId="6B24BBC4" w:rsidR="00521D47" w:rsidRDefault="008E21F9"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>Permitir la instalación de sensores</w:t>
            </w:r>
            <w:r w:rsidR="001425A3">
              <w:rPr>
                <w:lang w:eastAsia="es-AR"/>
              </w:rPr>
              <w:t>.</w:t>
            </w:r>
          </w:p>
        </w:tc>
      </w:tr>
      <w:tr w:rsidR="00521D47" w14:paraId="1DEA6F99" w14:textId="77777777">
        <w:trPr>
          <w:trHeight w:val="411"/>
        </w:trPr>
        <w:tc>
          <w:tcPr>
            <w:tcW w:w="9019" w:type="dxa"/>
          </w:tcPr>
          <w:p w14:paraId="1DEA6F98" w14:textId="469C7B2E" w:rsidR="00521D47" w:rsidRDefault="00521D47">
            <w:pPr>
              <w:spacing w:line="240" w:lineRule="auto"/>
              <w:rPr>
                <w:lang w:eastAsia="es-AR"/>
              </w:rPr>
            </w:pPr>
            <w:bookmarkStart w:id="3" w:name="_GoBack"/>
            <w:bookmarkEnd w:id="3"/>
          </w:p>
        </w:tc>
      </w:tr>
      <w:tr w:rsidR="00521D47" w14:paraId="1DEA6F9B" w14:textId="77777777">
        <w:trPr>
          <w:trHeight w:val="404"/>
        </w:trPr>
        <w:tc>
          <w:tcPr>
            <w:tcW w:w="9019" w:type="dxa"/>
          </w:tcPr>
          <w:p w14:paraId="1DEA6F9A" w14:textId="77777777" w:rsidR="00521D47" w:rsidRDefault="00521D47">
            <w:pPr>
              <w:spacing w:line="240" w:lineRule="auto"/>
              <w:rPr>
                <w:lang w:eastAsia="es-AR"/>
              </w:rPr>
            </w:pPr>
          </w:p>
        </w:tc>
      </w:tr>
    </w:tbl>
    <w:p w14:paraId="1DEA6F9C" w14:textId="77777777" w:rsidR="00521D47" w:rsidRDefault="00521D47"/>
    <w:p w14:paraId="1DEA6F9D" w14:textId="77777777" w:rsidR="00521D47" w:rsidRDefault="00521D47"/>
    <w:p w14:paraId="1DEA6F9E" w14:textId="77777777" w:rsidR="00521D47" w:rsidRDefault="007E6DAD">
      <w:pPr>
        <w:rPr>
          <w:b/>
          <w:lang w:val="en-US"/>
        </w:rPr>
      </w:pPr>
      <w:r>
        <w:rPr>
          <w:b/>
        </w:rPr>
        <w:t xml:space="preserve">Diagrama de Clases TP - Entrega </w:t>
      </w:r>
      <w:r>
        <w:rPr>
          <w:b/>
          <w:lang w:val="en-US"/>
        </w:rPr>
        <w:t>1</w:t>
      </w:r>
    </w:p>
    <w:p w14:paraId="1DEA6F9F" w14:textId="77777777" w:rsidR="00521D47" w:rsidRDefault="007E6DAD">
      <w:pPr>
        <w:rPr>
          <w:b/>
          <w:lang w:val="en-US"/>
        </w:rPr>
      </w:pPr>
      <w:r>
        <w:rPr>
          <w:b/>
          <w:lang w:val="en-US"/>
        </w:rPr>
        <w:object w:dxaOrig="1450" w:dyaOrig="1310" w14:anchorId="1DEA6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5.25pt" o:ole="">
            <v:imagedata r:id="rId7" o:title=""/>
          </v:shape>
          <o:OLEObject Type="Embed" ProgID="Package" ShapeID="_x0000_i1025" DrawAspect="Icon" ObjectID="_1588527275" r:id="rId8"/>
        </w:object>
      </w:r>
    </w:p>
    <w:p w14:paraId="1DEA6FA0" w14:textId="77777777" w:rsidR="00521D47" w:rsidRDefault="00521D47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n-US" w:eastAsia="en-US"/>
        </w:rPr>
      </w:pPr>
    </w:p>
    <w:p w14:paraId="1DEA6FA1" w14:textId="77777777" w:rsidR="00521D47" w:rsidRDefault="007E6DAD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>Tabla de 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hyperlink r:id="rId9"/>
    </w:p>
    <w:tbl>
      <w:tblPr>
        <w:tblStyle w:val="Tablaconcuadrcula"/>
        <w:tblW w:w="9197" w:type="dxa"/>
        <w:tblLayout w:type="fixed"/>
        <w:tblLook w:val="04A0" w:firstRow="1" w:lastRow="0" w:firstColumn="1" w:lastColumn="0" w:noHBand="0" w:noVBand="1"/>
      </w:tblPr>
      <w:tblGrid>
        <w:gridCol w:w="1373"/>
        <w:gridCol w:w="2850"/>
        <w:gridCol w:w="2090"/>
        <w:gridCol w:w="1430"/>
        <w:gridCol w:w="1454"/>
      </w:tblGrid>
      <w:tr w:rsidR="00521D47" w14:paraId="1DEA6FA7" w14:textId="77777777">
        <w:tc>
          <w:tcPr>
            <w:tcW w:w="1373" w:type="dxa"/>
            <w:shd w:val="clear" w:color="auto" w:fill="8DB3E2" w:themeFill="text2" w:themeFillTint="66"/>
          </w:tcPr>
          <w:p w14:paraId="1DEA6FA2" w14:textId="77777777" w:rsidR="00521D47" w:rsidRDefault="007E6DA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2850" w:type="dxa"/>
            <w:shd w:val="clear" w:color="auto" w:fill="8DB3E2" w:themeFill="text2" w:themeFillTint="66"/>
          </w:tcPr>
          <w:p w14:paraId="1DEA6FA3" w14:textId="77777777" w:rsidR="00521D47" w:rsidRDefault="007E6DA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Decisión</w:t>
            </w:r>
            <w:proofErr w:type="spellEnd"/>
          </w:p>
        </w:tc>
        <w:tc>
          <w:tcPr>
            <w:tcW w:w="2090" w:type="dxa"/>
            <w:shd w:val="clear" w:color="auto" w:fill="8DB3E2" w:themeFill="text2" w:themeFillTint="66"/>
          </w:tcPr>
          <w:p w14:paraId="1DEA6FA4" w14:textId="77777777" w:rsidR="00521D47" w:rsidRDefault="007E6DA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Ventaja</w:t>
            </w:r>
            <w:proofErr w:type="spellEnd"/>
          </w:p>
        </w:tc>
        <w:tc>
          <w:tcPr>
            <w:tcW w:w="1430" w:type="dxa"/>
            <w:shd w:val="clear" w:color="auto" w:fill="8DB3E2" w:themeFill="text2" w:themeFillTint="66"/>
          </w:tcPr>
          <w:p w14:paraId="1DEA6FA5" w14:textId="77777777" w:rsidR="00521D47" w:rsidRDefault="007E6DA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Desventaja</w:t>
            </w:r>
            <w:proofErr w:type="spellEnd"/>
          </w:p>
        </w:tc>
        <w:tc>
          <w:tcPr>
            <w:tcW w:w="1454" w:type="dxa"/>
            <w:shd w:val="clear" w:color="auto" w:fill="8DB3E2" w:themeFill="text2" w:themeFillTint="66"/>
          </w:tcPr>
          <w:p w14:paraId="1DEA6FA6" w14:textId="77777777" w:rsidR="00521D47" w:rsidRDefault="007E6DA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Alternativa</w:t>
            </w:r>
            <w:proofErr w:type="spellEnd"/>
          </w:p>
        </w:tc>
      </w:tr>
      <w:tr w:rsidR="00521D47" w14:paraId="1DEA6FAD" w14:textId="77777777">
        <w:trPr>
          <w:trHeight w:val="3305"/>
        </w:trPr>
        <w:tc>
          <w:tcPr>
            <w:tcW w:w="1373" w:type="dxa"/>
          </w:tcPr>
          <w:p w14:paraId="1DEA6FA8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14:paraId="1DEA6FA9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n-US"/>
              </w:rPr>
              <w:t>E</w:t>
            </w:r>
            <w:proofErr w:type="spellStart"/>
            <w:r>
              <w:rPr>
                <w:b/>
                <w:bCs/>
                <w:lang w:val="es-AR"/>
              </w:rPr>
              <w:t>stados</w:t>
            </w:r>
            <w:proofErr w:type="spellEnd"/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n-US"/>
              </w:rPr>
              <w:t>D</w:t>
            </w:r>
            <w:proofErr w:type="spellStart"/>
            <w:r>
              <w:rPr>
                <w:b/>
                <w:bCs/>
                <w:lang w:val="es-AR"/>
              </w:rPr>
              <w:t>ispositivos</w:t>
            </w:r>
            <w:proofErr w:type="spellEnd"/>
            <w:r>
              <w:rPr>
                <w:b/>
                <w:bCs/>
                <w:lang w:val="es-AR"/>
              </w:rPr>
              <w:t xml:space="preserve"> </w:t>
            </w:r>
            <w:r>
              <w:rPr>
                <w:b/>
                <w:bCs/>
                <w:lang w:val="en-US"/>
              </w:rPr>
              <w:t>I</w:t>
            </w:r>
            <w:proofErr w:type="spellStart"/>
            <w:r>
              <w:rPr>
                <w:b/>
                <w:bCs/>
                <w:lang w:val="es-AR"/>
              </w:rPr>
              <w:t>nteligentes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090" w:type="dxa"/>
          </w:tcPr>
          <w:p w14:paraId="1DEA6FAA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Permitir que un objeto altere su </w:t>
            </w:r>
            <w:r>
              <w:rPr>
                <w:lang w:val="es-AR"/>
              </w:rPr>
              <w:t>comportamiento cuando su estado interno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>cambia. Permite modelar las transiciones entre estados.</w:t>
            </w:r>
          </w:p>
        </w:tc>
        <w:tc>
          <w:tcPr>
            <w:tcW w:w="1430" w:type="dxa"/>
          </w:tcPr>
          <w:p w14:paraId="1DEA6FAB" w14:textId="77777777" w:rsidR="00521D47" w:rsidRDefault="00521D47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14:paraId="1DEA6FAC" w14:textId="77777777" w:rsidR="00521D47" w:rsidRDefault="00521D47">
            <w:pPr>
              <w:spacing w:line="240" w:lineRule="auto"/>
              <w:rPr>
                <w:lang w:val="en-US"/>
              </w:rPr>
            </w:pPr>
          </w:p>
        </w:tc>
      </w:tr>
      <w:tr w:rsidR="00521D47" w14:paraId="1DEA6FB3" w14:textId="77777777">
        <w:tc>
          <w:tcPr>
            <w:tcW w:w="1373" w:type="dxa"/>
          </w:tcPr>
          <w:p w14:paraId="1DEA6FAE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14:paraId="1DEA6FAF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n-US"/>
              </w:rPr>
              <w:t>P</w:t>
            </w:r>
            <w:r>
              <w:rPr>
                <w:lang w:val="es-AR"/>
              </w:rPr>
              <w:t xml:space="preserve">ara los </w:t>
            </w:r>
            <w:r>
              <w:rPr>
                <w:b/>
                <w:bCs/>
                <w:lang w:val="en-US"/>
              </w:rPr>
              <w:t>A</w:t>
            </w:r>
            <w:proofErr w:type="spellStart"/>
            <w:r>
              <w:rPr>
                <w:b/>
                <w:bCs/>
                <w:lang w:val="es-AR"/>
              </w:rPr>
              <w:t>daptadores</w:t>
            </w:r>
            <w:proofErr w:type="spellEnd"/>
            <w:r>
              <w:rPr>
                <w:lang w:val="es-AR"/>
              </w:rPr>
              <w:t xml:space="preserve"> de los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s-AR"/>
              </w:rPr>
              <w:t>Dispositivos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s-AR"/>
              </w:rPr>
              <w:t>Estadar</w:t>
            </w:r>
            <w:proofErr w:type="spellEnd"/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14:paraId="1DEA6FB0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Agregar dinámicamente responsabilidades (funcionalidad) extra a un </w:t>
            </w:r>
            <w:r>
              <w:rPr>
                <w:lang w:val="es-AR"/>
              </w:rPr>
              <w:t>objeto. Es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 xml:space="preserve">una forma flexible que sirve de alternativa a </w:t>
            </w:r>
            <w:proofErr w:type="spellStart"/>
            <w:r>
              <w:rPr>
                <w:lang w:val="es-AR"/>
              </w:rPr>
              <w:t>subclassing</w:t>
            </w:r>
            <w:proofErr w:type="spellEnd"/>
            <w:r>
              <w:rPr>
                <w:lang w:val="es-AR"/>
              </w:rPr>
              <w:t xml:space="preserve"> para extender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>funcionalidad.</w:t>
            </w:r>
            <w:r>
              <w:rPr>
                <w:lang w:val="en-US"/>
              </w:rPr>
              <w:t xml:space="preserve"> Mas </w:t>
            </w:r>
            <w:proofErr w:type="spellStart"/>
            <w:r>
              <w:rPr>
                <w:lang w:val="en-US"/>
              </w:rPr>
              <w:t>flexibilidad</w:t>
            </w:r>
            <w:proofErr w:type="spellEnd"/>
            <w:r>
              <w:rPr>
                <w:lang w:val="en-US"/>
              </w:rPr>
              <w:t xml:space="preserve"> que la </w:t>
            </w:r>
            <w:proofErr w:type="spellStart"/>
            <w:r>
              <w:rPr>
                <w:lang w:val="en-US"/>
              </w:rPr>
              <w:lastRenderedPageBreak/>
              <w:t>herencia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estática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430" w:type="dxa"/>
          </w:tcPr>
          <w:p w14:paraId="1DEA6FB1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Un </w:t>
            </w:r>
            <w:proofErr w:type="spellStart"/>
            <w:r>
              <w:rPr>
                <w:lang w:val="en-US"/>
              </w:rPr>
              <w:t>decorador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no son </w:t>
            </w:r>
            <w:proofErr w:type="spellStart"/>
            <w:r>
              <w:rPr>
                <w:lang w:val="en-US"/>
              </w:rPr>
              <w:t>identicos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454" w:type="dxa"/>
          </w:tcPr>
          <w:p w14:paraId="1DEA6FB2" w14:textId="77777777" w:rsidR="00521D47" w:rsidRDefault="007E6DA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Estrategias</w:t>
            </w:r>
            <w:proofErr w:type="spellEnd"/>
          </w:p>
        </w:tc>
      </w:tr>
      <w:tr w:rsidR="00521D47" w14:paraId="1DEA6FB9" w14:textId="77777777">
        <w:tc>
          <w:tcPr>
            <w:tcW w:w="1373" w:type="dxa"/>
          </w:tcPr>
          <w:p w14:paraId="1DEA6FB4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14:paraId="1DEA6FB5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proofErr w:type="spellStart"/>
            <w:r>
              <w:rPr>
                <w:lang w:val="es-AR"/>
              </w:rPr>
              <w:t>via</w:t>
            </w:r>
            <w:proofErr w:type="spellEnd"/>
            <w:r>
              <w:rPr>
                <w:lang w:val="es-AR"/>
              </w:rPr>
              <w:t xml:space="preserve"> la </w:t>
            </w:r>
            <w:proofErr w:type="spellStart"/>
            <w:r>
              <w:rPr>
                <w:lang w:val="es-AR"/>
              </w:rPr>
              <w:t>inteface</w:t>
            </w:r>
            <w:proofErr w:type="spellEnd"/>
            <w:r>
              <w:rPr>
                <w:lang w:val="es-AR"/>
              </w:rPr>
              <w:t xml:space="preserve">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 xml:space="preserve">para no depender de implementación que tiene cada </w:t>
            </w:r>
            <w:proofErr w:type="spellStart"/>
            <w:r>
              <w:rPr>
                <w:lang w:val="es-AR"/>
              </w:rPr>
              <w:t>electrodomestico</w:t>
            </w:r>
            <w:proofErr w:type="spellEnd"/>
            <w:r>
              <w:rPr>
                <w:lang w:val="es-AR"/>
              </w:rPr>
              <w:t xml:space="preserve"> según su fabricante como indica el enunciado.</w:t>
            </w:r>
          </w:p>
        </w:tc>
        <w:tc>
          <w:tcPr>
            <w:tcW w:w="2090" w:type="dxa"/>
          </w:tcPr>
          <w:p w14:paraId="1DEA6FB6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Desacoplar una abstracción de su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>implementación, de modo que ambas puedan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>variar de forma independiente.</w:t>
            </w:r>
          </w:p>
        </w:tc>
        <w:tc>
          <w:tcPr>
            <w:tcW w:w="1430" w:type="dxa"/>
          </w:tcPr>
          <w:p w14:paraId="1DEA6FB7" w14:textId="77777777" w:rsidR="00521D47" w:rsidRDefault="00521D47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14:paraId="1DEA6FB8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Composi</w:t>
            </w:r>
            <w:r>
              <w:rPr>
                <w:lang w:val="en-US"/>
              </w:rPr>
              <w:t>te</w:t>
            </w:r>
          </w:p>
        </w:tc>
      </w:tr>
      <w:tr w:rsidR="00521D47" w14:paraId="1DEA6FBF" w14:textId="77777777">
        <w:tc>
          <w:tcPr>
            <w:tcW w:w="1373" w:type="dxa"/>
          </w:tcPr>
          <w:p w14:paraId="1DEA6FBA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14:paraId="1DEA6FBB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n-US"/>
              </w:rPr>
              <w:t>S</w:t>
            </w:r>
            <w:proofErr w:type="spellStart"/>
            <w:r>
              <w:rPr>
                <w:lang w:val="es-AR"/>
              </w:rPr>
              <w:t>e</w:t>
            </w:r>
            <w:proofErr w:type="spellEnd"/>
            <w:r>
              <w:rPr>
                <w:lang w:val="es-AR"/>
              </w:rPr>
              <w:t xml:space="preserve"> agregó el patrón </w:t>
            </w:r>
            <w:proofErr w:type="spellStart"/>
            <w:r>
              <w:rPr>
                <w:b/>
                <w:bCs/>
                <w:lang w:val="es-AR"/>
              </w:rPr>
              <w:t>Observer</w:t>
            </w:r>
            <w:proofErr w:type="spellEnd"/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 w14:paraId="1DEA6FBC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Definir dependencias </w:t>
            </w:r>
            <w:proofErr w:type="spellStart"/>
            <w:r>
              <w:rPr>
                <w:lang w:val="es-AR"/>
              </w:rPr>
              <w:t>one-to-many</w:t>
            </w:r>
            <w:proofErr w:type="spellEnd"/>
            <w:r>
              <w:rPr>
                <w:lang w:val="es-AR"/>
              </w:rPr>
              <w:t xml:space="preserve"> entre objetos, de forma tal que cuando un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>objeto cambia su estado todos los objetos dependi</w:t>
            </w:r>
            <w:r>
              <w:rPr>
                <w:lang w:val="es-AR"/>
              </w:rPr>
              <w:t>entes son notificados y actualizados</w:t>
            </w:r>
            <w:r>
              <w:rPr>
                <w:lang w:val="en-US"/>
              </w:rPr>
              <w:t xml:space="preserve"> </w:t>
            </w:r>
            <w:r>
              <w:rPr>
                <w:lang w:val="es-AR"/>
              </w:rPr>
              <w:t>inmediatamente</w:t>
            </w:r>
          </w:p>
        </w:tc>
        <w:tc>
          <w:tcPr>
            <w:tcW w:w="1430" w:type="dxa"/>
          </w:tcPr>
          <w:p w14:paraId="1DEA6FBD" w14:textId="77777777" w:rsidR="00521D47" w:rsidRDefault="00521D47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14:paraId="1DEA6FBE" w14:textId="77777777" w:rsidR="00521D47" w:rsidRDefault="00521D47">
            <w:pPr>
              <w:spacing w:line="240" w:lineRule="auto"/>
              <w:rPr>
                <w:lang w:val="en-US"/>
              </w:rPr>
            </w:pPr>
          </w:p>
        </w:tc>
      </w:tr>
      <w:tr w:rsidR="00521D47" w14:paraId="1DEA6FC5" w14:textId="77777777">
        <w:tc>
          <w:tcPr>
            <w:tcW w:w="1373" w:type="dxa"/>
          </w:tcPr>
          <w:p w14:paraId="1DEA6FC0" w14:textId="77777777" w:rsidR="00521D47" w:rsidRDefault="007E6DA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 w14:paraId="1DEA6FC1" w14:textId="77777777" w:rsidR="00521D47" w:rsidRDefault="007E6DAD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>
              <w:rPr>
                <w:lang w:val="es-AR"/>
              </w:rPr>
              <w:t xml:space="preserve">tendría un listado de Condiciones y </w:t>
            </w:r>
            <w:proofErr w:type="spellStart"/>
            <w:r>
              <w:rPr>
                <w:lang w:val="es-AR"/>
              </w:rPr>
              <w:t>Acciónes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ademas</w:t>
            </w:r>
            <w:proofErr w:type="spellEnd"/>
            <w:r>
              <w:rPr>
                <w:lang w:val="es-AR"/>
              </w:rPr>
              <w:t xml:space="preserve"> conoce a un dispositivo, sobre el cual comprobaría el cumplimiento de las Condiciones, en caso de cumplirse todas las condicion</w:t>
            </w:r>
            <w:r>
              <w:rPr>
                <w:lang w:val="es-AR"/>
              </w:rPr>
              <w:t>es, ejecutaría las acciones. A su vez el cliente definiría las reglas a aplicar sobre sus dispositivos.</w:t>
            </w:r>
          </w:p>
        </w:tc>
        <w:tc>
          <w:tcPr>
            <w:tcW w:w="2090" w:type="dxa"/>
          </w:tcPr>
          <w:p w14:paraId="1DEA6FC2" w14:textId="77777777" w:rsidR="00521D47" w:rsidRDefault="00521D47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30" w:type="dxa"/>
          </w:tcPr>
          <w:p w14:paraId="1DEA6FC3" w14:textId="77777777" w:rsidR="00521D47" w:rsidRDefault="00521D47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14:paraId="1DEA6FC4" w14:textId="77777777" w:rsidR="00521D47" w:rsidRDefault="00521D47">
            <w:pPr>
              <w:spacing w:line="240" w:lineRule="auto"/>
              <w:rPr>
                <w:lang w:val="es-AR"/>
              </w:rPr>
            </w:pPr>
          </w:p>
        </w:tc>
      </w:tr>
    </w:tbl>
    <w:p w14:paraId="1DEA6FC6" w14:textId="77777777" w:rsidR="00521D47" w:rsidRDefault="00521D47"/>
    <w:sectPr w:rsidR="00521D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210B25"/>
    <w:rsid w:val="00305B56"/>
    <w:rsid w:val="004966E5"/>
    <w:rsid w:val="00521D47"/>
    <w:rsid w:val="007D0B3C"/>
    <w:rsid w:val="007E6DAD"/>
    <w:rsid w:val="008E21F9"/>
    <w:rsid w:val="008F1A5E"/>
    <w:rsid w:val="00AB2D4B"/>
    <w:rsid w:val="00C333B0"/>
    <w:rsid w:val="00E25054"/>
    <w:rsid w:val="00E5543B"/>
    <w:rsid w:val="00E94CD9"/>
    <w:rsid w:val="00EB5077"/>
    <w:rsid w:val="00EE177D"/>
    <w:rsid w:val="09ED3683"/>
    <w:rsid w:val="32524FF7"/>
    <w:rsid w:val="3491488E"/>
    <w:rsid w:val="4F6370A7"/>
    <w:rsid w:val="53D30558"/>
    <w:rsid w:val="56D54221"/>
    <w:rsid w:val="581D1C64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6F66"/>
  <w15:docId w15:val="{7664AC92-0D07-4E1F-8378-02736DE4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Arial" w:eastAsia="Arial" w:hAnsi="Arial" w:cs="Arial"/>
      <w:sz w:val="22"/>
      <w:szCs w:val="22"/>
      <w:lang w:val="es" w:eastAsia="es-U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aconcuadrcula">
    <w:name w:val="Table Grid"/>
    <w:basedOn w:val="Tablanormal"/>
    <w:uiPriority w:val="39"/>
    <w:qFormat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507</Words>
  <Characters>2792</Characters>
  <Application>Microsoft Office Word</Application>
  <DocSecurity>0</DocSecurity>
  <Lines>23</Lines>
  <Paragraphs>6</Paragraphs>
  <ScaleCrop>false</ScaleCrop>
  <Company>Globant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scotti</dc:creator>
  <cp:lastModifiedBy>Alejo Scotti</cp:lastModifiedBy>
  <cp:revision>11</cp:revision>
  <cp:lastPrinted>2018-04-29T19:57:00Z</cp:lastPrinted>
  <dcterms:created xsi:type="dcterms:W3CDTF">2018-04-24T20:24:00Z</dcterms:created>
  <dcterms:modified xsi:type="dcterms:W3CDTF">2018-05-22T23:48:00Z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