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n-US" w:eastAsia="en-US"/>
        </w:rPr>
        <w:drawing>
          <wp:inline distT="114300" distB="114300" distL="114300" distR="114300">
            <wp:extent cx="2995295" cy="1091565"/>
            <wp:effectExtent l="0" t="0" r="1905" b="63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jc w:val="center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>DISEÑO DE SISTEMAS</w:t>
      </w:r>
    </w:p>
    <w:p>
      <w:pPr>
        <w:pStyle w:val="11"/>
        <w:jc w:val="center"/>
      </w:pPr>
      <w:bookmarkStart w:id="1" w:name="_30j0zll" w:colFirst="0" w:colLast="0"/>
      <w:bookmarkEnd w:id="1"/>
      <w:r>
        <w:t>Trabajo Práctico Anual</w:t>
      </w:r>
    </w:p>
    <w:p>
      <w:pPr>
        <w:pStyle w:val="11"/>
        <w:jc w:val="center"/>
      </w:pPr>
      <w:bookmarkStart w:id="2" w:name="_1fob9te" w:colFirst="0" w:colLast="0"/>
      <w:bookmarkEnd w:id="2"/>
      <w:r>
        <w:t>“Sistema de Gestión Energética”</w:t>
      </w:r>
    </w:p>
    <w:p/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s-AR"/>
        </w:rPr>
        <w:t>2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</w:t>
      </w:r>
      <w:r>
        <w:rPr>
          <w:sz w:val="24"/>
          <w:szCs w:val="24"/>
        </w:rPr>
        <w:t>: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Alejo Scotti - alejoscotti@gmail.com - 1528142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Juan Pablo Ferreira - juanpabloferreira88@gmail.com - 1275902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Nicolas Hovassapian - Nicohova.95@gmail.com - 1530318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Ivan Metta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Sebastián Cairola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Tomas Villa</w:t>
      </w:r>
    </w:p>
    <w:p>
      <w:pPr>
        <w:rPr>
          <w:b/>
          <w:sz w:val="24"/>
          <w:szCs w:val="24"/>
          <w:u w:val="single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Fecha de entrega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>/0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/2018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</w:t>
      </w:r>
      <w:r>
        <w:rPr>
          <w:sz w:val="24"/>
          <w:szCs w:val="24"/>
        </w:rPr>
        <w:t>: Martín Agüero</w:t>
      </w:r>
    </w:p>
    <w:p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Ayudante a cargo</w:t>
      </w:r>
      <w:r>
        <w:rPr>
          <w:sz w:val="24"/>
          <w:szCs w:val="24"/>
        </w:rPr>
        <w:t xml:space="preserve">: Alejandro Ezequiel Leoz - Nicolas Contreras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Repositorio</w:t>
      </w:r>
      <w:r>
        <w:rPr>
          <w:sz w:val="24"/>
          <w:szCs w:val="24"/>
        </w:rPr>
        <w:t>:https://github.com/tomivilla/DDS-Grupo2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Branch</w:t>
      </w:r>
      <w:r>
        <w:rPr>
          <w:sz w:val="24"/>
          <w:szCs w:val="24"/>
        </w:rPr>
        <w:t>: master</w:t>
      </w:r>
    </w:p>
    <w:p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Commit ID</w:t>
      </w:r>
      <w:r>
        <w:rPr>
          <w:sz w:val="24"/>
          <w:szCs w:val="24"/>
        </w:rPr>
        <w:t>: 40550710dba6853c8e6211100b4f2ea82d5af081</w:t>
      </w: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t>Registro de cambios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AR" w:eastAsia="en-US"/>
        </w:rPr>
      </w:pPr>
    </w:p>
    <w:tbl>
      <w:tblPr>
        <w:tblStyle w:val="13"/>
        <w:tblW w:w="922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0"/>
        <w:gridCol w:w="750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Fecha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Modificaciones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Patron State para el estado de los dispositivos inteligentes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12/05/2018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Patron decorardor para adaptadores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13/05/2018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Patron Bridge para los Actuadores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16-05-2018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Diagrama de Clases preliminar con los patrones seleccionados.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Diagrama de Clases - Se cambió el patro Decorador por un Adapter para los adatadores de dispositivos estandar</w:t>
            </w:r>
          </w:p>
        </w:tc>
      </w:tr>
    </w:tbl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 xml:space="preserve">Tabla de Requerimientos no funcionales TP - Entrega </w:t>
      </w:r>
      <w:r>
        <w:rPr>
          <w:b/>
          <w:lang w:val="es-AR"/>
        </w:rPr>
        <w:t>1</w:t>
      </w:r>
    </w:p>
    <w:p>
      <w:pPr>
        <w:ind w:left="1440" w:hanging="1440"/>
      </w:pPr>
    </w:p>
    <w:p>
      <w:pPr>
        <w:ind w:hanging="11"/>
      </w:pPr>
      <w:r>
        <w:t>Fueron identificados los siguientes requerimientos no funcionales. Se tuvieron en cuenta aquellos que afectaran a la arquitectura del sistema.</w:t>
      </w:r>
    </w:p>
    <w:tbl>
      <w:tblPr>
        <w:tblStyle w:val="14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19" w:type="dxa"/>
          </w:tcPr>
          <w:p>
            <w:pPr>
              <w:spacing w:line="240" w:lineRule="auto"/>
              <w:rPr>
                <w:lang w:eastAsia="es-AR"/>
              </w:rPr>
            </w:pPr>
            <w:r>
              <w:rPr>
                <w:lang w:eastAsia="es-AR"/>
              </w:rPr>
              <w:t>Permitir la instalación de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9019" w:type="dxa"/>
          </w:tcPr>
          <w:p>
            <w:pPr>
              <w:spacing w:line="240" w:lineRule="auto"/>
              <w:rPr>
                <w:lang w:eastAsia="es-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019" w:type="dxa"/>
          </w:tcPr>
          <w:p>
            <w:pPr>
              <w:spacing w:line="240" w:lineRule="auto"/>
              <w:rPr>
                <w:lang w:eastAsia="es-AR"/>
              </w:rPr>
            </w:pPr>
          </w:p>
        </w:tc>
      </w:tr>
    </w:tbl>
    <w:p/>
    <w:p/>
    <w:p>
      <w:pPr>
        <w:rPr>
          <w:b/>
          <w:lang w:val="es-AR"/>
        </w:rPr>
      </w:pPr>
      <w:r>
        <w:rPr>
          <w:b/>
        </w:rPr>
        <w:t xml:space="preserve">Diagrama de Clases TP - Entrega </w:t>
      </w:r>
      <w:r>
        <w:rPr>
          <w:b/>
          <w:lang w:val="es-AR"/>
        </w:rPr>
        <w:t>1</w:t>
      </w:r>
    </w:p>
    <w:p>
      <w:pPr>
        <w:rPr>
          <w:b/>
          <w:lang w:val="en-US"/>
        </w:rPr>
      </w:pPr>
      <w:r>
        <w:rPr>
          <w:b/>
          <w:lang w:val="en-US"/>
        </w:rPr>
        <w:object>
          <v:shape id="_x0000_i1027" o:spt="75" type="#_x0000_t75" style="height:38.3pt;width:155.8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5">
            <o:LockedField>false</o:LockedField>
          </o:OLEObject>
        </w:object>
      </w:r>
      <w:bookmarkStart w:id="3" w:name="_GoBack"/>
      <w:bookmarkEnd w:id="3"/>
    </w:p>
    <w:p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4"/>
          <w:szCs w:val="24"/>
          <w:lang w:val="es-AR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3"/>
          <w:szCs w:val="23"/>
          <w:lang w:val="es-AR" w:eastAsia="en-US"/>
        </w:rPr>
      </w:pPr>
      <w:r>
        <w:rPr>
          <w:rFonts w:eastAsia="SimSun"/>
          <w:i/>
          <w:iCs/>
          <w:color w:val="000000"/>
          <w:sz w:val="23"/>
          <w:szCs w:val="23"/>
          <w:lang w:val="es-AR" w:eastAsia="en-US"/>
        </w:rPr>
        <w:t>Tabla de decisiones de diseño</w:t>
      </w:r>
      <w:r>
        <w:rPr>
          <w:rFonts w:eastAsia="SimSun"/>
          <w:color w:val="000000"/>
          <w:sz w:val="23"/>
          <w:szCs w:val="23"/>
          <w:lang w:val="es-AR" w:eastAsia="en-US"/>
        </w:rPr>
        <w:t xml:space="preserve">: </w:t>
      </w:r>
      <w:r>
        <w:fldChar w:fldCharType="begin"/>
      </w:r>
      <w:r>
        <w:instrText xml:space="preserve"> HYPERLINK "http://www.plantuml.com/plantuml/img/TLFDRjim3BxpAOIS4WGzz5eK1Omasu0XfsBRCM0arjKWYuOe5zs2FTIUOIysohLLh-XEfFZtVVnesu0YvlxZmLpWYmoOFD-OuSKHs66cbfF76sDdLs0x-pynhOSujMtW5-1PSaARpHGpjxTpwExk0f6xSwAJezE409QZPeN-_4PjjoEPNV0KCnbwpXITpBFcTiY-vvDZEtHQnX3LfcKWKw07ZWoEEszzK9W7iezOS37aqGgb9yqfWNajs7lfMNpsJwg0Uts8WQqI8Mb2EyH5rI5QvUSThpTQmHd38YarA--ccnvR_2T9otG9gpOoT7maDHXAH2WJfdeKrRxwcofVupeVVH7TSVglYDXJ2ChkhKXxQbIYGxpN2THXkNNCtg7Rqv64PCSTZmZhLyHAuW8pPsNGSNtXy_Z2rF87_ttolYeVF0U2xPav44RJKof2MshiSiMN8GLkmbi8LR-fLXkJjnNpyxTFd118iie0ssB7azHx3TFSSGyeFy3gUdLrjJfY_B6Qr7eRhel2z8rgulhTw5Y-uFaN" \h </w:instrText>
      </w:r>
      <w:r>
        <w:fldChar w:fldCharType="separate"/>
      </w:r>
      <w:r>
        <w:fldChar w:fldCharType="end"/>
      </w:r>
    </w:p>
    <w:tbl>
      <w:tblPr>
        <w:tblStyle w:val="14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850"/>
        <w:gridCol w:w="2090"/>
        <w:gridCol w:w="1430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2850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Decisión</w:t>
            </w:r>
          </w:p>
        </w:tc>
        <w:tc>
          <w:tcPr>
            <w:tcW w:w="2090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Ventaja</w:t>
            </w:r>
          </w:p>
        </w:tc>
        <w:tc>
          <w:tcPr>
            <w:tcW w:w="1430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Desventaja</w:t>
            </w:r>
          </w:p>
        </w:tc>
        <w:tc>
          <w:tcPr>
            <w:tcW w:w="1454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Alternativa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5" w:hRule="atLeast"/>
        </w:trPr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La idea sería usar un </w:t>
            </w:r>
            <w:r>
              <w:rPr>
                <w:b/>
                <w:bCs/>
                <w:lang w:val="es-AR"/>
              </w:rPr>
              <w:t xml:space="preserve">Estate </w:t>
            </w:r>
            <w:r>
              <w:rPr>
                <w:lang w:val="es-AR"/>
              </w:rPr>
              <w:t xml:space="preserve">para los </w:t>
            </w:r>
            <w:r>
              <w:rPr>
                <w:b/>
                <w:bCs/>
                <w:lang w:val="es-AR"/>
              </w:rPr>
              <w:t>Estados</w:t>
            </w:r>
            <w:r>
              <w:rPr>
                <w:lang w:val="es-AR"/>
              </w:rPr>
              <w:t xml:space="preserve"> de los </w:t>
            </w:r>
            <w:r>
              <w:rPr>
                <w:b/>
                <w:bCs/>
                <w:lang w:val="es-AR"/>
              </w:rPr>
              <w:t>Dispositivos Inteligentes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Permitir que un objeto altere su comportamiento cuando su estado interno cambia. Permite modelar las transiciones entre estados.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los </w:t>
            </w:r>
            <w:r>
              <w:rPr>
                <w:b/>
                <w:bCs/>
                <w:lang w:val="es-AR"/>
              </w:rPr>
              <w:t>Adaptadores</w:t>
            </w:r>
            <w:r>
              <w:rPr>
                <w:lang w:val="es-AR"/>
              </w:rPr>
              <w:t xml:space="preserve"> de los </w:t>
            </w:r>
            <w:r>
              <w:rPr>
                <w:b/>
                <w:bCs/>
                <w:lang w:val="es-AR"/>
              </w:rPr>
              <w:t>Dispositivos Estadar</w:t>
            </w:r>
            <w:r>
              <w:rPr>
                <w:lang w:val="es-AR"/>
              </w:rPr>
              <w:t xml:space="preserve"> usaríamos un </w:t>
            </w:r>
            <w:r>
              <w:rPr>
                <w:b/>
                <w:bCs/>
                <w:lang w:val="es-AR"/>
              </w:rPr>
              <w:t>Decorador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Agregar dinámicamente responsabilidades (funcionalidad) extra a un objeto. Es una forma flexible que sirve de alternativa a subclassing para extender funcionalidad. </w:t>
            </w:r>
            <w:r>
              <w:rPr>
                <w:lang w:val="en-US"/>
              </w:rPr>
              <w:t>Mas flexibilidad que la herencia estática.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Un decorador y su componente no son identicos.</w:t>
            </w: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Estrategias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el </w:t>
            </w:r>
            <w:r>
              <w:rPr>
                <w:b/>
                <w:bCs/>
                <w:lang w:val="es-AR"/>
              </w:rPr>
              <w:t xml:space="preserve">Actuador </w:t>
            </w:r>
            <w:r>
              <w:rPr>
                <w:lang w:val="es-AR"/>
              </w:rPr>
              <w:t xml:space="preserve">se usaría el patrón </w:t>
            </w:r>
            <w:r>
              <w:rPr>
                <w:b/>
                <w:bCs/>
                <w:lang w:val="es-AR"/>
              </w:rPr>
              <w:t xml:space="preserve">Bridge </w:t>
            </w:r>
            <w:r>
              <w:rPr>
                <w:lang w:val="es-AR"/>
              </w:rPr>
              <w:t xml:space="preserve">via la inteface </w:t>
            </w:r>
            <w:r>
              <w:rPr>
                <w:b/>
                <w:bCs/>
                <w:lang w:val="es-AR"/>
              </w:rPr>
              <w:t xml:space="preserve">Implementador </w:t>
            </w:r>
            <w:r>
              <w:rPr>
                <w:lang w:val="es-AR"/>
              </w:rPr>
              <w:t>para no depender de implementación que tiene cada electrodomestico según su fabricante como indica el enunciado.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Desacoplar una abstracción de su implementación, de modo que ambas puedan variar de forma independiente.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Composite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Se agregó el patrón </w:t>
            </w:r>
            <w:r>
              <w:rPr>
                <w:b/>
                <w:bCs/>
                <w:lang w:val="es-AR"/>
              </w:rPr>
              <w:t>Observer</w:t>
            </w:r>
            <w:r>
              <w:rPr>
                <w:lang w:val="es-AR"/>
              </w:rPr>
              <w:t xml:space="preserve">, para avisar cada vez que un </w:t>
            </w:r>
            <w:r>
              <w:rPr>
                <w:b/>
                <w:bCs/>
                <w:lang w:val="es-AR"/>
              </w:rPr>
              <w:t xml:space="preserve">Sensor </w:t>
            </w:r>
            <w:r>
              <w:rPr>
                <w:lang w:val="es-AR"/>
              </w:rPr>
              <w:t>realiza una medición de la magnitud que corresponda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Definir dependencias one-to-many entre objetos, de forma tal que cuando un objeto cambia su estado todos los objetos dependientes son notificados y actualizados inmediatamente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s-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Una </w:t>
            </w:r>
            <w:r>
              <w:rPr>
                <w:b/>
                <w:bCs/>
                <w:lang w:val="es-AR"/>
              </w:rPr>
              <w:t xml:space="preserve">Regla </w:t>
            </w:r>
            <w:r>
              <w:rPr>
                <w:lang w:val="es-AR"/>
              </w:rPr>
              <w:t>tiene un listado de Condiciones y Acciónes, ademas conoce a un dispositivo, sobre el cual comprobaría el cumplimiento de las Condiciones, en caso de cumplirse todas las condiciones, ejecutaría las acciones. A su vez el cliente definiría las reglas a aplicar sobre sus dispositivos.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s-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Se cambió el patro Decorador por el patron Adapter para agregar el Adaptador de dispositivos Estandar.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Permite que dos clases incompatibles puedan funcionar en conjunto.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Decorador</w:t>
            </w:r>
          </w:p>
        </w:tc>
      </w:tr>
    </w:tbl>
    <w:p/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B88"/>
    <w:rsid w:val="000A6958"/>
    <w:rsid w:val="001425A3"/>
    <w:rsid w:val="00172A27"/>
    <w:rsid w:val="001876BC"/>
    <w:rsid w:val="00201B98"/>
    <w:rsid w:val="00210B25"/>
    <w:rsid w:val="00241FEB"/>
    <w:rsid w:val="00305B56"/>
    <w:rsid w:val="004966E5"/>
    <w:rsid w:val="00521D47"/>
    <w:rsid w:val="007D0B3C"/>
    <w:rsid w:val="007E6DAD"/>
    <w:rsid w:val="008E21F9"/>
    <w:rsid w:val="008F1A5E"/>
    <w:rsid w:val="0093629A"/>
    <w:rsid w:val="00AB2D4B"/>
    <w:rsid w:val="00C333B0"/>
    <w:rsid w:val="00E25054"/>
    <w:rsid w:val="00E5543B"/>
    <w:rsid w:val="00E94CD9"/>
    <w:rsid w:val="00EB5077"/>
    <w:rsid w:val="00EE177D"/>
    <w:rsid w:val="09ED3683"/>
    <w:rsid w:val="192338BC"/>
    <w:rsid w:val="1DA67BB4"/>
    <w:rsid w:val="32524FF7"/>
    <w:rsid w:val="3491488E"/>
    <w:rsid w:val="4F5F706B"/>
    <w:rsid w:val="4F6370A7"/>
    <w:rsid w:val="53D30558"/>
    <w:rsid w:val="56D54221"/>
    <w:rsid w:val="581D1C64"/>
    <w:rsid w:val="5F1C6871"/>
    <w:rsid w:val="68D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Arial" w:hAnsi="Arial" w:eastAsia="Arial" w:cs="Arial"/>
      <w:sz w:val="22"/>
      <w:szCs w:val="22"/>
      <w:lang w:val="es" w:eastAsia="es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styleId="14">
    <w:name w:val="Table Grid"/>
    <w:basedOn w:val="1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Balloon Text Char"/>
    <w:basedOn w:val="1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  <w:rPr>
      <w:lang w:eastAsia="es-AR"/>
    </w:rPr>
  </w:style>
  <w:style w:type="paragraph" w:customStyle="1" w:styleId="18">
    <w:name w:val="Default"/>
    <w:unhideWhenUsed/>
    <w:qFormat/>
    <w:uiPriority w:val="0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eastAsia="SimSun" w:cs="Times New Roman"/>
      <w:color w:val="000000"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Globant</Company>
  <Pages>4</Pages>
  <Words>541</Words>
  <Characters>3086</Characters>
  <Lines>25</Lines>
  <Paragraphs>7</Paragraphs>
  <TotalTime>0</TotalTime>
  <ScaleCrop>false</ScaleCrop>
  <LinksUpToDate>false</LinksUpToDate>
  <CharactersWithSpaces>3620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2018-04-24T20:24:00Z</dcterms:created>
  <dc:creator>alejo scotti</dc:creator>
  <cp:lastModifiedBy>juan.ferreira</cp:lastModifiedBy>
  <cp:lastPrinted>2018-06-12T03:58:00Z</cp:lastPrinted>
  <dcterms:modified xsi:type="dcterms:W3CDTF">2018-06-12T19:16:19Z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