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8333" w14:textId="77777777" w:rsidR="00B50F88" w:rsidRPr="00B50F88" w:rsidRDefault="00B50F88" w:rsidP="00B50F88">
      <w:pPr>
        <w:rPr>
          <w:b/>
          <w:bCs/>
        </w:rPr>
      </w:pPr>
      <w:r w:rsidRPr="00B50F88">
        <w:rPr>
          <w:b/>
          <w:bCs/>
        </w:rPr>
        <w:t>Deliverable 4: TO-BE Technology Architecture</w:t>
      </w:r>
    </w:p>
    <w:p w14:paraId="0D182775" w14:textId="6368DDF8" w:rsidR="00B50F88" w:rsidRPr="00B50F88" w:rsidRDefault="00B50F88" w:rsidP="00B50F88">
      <w:r w:rsidRPr="00B50F88">
        <w:rPr>
          <w:b/>
          <w:bCs/>
        </w:rPr>
        <w:t>Company:</w:t>
      </w:r>
      <w:r w:rsidRPr="00B50F88">
        <w:t> Aegis Health Partners</w:t>
      </w:r>
    </w:p>
    <w:p w14:paraId="72AE7178" w14:textId="77777777" w:rsidR="00B50F88" w:rsidRPr="00B50F88" w:rsidRDefault="00B50F88" w:rsidP="00B50F88">
      <w:r w:rsidRPr="00B50F88">
        <w:t>The Technology Architecture defines the physical and infrastructural implementation of the application layer. This deliverable covers the cloud deployment model, the explicit technology stack, and an estimated operational cost analysis.</w:t>
      </w:r>
    </w:p>
    <w:p w14:paraId="2943EAC0" w14:textId="77777777" w:rsidR="00B50F88" w:rsidRPr="00B50F88" w:rsidRDefault="00B50F88" w:rsidP="00B50F88">
      <w:pPr>
        <w:rPr>
          <w:b/>
          <w:bCs/>
        </w:rPr>
      </w:pPr>
      <w:r w:rsidRPr="00B50F88">
        <w:rPr>
          <w:b/>
          <w:bCs/>
        </w:rPr>
        <w:t>1. Deployment Architecture</w:t>
      </w:r>
    </w:p>
    <w:p w14:paraId="2D919FCB" w14:textId="77777777" w:rsidR="00B50F88" w:rsidRPr="00B50F88" w:rsidRDefault="00B50F88" w:rsidP="00B50F88">
      <w:r w:rsidRPr="00B50F88">
        <w:t>To ensure high availability, HIPAA compliance, and scalable processing for the telehealth event streams, the solution is deployed via a Cloud-Native architecture on </w:t>
      </w:r>
      <w:r w:rsidRPr="00B50F88">
        <w:rPr>
          <w:b/>
          <w:bCs/>
        </w:rPr>
        <w:t>Amazon Web Services (AWS)</w:t>
      </w:r>
      <w:r w:rsidRPr="00B50F88">
        <w:t> using Kubernetes.</w:t>
      </w:r>
    </w:p>
    <w:p w14:paraId="46ABF2A2" w14:textId="77777777" w:rsidR="00B50F88" w:rsidRPr="00B50F88" w:rsidRDefault="00B50F88" w:rsidP="00B50F88">
      <w:r w:rsidRPr="00B50F88">
        <w:rPr>
          <w:i/>
          <w:iCs/>
        </w:rPr>
        <w:t>This diagram illustrates the cloud infrastructure, showing how the microservices are hosted in EKS and how the Polyglot databases are managed.</w:t>
      </w:r>
    </w:p>
    <w:p w14:paraId="02C0F363" w14:textId="77777777" w:rsidR="000B2455" w:rsidRDefault="000B2455"/>
    <w:p w14:paraId="78FE0D77" w14:textId="00043E54" w:rsidR="00B50F88" w:rsidRDefault="00B50F88">
      <w:r w:rsidRPr="00B50F88">
        <w:drawing>
          <wp:inline distT="0" distB="0" distL="0" distR="0" wp14:anchorId="3DD7DD54" wp14:editId="1DF69AB6">
            <wp:extent cx="6393180" cy="2554605"/>
            <wp:effectExtent l="0" t="0" r="7620" b="0"/>
            <wp:docPr id="204266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63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DC0A" w14:textId="77777777" w:rsidR="00B50F88" w:rsidRDefault="00B50F88"/>
    <w:p w14:paraId="7C785745" w14:textId="5EBAA993" w:rsidR="00B50F88" w:rsidRPr="00B50F88" w:rsidRDefault="00B50F88" w:rsidP="00B50F88">
      <w:pPr>
        <w:rPr>
          <w:b/>
          <w:bCs/>
        </w:rPr>
      </w:pPr>
      <w:r>
        <w:rPr>
          <w:b/>
          <w:bCs/>
        </w:rPr>
        <w:t>2</w:t>
      </w:r>
      <w:r w:rsidRPr="00B50F88">
        <w:rPr>
          <w:b/>
          <w:bCs/>
        </w:rPr>
        <w:t>. Technology Stack</w:t>
      </w:r>
    </w:p>
    <w:p w14:paraId="2FB8E41C" w14:textId="77777777" w:rsidR="00B50F88" w:rsidRPr="00B50F88" w:rsidRDefault="00B50F88" w:rsidP="00B50F88">
      <w:r w:rsidRPr="00B50F88">
        <w:t>The technology stack utilizes best-in-class, open-source-first tools to minimize vendor lock-in while maximizing developer velocity and system resilience.</w:t>
      </w:r>
    </w:p>
    <w:p w14:paraId="6313CB54" w14:textId="77777777" w:rsidR="00B50F88" w:rsidRPr="00B50F88" w:rsidRDefault="00B50F88" w:rsidP="00B50F88">
      <w:r w:rsidRPr="00B50F88">
        <w:t>A. Frontend &amp; User Interface</w:t>
      </w:r>
    </w:p>
    <w:p w14:paraId="096C4876" w14:textId="77777777" w:rsidR="00B50F88" w:rsidRPr="00B50F88" w:rsidRDefault="00B50F88" w:rsidP="00B50F88">
      <w:pPr>
        <w:numPr>
          <w:ilvl w:val="0"/>
          <w:numId w:val="1"/>
        </w:numPr>
      </w:pPr>
      <w:r w:rsidRPr="00B50F88">
        <w:rPr>
          <w:b/>
          <w:bCs/>
        </w:rPr>
        <w:t>Framework:</w:t>
      </w:r>
      <w:r w:rsidRPr="00B50F88">
        <w:t> React 18 with Vite (Fast build times).</w:t>
      </w:r>
    </w:p>
    <w:p w14:paraId="1A247C69" w14:textId="77777777" w:rsidR="00B50F88" w:rsidRPr="00B50F88" w:rsidRDefault="00B50F88" w:rsidP="00B50F88">
      <w:pPr>
        <w:numPr>
          <w:ilvl w:val="0"/>
          <w:numId w:val="1"/>
        </w:numPr>
      </w:pPr>
      <w:r w:rsidRPr="00B50F88">
        <w:rPr>
          <w:b/>
          <w:bCs/>
        </w:rPr>
        <w:t>Styling:</w:t>
      </w:r>
      <w:r w:rsidRPr="00B50F88">
        <w:t> </w:t>
      </w:r>
      <w:proofErr w:type="spellStart"/>
      <w:r w:rsidRPr="00B50F88">
        <w:t>TailwindCSS</w:t>
      </w:r>
      <w:proofErr w:type="spellEnd"/>
      <w:r w:rsidRPr="00B50F88">
        <w:t xml:space="preserve"> (Rapid, consistent UI development).</w:t>
      </w:r>
    </w:p>
    <w:p w14:paraId="04C57BB3" w14:textId="77777777" w:rsidR="00B50F88" w:rsidRDefault="00B50F88" w:rsidP="00B50F88">
      <w:pPr>
        <w:numPr>
          <w:ilvl w:val="0"/>
          <w:numId w:val="1"/>
        </w:numPr>
      </w:pPr>
      <w:r w:rsidRPr="00B50F88">
        <w:rPr>
          <w:b/>
          <w:bCs/>
        </w:rPr>
        <w:t>Purpose:</w:t>
      </w:r>
      <w:r w:rsidRPr="00B50F88">
        <w:t> Provides a custom, unified "single pane of glass" for the IT Help Desk to view Snipe-IT inventory alongside AI predictive alerts.</w:t>
      </w:r>
    </w:p>
    <w:p w14:paraId="25C4749D" w14:textId="77777777" w:rsidR="00B50F88" w:rsidRPr="00B50F88" w:rsidRDefault="00B50F88" w:rsidP="00B50F88">
      <w:pPr>
        <w:ind w:left="720"/>
      </w:pPr>
    </w:p>
    <w:p w14:paraId="2727344E" w14:textId="77777777" w:rsidR="00B50F88" w:rsidRPr="00B50F88" w:rsidRDefault="00B50F88" w:rsidP="00B50F88">
      <w:r w:rsidRPr="00B50F88">
        <w:lastRenderedPageBreak/>
        <w:t>B. Integration &amp; Middleware (The "Brain")</w:t>
      </w:r>
    </w:p>
    <w:p w14:paraId="260E699B" w14:textId="77777777" w:rsidR="00B50F88" w:rsidRPr="00B50F88" w:rsidRDefault="00B50F88" w:rsidP="00B50F88">
      <w:pPr>
        <w:numPr>
          <w:ilvl w:val="0"/>
          <w:numId w:val="2"/>
        </w:numPr>
      </w:pPr>
      <w:r w:rsidRPr="00B50F88">
        <w:rPr>
          <w:b/>
          <w:bCs/>
        </w:rPr>
        <w:t>API Gateway:</w:t>
      </w:r>
      <w:r w:rsidRPr="00B50F88">
        <w:t> Kong API Gateway (Handles rate limiting, JWT authentication, and routing).</w:t>
      </w:r>
    </w:p>
    <w:p w14:paraId="11F62DE9" w14:textId="77777777" w:rsidR="00B50F88" w:rsidRPr="00B50F88" w:rsidRDefault="00B50F88" w:rsidP="00B50F88">
      <w:pPr>
        <w:numPr>
          <w:ilvl w:val="0"/>
          <w:numId w:val="2"/>
        </w:numPr>
      </w:pPr>
      <w:r w:rsidRPr="00B50F88">
        <w:rPr>
          <w:b/>
          <w:bCs/>
        </w:rPr>
        <w:t>Microservices:</w:t>
      </w:r>
      <w:r w:rsidRPr="00B50F88">
        <w:t> Python (</w:t>
      </w:r>
      <w:proofErr w:type="spellStart"/>
      <w:r w:rsidRPr="00B50F88">
        <w:t>FastAPI</w:t>
      </w:r>
      <w:proofErr w:type="spellEnd"/>
      <w:r w:rsidRPr="00B50F88">
        <w:t>) and Node.js. Chosen for excellent data processing capabilities and vast library support for API integrations.</w:t>
      </w:r>
    </w:p>
    <w:p w14:paraId="2C4C0BE0" w14:textId="77777777" w:rsidR="00B50F88" w:rsidRPr="00B50F88" w:rsidRDefault="00B50F88" w:rsidP="00B50F88">
      <w:pPr>
        <w:numPr>
          <w:ilvl w:val="0"/>
          <w:numId w:val="2"/>
        </w:numPr>
      </w:pPr>
      <w:r w:rsidRPr="00B50F88">
        <w:rPr>
          <w:b/>
          <w:bCs/>
        </w:rPr>
        <w:t>Event Bus:</w:t>
      </w:r>
      <w:r w:rsidRPr="00B50F88">
        <w:t> Apache Kafka (Amazon MSK). Ensures no webhooks from HR are dropped, even during system spikes.</w:t>
      </w:r>
    </w:p>
    <w:p w14:paraId="7C706E1B" w14:textId="77777777" w:rsidR="00B50F88" w:rsidRPr="00B50F88" w:rsidRDefault="00B50F88" w:rsidP="00B50F88">
      <w:pPr>
        <w:numPr>
          <w:ilvl w:val="0"/>
          <w:numId w:val="2"/>
        </w:numPr>
      </w:pPr>
      <w:r w:rsidRPr="00B50F88">
        <w:rPr>
          <w:b/>
          <w:bCs/>
        </w:rPr>
        <w:t>Orchestration:</w:t>
      </w:r>
      <w:r w:rsidRPr="00B50F88">
        <w:t> Temporal.io. Manages stateful logistics (e.g., waiting 14 days for a doctor to ship a FedEx box back before triggering an alert).</w:t>
      </w:r>
    </w:p>
    <w:p w14:paraId="003D0AEE" w14:textId="77777777" w:rsidR="00B50F88" w:rsidRPr="00B50F88" w:rsidRDefault="00B50F88" w:rsidP="00B50F88">
      <w:r w:rsidRPr="00B50F88">
        <w:t>C. Polyglot Data Layer</w:t>
      </w:r>
    </w:p>
    <w:p w14:paraId="40D90F86" w14:textId="77777777" w:rsidR="00B50F88" w:rsidRPr="00B50F88" w:rsidRDefault="00B50F88" w:rsidP="00B50F88">
      <w:pPr>
        <w:numPr>
          <w:ilvl w:val="0"/>
          <w:numId w:val="3"/>
        </w:numPr>
      </w:pPr>
      <w:r w:rsidRPr="00B50F88">
        <w:rPr>
          <w:b/>
          <w:bCs/>
        </w:rPr>
        <w:t>Relational:</w:t>
      </w:r>
      <w:r w:rsidRPr="00B50F88">
        <w:t> PostgreSQL (Core Snipe-IT Database, System of Record).</w:t>
      </w:r>
    </w:p>
    <w:p w14:paraId="623550F6" w14:textId="77777777" w:rsidR="00B50F88" w:rsidRPr="00B50F88" w:rsidRDefault="00B50F88" w:rsidP="00B50F88">
      <w:pPr>
        <w:numPr>
          <w:ilvl w:val="0"/>
          <w:numId w:val="3"/>
        </w:numPr>
      </w:pPr>
      <w:r w:rsidRPr="00B50F88">
        <w:rPr>
          <w:b/>
          <w:bCs/>
        </w:rPr>
        <w:t>Document:</w:t>
      </w:r>
      <w:r w:rsidRPr="00B50F88">
        <w:t> MongoDB Atlas (Unstructured HIPAA documents, wipe certificates).</w:t>
      </w:r>
    </w:p>
    <w:p w14:paraId="326FC7F5" w14:textId="77777777" w:rsidR="00B50F88" w:rsidRPr="00B50F88" w:rsidRDefault="00B50F88" w:rsidP="00B50F88">
      <w:pPr>
        <w:numPr>
          <w:ilvl w:val="0"/>
          <w:numId w:val="3"/>
        </w:numPr>
      </w:pPr>
      <w:r w:rsidRPr="00B50F88">
        <w:rPr>
          <w:b/>
          <w:bCs/>
        </w:rPr>
        <w:t>Time-Series:</w:t>
      </w:r>
      <w:r w:rsidRPr="00B50F88">
        <w:t> </w:t>
      </w:r>
      <w:proofErr w:type="spellStart"/>
      <w:r w:rsidRPr="00B50F88">
        <w:t>InfluxDB</w:t>
      </w:r>
      <w:proofErr w:type="spellEnd"/>
      <w:r w:rsidRPr="00B50F88">
        <w:t xml:space="preserve"> Cloud (High-velocity MDM hardware telemetry).</w:t>
      </w:r>
    </w:p>
    <w:p w14:paraId="0556CCA3" w14:textId="77777777" w:rsidR="00B50F88" w:rsidRPr="00B50F88" w:rsidRDefault="00B50F88" w:rsidP="00B50F88">
      <w:pPr>
        <w:numPr>
          <w:ilvl w:val="0"/>
          <w:numId w:val="3"/>
        </w:numPr>
      </w:pPr>
      <w:r w:rsidRPr="00B50F88">
        <w:rPr>
          <w:b/>
          <w:bCs/>
        </w:rPr>
        <w:t>Graph:</w:t>
      </w:r>
      <w:r w:rsidRPr="00B50F88">
        <w:t> Neo4j (Mapping complex dependencies between doctors, telehealth kits, and network nodes).</w:t>
      </w:r>
    </w:p>
    <w:p w14:paraId="6DF53964" w14:textId="77777777" w:rsidR="00B50F88" w:rsidRPr="00B50F88" w:rsidRDefault="00B50F88" w:rsidP="00B50F88">
      <w:r w:rsidRPr="00B50F88">
        <w:t>D. DevOps &amp; Infrastructure</w:t>
      </w:r>
    </w:p>
    <w:p w14:paraId="73A7A9A9" w14:textId="77777777" w:rsidR="00B50F88" w:rsidRPr="00B50F88" w:rsidRDefault="00B50F88" w:rsidP="00B50F88">
      <w:pPr>
        <w:numPr>
          <w:ilvl w:val="0"/>
          <w:numId w:val="4"/>
        </w:numPr>
      </w:pPr>
      <w:r w:rsidRPr="00B50F88">
        <w:rPr>
          <w:b/>
          <w:bCs/>
        </w:rPr>
        <w:t>Containerization:</w:t>
      </w:r>
      <w:r w:rsidRPr="00B50F88">
        <w:t> Docker &amp; Kubernetes (AWS EKS).</w:t>
      </w:r>
    </w:p>
    <w:p w14:paraId="0224ADD0" w14:textId="77777777" w:rsidR="00B50F88" w:rsidRPr="00B50F88" w:rsidRDefault="00B50F88" w:rsidP="00B50F88">
      <w:pPr>
        <w:numPr>
          <w:ilvl w:val="0"/>
          <w:numId w:val="4"/>
        </w:numPr>
      </w:pPr>
      <w:r w:rsidRPr="00B50F88">
        <w:rPr>
          <w:b/>
          <w:bCs/>
        </w:rPr>
        <w:t>Infrastructure as Code (</w:t>
      </w:r>
      <w:proofErr w:type="spellStart"/>
      <w:r w:rsidRPr="00B50F88">
        <w:rPr>
          <w:b/>
          <w:bCs/>
        </w:rPr>
        <w:t>IaC</w:t>
      </w:r>
      <w:proofErr w:type="spellEnd"/>
      <w:r w:rsidRPr="00B50F88">
        <w:rPr>
          <w:b/>
          <w:bCs/>
        </w:rPr>
        <w:t>):</w:t>
      </w:r>
      <w:r w:rsidRPr="00B50F88">
        <w:t> </w:t>
      </w:r>
      <w:proofErr w:type="spellStart"/>
      <w:r w:rsidRPr="00B50F88">
        <w:t>HashiCorp</w:t>
      </w:r>
      <w:proofErr w:type="spellEnd"/>
      <w:r w:rsidRPr="00B50F88">
        <w:t xml:space="preserve"> Terraform (Ensures the cloud environment is reproducible and auditable).</w:t>
      </w:r>
    </w:p>
    <w:p w14:paraId="5080C19F" w14:textId="20D39013" w:rsidR="00B50F88" w:rsidRPr="00B50F88" w:rsidRDefault="00B50F88" w:rsidP="00B50F88">
      <w:pPr>
        <w:numPr>
          <w:ilvl w:val="0"/>
          <w:numId w:val="4"/>
        </w:numPr>
      </w:pPr>
      <w:r w:rsidRPr="00B50F88">
        <w:rPr>
          <w:b/>
          <w:bCs/>
        </w:rPr>
        <w:t>CI/CD:</w:t>
      </w:r>
      <w:r w:rsidRPr="00B50F88">
        <w:t> GitHub Actions (Automated testing and container deployment).</w:t>
      </w:r>
    </w:p>
    <w:p w14:paraId="7690C248" w14:textId="77777777" w:rsidR="00B50F88" w:rsidRPr="00B50F88" w:rsidRDefault="00B50F88" w:rsidP="00B50F88">
      <w:pPr>
        <w:rPr>
          <w:b/>
          <w:bCs/>
        </w:rPr>
      </w:pPr>
      <w:r w:rsidRPr="00B50F88">
        <w:rPr>
          <w:b/>
          <w:bCs/>
        </w:rPr>
        <w:t>3. Cost Estimation &amp; Business Value</w:t>
      </w:r>
    </w:p>
    <w:p w14:paraId="2A7A35F9" w14:textId="77777777" w:rsidR="00B50F88" w:rsidRPr="00B50F88" w:rsidRDefault="00B50F88" w:rsidP="00B50F88">
      <w:r w:rsidRPr="00B50F88">
        <w:t xml:space="preserve">Aegis Health Partners is shifting from a </w:t>
      </w:r>
      <w:proofErr w:type="spellStart"/>
      <w:r w:rsidRPr="00B50F88">
        <w:t>CapEx</w:t>
      </w:r>
      <w:proofErr w:type="spellEnd"/>
      <w:r w:rsidRPr="00B50F88">
        <w:t xml:space="preserve"> (Capital Expenditure) model of buying on-premise servers to an </w:t>
      </w:r>
      <w:proofErr w:type="spellStart"/>
      <w:r w:rsidRPr="00B50F88">
        <w:t>OpEx</w:t>
      </w:r>
      <w:proofErr w:type="spellEnd"/>
      <w:r w:rsidRPr="00B50F88">
        <w:t xml:space="preserve"> (Operational Expenditure) cloud model. Below is a conservative monthly estimate to support 1,200 employees and high-velocity telemetry processing.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3807"/>
        <w:gridCol w:w="2338"/>
      </w:tblGrid>
      <w:tr w:rsidR="00B50F88" w:rsidRPr="00B50F88" w14:paraId="63D1EB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56800" w14:textId="77777777" w:rsidR="00B50F88" w:rsidRPr="00B50F88" w:rsidRDefault="00B50F88" w:rsidP="00B50F88">
            <w:r w:rsidRPr="00B50F88">
              <w:t>Infrastructure 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399FA" w14:textId="77777777" w:rsidR="00B50F88" w:rsidRPr="00B50F88" w:rsidRDefault="00B50F88" w:rsidP="00B50F88">
            <w:r w:rsidRPr="00B50F88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D6B45B" w14:textId="77777777" w:rsidR="00B50F88" w:rsidRPr="00B50F88" w:rsidRDefault="00B50F88" w:rsidP="00B50F88">
            <w:r w:rsidRPr="00B50F88">
              <w:t>Estimated Monthly Cost</w:t>
            </w:r>
          </w:p>
        </w:tc>
      </w:tr>
      <w:tr w:rsidR="00B50F88" w:rsidRPr="00B50F88" w14:paraId="3BFCB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77783" w14:textId="77777777" w:rsidR="00B50F88" w:rsidRPr="00B50F88" w:rsidRDefault="00B50F88" w:rsidP="00B50F88">
            <w:r w:rsidRPr="00B50F88">
              <w:rPr>
                <w:b/>
                <w:bCs/>
              </w:rPr>
              <w:t>Compute Cluster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09A7A" w14:textId="77777777" w:rsidR="00B50F88" w:rsidRPr="00B50F88" w:rsidRDefault="00B50F88" w:rsidP="00B50F88">
            <w:r w:rsidRPr="00B50F88">
              <w:t>AWS EKS (3x Worker Nodes)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633BDF" w14:textId="77777777" w:rsidR="00B50F88" w:rsidRPr="00B50F88" w:rsidRDefault="00B50F88" w:rsidP="00B50F88">
            <w:r w:rsidRPr="00B50F88">
              <w:t>~$350</w:t>
            </w:r>
          </w:p>
        </w:tc>
      </w:tr>
      <w:tr w:rsidR="00B50F88" w:rsidRPr="00B50F88" w14:paraId="65191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2BFFC" w14:textId="77777777" w:rsidR="00B50F88" w:rsidRPr="00B50F88" w:rsidRDefault="00B50F88" w:rsidP="00B50F88">
            <w:r w:rsidRPr="00B50F88">
              <w:rPr>
                <w:b/>
                <w:bCs/>
              </w:rPr>
              <w:t>Relational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C1DC2" w14:textId="77777777" w:rsidR="00B50F88" w:rsidRPr="00B50F88" w:rsidRDefault="00B50F88" w:rsidP="00B50F88">
            <w:r w:rsidRPr="00B50F88">
              <w:t>Amazon RDS (PostgreSQL - Multi-AZ)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3E74F1" w14:textId="77777777" w:rsidR="00B50F88" w:rsidRPr="00B50F88" w:rsidRDefault="00B50F88" w:rsidP="00B50F88">
            <w:r w:rsidRPr="00B50F88">
              <w:t>~$180</w:t>
            </w:r>
          </w:p>
        </w:tc>
      </w:tr>
      <w:tr w:rsidR="00B50F88" w:rsidRPr="00B50F88" w14:paraId="2764B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A6506" w14:textId="77777777" w:rsidR="00B50F88" w:rsidRPr="00B50F88" w:rsidRDefault="00B50F88" w:rsidP="00B50F88">
            <w:r w:rsidRPr="00B50F88">
              <w:rPr>
                <w:b/>
                <w:bCs/>
              </w:rPr>
              <w:t>Event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23D2A" w14:textId="77777777" w:rsidR="00B50F88" w:rsidRPr="00B50F88" w:rsidRDefault="00B50F88" w:rsidP="00B50F88">
            <w:r w:rsidRPr="00B50F88">
              <w:t>Amazon MSK (Managed Kafka)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0177FB" w14:textId="77777777" w:rsidR="00B50F88" w:rsidRPr="00B50F88" w:rsidRDefault="00B50F88" w:rsidP="00B50F88">
            <w:r w:rsidRPr="00B50F88">
              <w:t>~$220</w:t>
            </w:r>
          </w:p>
        </w:tc>
      </w:tr>
      <w:tr w:rsidR="00B50F88" w:rsidRPr="00B50F88" w14:paraId="7A776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14C20" w14:textId="77777777" w:rsidR="00B50F88" w:rsidRPr="00B50F88" w:rsidRDefault="00B50F88" w:rsidP="00B50F88">
            <w:r w:rsidRPr="00B50F88">
              <w:rPr>
                <w:b/>
                <w:bCs/>
              </w:rPr>
              <w:t>Polyglot DB SaaS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23F37" w14:textId="77777777" w:rsidR="00B50F88" w:rsidRPr="00B50F88" w:rsidRDefault="00B50F88" w:rsidP="00B50F88">
            <w:r w:rsidRPr="00B50F88">
              <w:t xml:space="preserve">MongoDB, </w:t>
            </w:r>
            <w:proofErr w:type="spellStart"/>
            <w:r w:rsidRPr="00B50F88">
              <w:t>InfluxDB</w:t>
            </w:r>
            <w:proofErr w:type="spellEnd"/>
            <w:r w:rsidRPr="00B50F88">
              <w:t>, Neo4j (Pro Tiers)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4007C7" w14:textId="77777777" w:rsidR="00B50F88" w:rsidRPr="00B50F88" w:rsidRDefault="00B50F88" w:rsidP="00B50F88">
            <w:r w:rsidRPr="00B50F88">
              <w:t>~$250</w:t>
            </w:r>
          </w:p>
        </w:tc>
      </w:tr>
      <w:tr w:rsidR="00B50F88" w:rsidRPr="00B50F88" w14:paraId="37335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114EA" w14:textId="77777777" w:rsidR="00B50F88" w:rsidRPr="00B50F88" w:rsidRDefault="00B50F88" w:rsidP="00B50F88">
            <w:r w:rsidRPr="00B50F88">
              <w:rPr>
                <w:b/>
                <w:bCs/>
              </w:rPr>
              <w:lastRenderedPageBreak/>
              <w:t>Networking &amp;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C44B9" w14:textId="77777777" w:rsidR="00B50F88" w:rsidRPr="00B50F88" w:rsidRDefault="00B50F88" w:rsidP="00B50F88">
            <w:r w:rsidRPr="00B50F88">
              <w:t>AWS Load Balancers, Egress Data, Kong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B566BD" w14:textId="77777777" w:rsidR="00B50F88" w:rsidRPr="00B50F88" w:rsidRDefault="00B50F88" w:rsidP="00B50F88">
            <w:r w:rsidRPr="00B50F88">
              <w:t>~$150</w:t>
            </w:r>
          </w:p>
        </w:tc>
      </w:tr>
      <w:tr w:rsidR="00B50F88" w:rsidRPr="00B50F88" w14:paraId="197C1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A290C" w14:textId="77777777" w:rsidR="00B50F88" w:rsidRPr="00B50F88" w:rsidRDefault="00B50F88" w:rsidP="00B50F88">
            <w:r w:rsidRPr="00B50F88">
              <w:rPr>
                <w:b/>
                <w:bCs/>
              </w:rPr>
              <w:t>ITAM Software License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5849B" w14:textId="77777777" w:rsidR="00B50F88" w:rsidRPr="00B50F88" w:rsidRDefault="00B50F88" w:rsidP="00B50F88">
            <w:r w:rsidRPr="00B50F88">
              <w:t>Snipe-IT (Self-Hosted)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2D0095" w14:textId="77777777" w:rsidR="00B50F88" w:rsidRPr="00B50F88" w:rsidRDefault="00B50F88" w:rsidP="00B50F88">
            <w:r w:rsidRPr="00B50F88">
              <w:t>$0 </w:t>
            </w:r>
            <w:r w:rsidRPr="00B50F88">
              <w:rPr>
                <w:i/>
                <w:iCs/>
              </w:rPr>
              <w:t>(Open Source)</w:t>
            </w:r>
          </w:p>
        </w:tc>
      </w:tr>
      <w:tr w:rsidR="00B50F88" w:rsidRPr="00B50F88" w14:paraId="78840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C639C1" w14:textId="77777777" w:rsidR="00B50F88" w:rsidRPr="00B50F88" w:rsidRDefault="00B50F88" w:rsidP="00B50F88">
            <w:r w:rsidRPr="00B50F88">
              <w:rPr>
                <w:b/>
                <w:bCs/>
              </w:rPr>
              <w:t>Total Estimated Cloud Run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A26FDC" w14:textId="77777777" w:rsidR="00B50F88" w:rsidRPr="00B50F88" w:rsidRDefault="00B50F88" w:rsidP="00B50F88">
            <w:proofErr w:type="spellStart"/>
            <w:r w:rsidRPr="00B50F88">
              <w:rPr>
                <w:b/>
                <w:bCs/>
              </w:rPr>
              <w:t>OpEx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AA4774" w14:textId="77777777" w:rsidR="00B50F88" w:rsidRPr="00B50F88" w:rsidRDefault="00B50F88" w:rsidP="00B50F88">
            <w:r w:rsidRPr="00B50F88">
              <w:rPr>
                <w:b/>
                <w:bCs/>
              </w:rPr>
              <w:t>~$1,150 / month</w:t>
            </w:r>
          </w:p>
        </w:tc>
      </w:tr>
    </w:tbl>
    <w:p w14:paraId="61A31009" w14:textId="77777777" w:rsidR="00B50F88" w:rsidRDefault="00B50F88" w:rsidP="00B50F88"/>
    <w:p w14:paraId="7B6BA418" w14:textId="4D556F7E" w:rsidR="00B50F88" w:rsidRPr="00B50F88" w:rsidRDefault="00B50F88" w:rsidP="00B50F88">
      <w:r w:rsidRPr="00B50F88">
        <w:t>Return on Investment (ROI) Justification</w:t>
      </w:r>
    </w:p>
    <w:p w14:paraId="6B832D38" w14:textId="77777777" w:rsidR="00B50F88" w:rsidRPr="00B50F88" w:rsidRDefault="00B50F88" w:rsidP="00B50F88">
      <w:r w:rsidRPr="00B50F88">
        <w:t>While the cloud infrastructure costs approximately </w:t>
      </w:r>
      <w:r w:rsidRPr="00B50F88">
        <w:rPr>
          <w:b/>
          <w:bCs/>
        </w:rPr>
        <w:t>$13,800 annually</w:t>
      </w:r>
      <w:r w:rsidRPr="00B50F88">
        <w:t>, the system directly addresses the AS-IS business problem: a 30% loss rate on $3,000 telehealth kits.</w:t>
      </w:r>
    </w:p>
    <w:p w14:paraId="226AAAF7" w14:textId="77777777" w:rsidR="00B50F88" w:rsidRPr="00B50F88" w:rsidRDefault="00B50F88" w:rsidP="00B50F88">
      <w:r w:rsidRPr="00B50F88">
        <w:t>By automating the offboarding and logistics workflows via Temporal.io and Kafka, Aegis expects to recover an estimated </w:t>
      </w:r>
      <w:r w:rsidRPr="00B50F88">
        <w:rPr>
          <w:b/>
          <w:bCs/>
        </w:rPr>
        <w:t>$150,000 annually</w:t>
      </w:r>
      <w:r w:rsidRPr="00B50F88">
        <w:t> in previously lost hardware. This results in a massive net positive ROI, paying for the entire technology stack's operational costs over 10 times over within the first year, completely aside from the mitigated HIPAA compliance risks.</w:t>
      </w:r>
    </w:p>
    <w:p w14:paraId="1B686820" w14:textId="77777777" w:rsidR="00B50F88" w:rsidRDefault="00B50F88"/>
    <w:sectPr w:rsidR="00B50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DA0"/>
    <w:multiLevelType w:val="multilevel"/>
    <w:tmpl w:val="CBC0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EF7D39"/>
    <w:multiLevelType w:val="multilevel"/>
    <w:tmpl w:val="B0FC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D83864"/>
    <w:multiLevelType w:val="multilevel"/>
    <w:tmpl w:val="4A50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2A1EE8"/>
    <w:multiLevelType w:val="multilevel"/>
    <w:tmpl w:val="DD4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5587308">
    <w:abstractNumId w:val="3"/>
  </w:num>
  <w:num w:numId="2" w16cid:durableId="1905337957">
    <w:abstractNumId w:val="2"/>
  </w:num>
  <w:num w:numId="3" w16cid:durableId="1257979560">
    <w:abstractNumId w:val="1"/>
  </w:num>
  <w:num w:numId="4" w16cid:durableId="56795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88"/>
    <w:rsid w:val="000B2455"/>
    <w:rsid w:val="00886F65"/>
    <w:rsid w:val="00A6171A"/>
    <w:rsid w:val="00B5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CD4B"/>
  <w15:chartTrackingRefBased/>
  <w15:docId w15:val="{7021EEFB-BB37-4127-BB58-2FD3814C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2026-05-16T16:17:00Z</dcterms:created>
  <dcterms:modified xsi:type="dcterms:W3CDTF">2026-05-16T16:18:00Z</dcterms:modified>
</cp:coreProperties>
</file>