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AF78" w14:textId="46D2705C" w:rsidR="002E3562" w:rsidRPr="002E3562" w:rsidRDefault="002E3562" w:rsidP="002E3562">
      <w:pPr>
        <w:rPr>
          <w:b/>
          <w:bCs/>
        </w:rPr>
      </w:pPr>
      <w:r w:rsidRPr="002E3562">
        <w:rPr>
          <w:b/>
          <w:bCs/>
        </w:rPr>
        <w:t>Technology Stack Selection Matrix</w:t>
      </w:r>
    </w:p>
    <w:p w14:paraId="6D33E1CA" w14:textId="77777777" w:rsidR="002E3562" w:rsidRDefault="002E3562" w:rsidP="002E3562"/>
    <w:p w14:paraId="481ED01F" w14:textId="77777777" w:rsidR="002E3562" w:rsidRPr="002E3562" w:rsidRDefault="002E3562" w:rsidP="002E3562">
      <w:pPr>
        <w:rPr>
          <w:b/>
          <w:bCs/>
        </w:rPr>
      </w:pPr>
      <w:r w:rsidRPr="002E3562">
        <w:rPr>
          <w:b/>
          <w:bCs/>
        </w:rPr>
        <w:t>1. Introduction</w:t>
      </w:r>
    </w:p>
    <w:p w14:paraId="612323B4" w14:textId="77777777" w:rsidR="002E3562" w:rsidRPr="002E3562" w:rsidRDefault="002E3562" w:rsidP="002E3562">
      <w:r w:rsidRPr="002E3562">
        <w:t>This document details the Technology Stack Selection Matrix and Managed Services evaluation for the </w:t>
      </w:r>
      <w:r w:rsidRPr="002E3562">
        <w:rPr>
          <w:b/>
          <w:bCs/>
        </w:rPr>
        <w:t>Aegis Health Partners IT Asset Management (ITAM)</w:t>
      </w:r>
      <w:r w:rsidRPr="002E3562">
        <w:t> system. The technology stack has been selected to ensure compliance with healthcare standards (HIPAA/GDPR), achieve high availability (99.95% SLA), and leverage cloud-native services to minimize operational overhead.</w:t>
      </w:r>
    </w:p>
    <w:p w14:paraId="1C1DA68E" w14:textId="77777777" w:rsidR="002E3562" w:rsidRPr="002E3562" w:rsidRDefault="002E3562" w:rsidP="002E3562">
      <w:r w:rsidRPr="002E3562">
        <w:pict w14:anchorId="79619782">
          <v:rect id="_x0000_i1037" style="width:0;height:.75pt" o:hralign="center" o:hrstd="t" o:hr="t" fillcolor="#a0a0a0" stroked="f"/>
        </w:pict>
      </w:r>
    </w:p>
    <w:p w14:paraId="388B5A39" w14:textId="77777777" w:rsidR="002E3562" w:rsidRPr="002E3562" w:rsidRDefault="002E3562" w:rsidP="002E3562">
      <w:pPr>
        <w:rPr>
          <w:b/>
          <w:bCs/>
        </w:rPr>
      </w:pPr>
      <w:r w:rsidRPr="002E3562">
        <w:rPr>
          <w:b/>
          <w:bCs/>
        </w:rPr>
        <w:t>2. Technology Stack Selection Matrix</w:t>
      </w:r>
    </w:p>
    <w:p w14:paraId="5510FEDE" w14:textId="77777777" w:rsidR="002E3562" w:rsidRPr="002E3562" w:rsidRDefault="002E3562" w:rsidP="002E3562">
      <w:r w:rsidRPr="002E3562">
        <w:t>The following matrix documents the selection of technologies forming the backbone of the ITAM deployment: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446"/>
        <w:gridCol w:w="1053"/>
        <w:gridCol w:w="1678"/>
        <w:gridCol w:w="1570"/>
        <w:gridCol w:w="1911"/>
      </w:tblGrid>
      <w:tr w:rsidR="002E3562" w:rsidRPr="002E3562" w14:paraId="133C10F4" w14:textId="77777777" w:rsidTr="002E356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E7367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System Layer / Container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DE759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510C42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503264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Key Capability / 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A0E41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Alternatives Considered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1AB0E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Selection Rationale</w:t>
            </w:r>
          </w:p>
        </w:tc>
      </w:tr>
      <w:tr w:rsidR="002E3562" w:rsidRPr="002E3562" w14:paraId="079E2F2D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32474" w14:textId="77777777" w:rsidR="002E3562" w:rsidRPr="002E3562" w:rsidRDefault="002E3562" w:rsidP="002E3562">
            <w:r w:rsidRPr="002E3562">
              <w:rPr>
                <w:b/>
                <w:bCs/>
              </w:rPr>
              <w:t>Cloud Provider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A3861" w14:textId="77777777" w:rsidR="002E3562" w:rsidRPr="002E3562" w:rsidRDefault="002E3562" w:rsidP="002E3562">
            <w:r w:rsidRPr="002E3562">
              <w:t>AWS (Amazon Web Services)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1AA98" w14:textId="77777777" w:rsidR="002E3562" w:rsidRPr="002E3562" w:rsidRDefault="002E3562" w:rsidP="002E3562">
            <w:r w:rsidRPr="002E3562">
              <w:t>N/A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A7365" w14:textId="77777777" w:rsidR="002E3562" w:rsidRPr="002E3562" w:rsidRDefault="002E3562" w:rsidP="002E3562">
            <w:r w:rsidRPr="002E3562">
              <w:t>Core Infrastructure Hosting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9ABED" w14:textId="77777777" w:rsidR="002E3562" w:rsidRPr="002E3562" w:rsidRDefault="002E3562" w:rsidP="002E3562">
            <w:r w:rsidRPr="002E3562">
              <w:t>Microsoft Azure, Google Cloud Platform (GCP)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592D2" w14:textId="77777777" w:rsidR="002E3562" w:rsidRPr="002E3562" w:rsidRDefault="002E3562" w:rsidP="002E3562">
            <w:r w:rsidRPr="002E3562">
              <w:t>Offers the most mature compliance footprint in the Singapore region (ap-southeast-1), with superior support for managed integrations like RDS and MSK.</w:t>
            </w:r>
          </w:p>
        </w:tc>
      </w:tr>
      <w:tr w:rsidR="002E3562" w:rsidRPr="002E3562" w14:paraId="33650B25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47D41" w14:textId="77777777" w:rsidR="002E3562" w:rsidRPr="002E3562" w:rsidRDefault="002E3562" w:rsidP="002E3562">
            <w:r w:rsidRPr="002E3562">
              <w:rPr>
                <w:b/>
                <w:bCs/>
              </w:rPr>
              <w:t>Orchestration / Compute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61163" w14:textId="77777777" w:rsidR="002E3562" w:rsidRPr="002E3562" w:rsidRDefault="002E3562" w:rsidP="002E3562">
            <w:r w:rsidRPr="002E3562">
              <w:t>AWS EKS (Elastic Kubernetes Service)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5D695" w14:textId="77777777" w:rsidR="002E3562" w:rsidRPr="002E3562" w:rsidRDefault="002E3562" w:rsidP="002E3562">
            <w:r w:rsidRPr="002E3562">
              <w:t>1.28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6073E" w14:textId="77777777" w:rsidR="002E3562" w:rsidRPr="002E3562" w:rsidRDefault="002E3562" w:rsidP="002E3562">
            <w:r w:rsidRPr="002E3562">
              <w:t>Containerized application management and pod scaling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0ABC5" w14:textId="77777777" w:rsidR="002E3562" w:rsidRPr="002E3562" w:rsidRDefault="002E3562" w:rsidP="002E3562">
            <w:r w:rsidRPr="002E3562">
              <w:t>AWS ECS, AWS Fargate, Self-Managed K8s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A5AAA" w14:textId="77777777" w:rsidR="002E3562" w:rsidRPr="002E3562" w:rsidRDefault="002E3562" w:rsidP="002E3562">
            <w:r w:rsidRPr="002E3562">
              <w:t>EKS ensures container portability, avoids vendor lock-in, and offers native horizontal pod scaling needed for microservices.</w:t>
            </w:r>
          </w:p>
        </w:tc>
      </w:tr>
      <w:tr w:rsidR="002E3562" w:rsidRPr="002E3562" w14:paraId="3FB6825A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6946AF" w14:textId="77777777" w:rsidR="002E3562" w:rsidRPr="002E3562" w:rsidRDefault="002E3562" w:rsidP="002E3562">
            <w:r w:rsidRPr="002E3562">
              <w:rPr>
                <w:b/>
                <w:bCs/>
              </w:rPr>
              <w:lastRenderedPageBreak/>
              <w:t>API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982E9" w14:textId="77777777" w:rsidR="002E3562" w:rsidRPr="002E3562" w:rsidRDefault="002E3562" w:rsidP="002E3562">
            <w:r w:rsidRPr="002E3562">
              <w:t>Kong API Gateway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00E99" w14:textId="77777777" w:rsidR="002E3562" w:rsidRPr="002E3562" w:rsidRDefault="002E3562" w:rsidP="002E3562">
            <w:r w:rsidRPr="002E3562">
              <w:t>3.4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CB0E9" w14:textId="77777777" w:rsidR="002E3562" w:rsidRPr="002E3562" w:rsidRDefault="002E3562" w:rsidP="002E3562">
            <w:r w:rsidRPr="002E3562">
              <w:t>Dynamic routing, SSL termination, and rate limiting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BD6BA" w14:textId="77777777" w:rsidR="002E3562" w:rsidRPr="002E3562" w:rsidRDefault="002E3562" w:rsidP="002E3562">
            <w:r w:rsidRPr="002E3562">
              <w:t>AWS API Gateway, NGINX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97B28" w14:textId="77777777" w:rsidR="002E3562" w:rsidRPr="002E3562" w:rsidRDefault="002E3562" w:rsidP="002E3562">
            <w:r w:rsidRPr="002E3562">
              <w:t>Kong is highly optimized for Kubernetes ingress, supports custom plugins for security/tracing, and easily scales with low resource footprint.</w:t>
            </w:r>
          </w:p>
        </w:tc>
      </w:tr>
      <w:tr w:rsidR="002E3562" w:rsidRPr="002E3562" w14:paraId="2915575A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381D9" w14:textId="77777777" w:rsidR="002E3562" w:rsidRPr="002E3562" w:rsidRDefault="002E3562" w:rsidP="002E3562">
            <w:r w:rsidRPr="002E3562">
              <w:rPr>
                <w:b/>
                <w:bCs/>
              </w:rPr>
              <w:t>Core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942CB" w14:textId="77777777" w:rsidR="002E3562" w:rsidRPr="002E3562" w:rsidRDefault="002E3562" w:rsidP="002E3562">
            <w:r w:rsidRPr="002E3562">
              <w:t>AWS 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41ADE" w14:textId="77777777" w:rsidR="002E3562" w:rsidRPr="002E3562" w:rsidRDefault="002E3562" w:rsidP="002E3562">
            <w:r w:rsidRPr="002E3562">
              <w:t>15.x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7AE88" w14:textId="77777777" w:rsidR="002E3562" w:rsidRPr="002E3562" w:rsidRDefault="002E3562" w:rsidP="002E3562">
            <w:r w:rsidRPr="002E3562">
              <w:t>Relational engine for transactional asset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F893A" w14:textId="77777777" w:rsidR="002E3562" w:rsidRPr="002E3562" w:rsidRDefault="002E3562" w:rsidP="002E3562">
            <w:r w:rsidRPr="002E3562">
              <w:t>Amazon Aurora PostgreSQL, self-hosted MySQL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0262E" w14:textId="77777777" w:rsidR="002E3562" w:rsidRPr="002E3562" w:rsidRDefault="002E3562" w:rsidP="002E3562">
            <w:r w:rsidRPr="002E3562">
              <w:t xml:space="preserve">RDS provides ACID-compliant transactions with </w:t>
            </w:r>
            <w:proofErr w:type="gramStart"/>
            <w:r w:rsidRPr="002E3562">
              <w:t>Multi-AZ</w:t>
            </w:r>
            <w:proofErr w:type="gramEnd"/>
            <w:r w:rsidRPr="002E3562">
              <w:t xml:space="preserve"> automatic replication at a lower entry cost than Aurora for the initial rollout.</w:t>
            </w:r>
          </w:p>
        </w:tc>
      </w:tr>
      <w:tr w:rsidR="002E3562" w:rsidRPr="002E3562" w14:paraId="0D1AA093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4EAB8" w14:textId="77777777" w:rsidR="002E3562" w:rsidRPr="002E3562" w:rsidRDefault="002E3562" w:rsidP="002E3562">
            <w:r w:rsidRPr="002E3562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D5236" w14:textId="77777777" w:rsidR="002E3562" w:rsidRPr="002E3562" w:rsidRDefault="002E3562" w:rsidP="002E3562">
            <w:r w:rsidRPr="002E3562"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7B264" w14:textId="77777777" w:rsidR="002E3562" w:rsidRPr="002E3562" w:rsidRDefault="002E3562" w:rsidP="002E3562">
            <w:r w:rsidRPr="002E3562">
              <w:t>6.x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378D4" w14:textId="77777777" w:rsidR="002E3562" w:rsidRPr="002E3562" w:rsidRDefault="002E3562" w:rsidP="002E3562">
            <w:r w:rsidRPr="002E3562">
              <w:t>Unstructured storage for asset metadata, logs, and compliance forms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F0FF8" w14:textId="77777777" w:rsidR="002E3562" w:rsidRPr="002E3562" w:rsidRDefault="002E3562" w:rsidP="002E3562">
            <w:r w:rsidRPr="002E3562">
              <w:t>AWS DynamoDB, Couchbase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4645A" w14:textId="77777777" w:rsidR="002E3562" w:rsidRPr="002E3562" w:rsidRDefault="002E3562" w:rsidP="002E3562">
            <w:r w:rsidRPr="002E3562">
              <w:t>MongoDB Atlas provides seamless document querying, auto-sharding, and runs natively on AWS without proprietary lock-in.</w:t>
            </w:r>
          </w:p>
        </w:tc>
      </w:tr>
      <w:tr w:rsidR="002E3562" w:rsidRPr="002E3562" w14:paraId="6167EB13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ECCA4" w14:textId="77777777" w:rsidR="002E3562" w:rsidRPr="002E3562" w:rsidRDefault="002E3562" w:rsidP="002E3562">
            <w:r w:rsidRPr="002E3562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D93FB" w14:textId="77777777" w:rsidR="002E3562" w:rsidRPr="002E3562" w:rsidRDefault="002E3562" w:rsidP="002E3562">
            <w:r w:rsidRPr="002E3562">
              <w:t>AWS MSK (Apache Kafka)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2ED4F" w14:textId="77777777" w:rsidR="002E3562" w:rsidRPr="002E3562" w:rsidRDefault="002E3562" w:rsidP="002E3562">
            <w:r w:rsidRPr="002E3562">
              <w:t>3.x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6C38C" w14:textId="77777777" w:rsidR="002E3562" w:rsidRPr="002E3562" w:rsidRDefault="002E3562" w:rsidP="002E3562">
            <w:r w:rsidRPr="002E3562">
              <w:t>Event-streaming pipeline for real-time integrations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88F27" w14:textId="77777777" w:rsidR="002E3562" w:rsidRPr="002E3562" w:rsidRDefault="002E3562" w:rsidP="002E3562">
            <w:r w:rsidRPr="002E3562">
              <w:t>RabbitMQ, AWS SQS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894F9" w14:textId="77777777" w:rsidR="002E3562" w:rsidRPr="002E3562" w:rsidRDefault="002E3562" w:rsidP="002E3562">
            <w:r w:rsidRPr="002E3562">
              <w:t xml:space="preserve">Handles high-throughput event logs and HR system sync events with </w:t>
            </w:r>
            <w:r w:rsidRPr="002E3562">
              <w:lastRenderedPageBreak/>
              <w:t>guaranteed message durability and ordering.</w:t>
            </w:r>
          </w:p>
        </w:tc>
      </w:tr>
      <w:tr w:rsidR="002E3562" w:rsidRPr="002E3562" w14:paraId="205E2219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210D7" w14:textId="77777777" w:rsidR="002E3562" w:rsidRPr="002E3562" w:rsidRDefault="002E3562" w:rsidP="002E3562">
            <w:r w:rsidRPr="002E3562">
              <w:rPr>
                <w:b/>
                <w:bCs/>
              </w:rPr>
              <w:lastRenderedPageBreak/>
              <w:t>Search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CF93F" w14:textId="77777777" w:rsidR="002E3562" w:rsidRPr="002E3562" w:rsidRDefault="002E3562" w:rsidP="002E3562">
            <w:r w:rsidRPr="002E3562">
              <w:t>Elastic Cloud on AWS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32CA5D" w14:textId="77777777" w:rsidR="002E3562" w:rsidRPr="002E3562" w:rsidRDefault="002E3562" w:rsidP="002E3562">
            <w:r w:rsidRPr="002E3562">
              <w:t>8.x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A41E0" w14:textId="77777777" w:rsidR="002E3562" w:rsidRPr="002E3562" w:rsidRDefault="002E3562" w:rsidP="002E3562">
            <w:r w:rsidRPr="002E3562">
              <w:t>Full-text asset searching and audit log index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E2462" w14:textId="77777777" w:rsidR="002E3562" w:rsidRPr="002E3562" w:rsidRDefault="002E3562" w:rsidP="002E3562">
            <w:r w:rsidRPr="002E3562">
              <w:t xml:space="preserve">OpenSearch, </w:t>
            </w:r>
            <w:proofErr w:type="spellStart"/>
            <w:r w:rsidRPr="002E3562">
              <w:t>Algolia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6C706" w14:textId="77777777" w:rsidR="002E3562" w:rsidRPr="002E3562" w:rsidRDefault="002E3562" w:rsidP="002E3562">
            <w:r w:rsidRPr="002E3562">
              <w:t>Offers superior out-of-the-box support for Kibana visualization dashboards and index lifecycle management.</w:t>
            </w:r>
          </w:p>
        </w:tc>
      </w:tr>
      <w:tr w:rsidR="002E3562" w:rsidRPr="002E3562" w14:paraId="2569AC22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EE8A8" w14:textId="77777777" w:rsidR="002E3562" w:rsidRPr="002E3562" w:rsidRDefault="002E3562" w:rsidP="002E3562">
            <w:r w:rsidRPr="002E3562">
              <w:rPr>
                <w:b/>
                <w:bCs/>
              </w:rPr>
              <w:t>Workflow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04B20" w14:textId="77777777" w:rsidR="002E3562" w:rsidRPr="002E3562" w:rsidRDefault="002E3562" w:rsidP="002E3562">
            <w:r w:rsidRPr="002E3562">
              <w:t>Temporal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ED927" w14:textId="77777777" w:rsidR="002E3562" w:rsidRPr="002E3562" w:rsidRDefault="002E3562" w:rsidP="002E3562">
            <w:r w:rsidRPr="002E3562">
              <w:t>Latest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D6E6E" w14:textId="77777777" w:rsidR="002E3562" w:rsidRPr="002E3562" w:rsidRDefault="002E3562" w:rsidP="002E3562">
            <w:r w:rsidRPr="002E3562">
              <w:t>State-tracking for long-running workflows (device returns, logistics)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F253D1" w14:textId="77777777" w:rsidR="002E3562" w:rsidRPr="002E3562" w:rsidRDefault="002E3562" w:rsidP="002E3562">
            <w:r w:rsidRPr="002E3562">
              <w:t>AWS Step Functions, Camunda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865B4F" w14:textId="77777777" w:rsidR="002E3562" w:rsidRPr="002E3562" w:rsidRDefault="002E3562" w:rsidP="002E3562">
            <w:r w:rsidRPr="002E3562">
              <w:t>Temporal manages complex workflow retries, state recovery, and external human-in-the-loop triggers natively in code.</w:t>
            </w:r>
          </w:p>
        </w:tc>
      </w:tr>
      <w:tr w:rsidR="002E3562" w:rsidRPr="002E3562" w14:paraId="7BDC86A4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D644C" w14:textId="77777777" w:rsidR="002E3562" w:rsidRPr="002E3562" w:rsidRDefault="002E3562" w:rsidP="002E3562">
            <w:r w:rsidRPr="002E3562">
              <w:rPr>
                <w:b/>
                <w:bCs/>
              </w:rPr>
              <w:t>Web Frontend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FDB08B" w14:textId="77777777" w:rsidR="002E3562" w:rsidRPr="002E3562" w:rsidRDefault="002E3562" w:rsidP="002E3562">
            <w:r w:rsidRPr="002E3562">
              <w:t>React.js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AA4C8" w14:textId="77777777" w:rsidR="002E3562" w:rsidRPr="002E3562" w:rsidRDefault="002E3562" w:rsidP="002E3562">
            <w:r w:rsidRPr="002E3562">
              <w:t>18.x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04FCB" w14:textId="77777777" w:rsidR="002E3562" w:rsidRPr="002E3562" w:rsidRDefault="002E3562" w:rsidP="002E3562">
            <w:r w:rsidRPr="002E3562">
              <w:t>SPA framework for administrative dashboards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1EEFF" w14:textId="77777777" w:rsidR="002E3562" w:rsidRPr="002E3562" w:rsidRDefault="002E3562" w:rsidP="002E3562">
            <w:r w:rsidRPr="002E3562">
              <w:t>Angular, Vue.js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A74B8" w14:textId="77777777" w:rsidR="002E3562" w:rsidRPr="002E3562" w:rsidRDefault="002E3562" w:rsidP="002E3562">
            <w:r w:rsidRPr="002E3562">
              <w:t>Broad developer ecosystem, efficient virtual DOM rendering, and seamless component library integrations.</w:t>
            </w:r>
          </w:p>
        </w:tc>
      </w:tr>
      <w:tr w:rsidR="002E3562" w:rsidRPr="002E3562" w14:paraId="27F98911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62C93" w14:textId="77777777" w:rsidR="002E3562" w:rsidRPr="002E3562" w:rsidRDefault="002E3562" w:rsidP="002E3562">
            <w:r w:rsidRPr="002E3562">
              <w:rPr>
                <w:b/>
                <w:bCs/>
              </w:rPr>
              <w:t>Mobile Frontend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8EBEE" w14:textId="77777777" w:rsidR="002E3562" w:rsidRPr="002E3562" w:rsidRDefault="002E3562" w:rsidP="002E3562">
            <w:r w:rsidRPr="002E3562">
              <w:t>React Native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FCBD9" w14:textId="77777777" w:rsidR="002E3562" w:rsidRPr="002E3562" w:rsidRDefault="002E3562" w:rsidP="002E3562">
            <w:r w:rsidRPr="002E3562">
              <w:t>Latest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CC1B1F" w14:textId="77777777" w:rsidR="002E3562" w:rsidRPr="002E3562" w:rsidRDefault="002E3562" w:rsidP="002E3562">
            <w:r w:rsidRPr="002E3562">
              <w:t>Cross-platform framework for clinician asset scanner app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9658D" w14:textId="77777777" w:rsidR="002E3562" w:rsidRPr="002E3562" w:rsidRDefault="002E3562" w:rsidP="002E3562">
            <w:r w:rsidRPr="002E3562">
              <w:t>Flutter, Swift/Kotlin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9C4A4" w14:textId="77777777" w:rsidR="002E3562" w:rsidRPr="002E3562" w:rsidRDefault="002E3562" w:rsidP="002E3562">
            <w:r w:rsidRPr="002E3562">
              <w:t xml:space="preserve">Allows shared codebases between iOS/Android and integrates natively with </w:t>
            </w:r>
            <w:r w:rsidRPr="002E3562">
              <w:lastRenderedPageBreak/>
              <w:t>device camera scanners.</w:t>
            </w:r>
          </w:p>
        </w:tc>
      </w:tr>
    </w:tbl>
    <w:p w14:paraId="2B0C2193" w14:textId="77777777" w:rsidR="002E3562" w:rsidRPr="002E3562" w:rsidRDefault="002E3562" w:rsidP="002E3562">
      <w:r w:rsidRPr="002E3562">
        <w:lastRenderedPageBreak/>
        <w:pict w14:anchorId="2FFE4160">
          <v:rect id="_x0000_i1038" style="width:0;height:.75pt" o:hralign="center" o:hrstd="t" o:hr="t" fillcolor="#a0a0a0" stroked="f"/>
        </w:pict>
      </w:r>
    </w:p>
    <w:p w14:paraId="0B70DA6C" w14:textId="77777777" w:rsidR="002E3562" w:rsidRPr="002E3562" w:rsidRDefault="002E3562" w:rsidP="002E3562">
      <w:pPr>
        <w:rPr>
          <w:b/>
          <w:bCs/>
        </w:rPr>
      </w:pPr>
      <w:r w:rsidRPr="002E3562">
        <w:rPr>
          <w:b/>
          <w:bCs/>
        </w:rPr>
        <w:t>3. Managed Services Justification Matrix</w:t>
      </w:r>
    </w:p>
    <w:p w14:paraId="037828CB" w14:textId="77777777" w:rsidR="002E3562" w:rsidRPr="002E3562" w:rsidRDefault="002E3562" w:rsidP="002E3562">
      <w:r w:rsidRPr="002E3562">
        <w:t>Using managed services reduces the administrative burden on Aegis Health Partners' IT team. The table below justifies the selection of managed platforms over self-hosting.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47"/>
        <w:gridCol w:w="1565"/>
        <w:gridCol w:w="1683"/>
        <w:gridCol w:w="2754"/>
      </w:tblGrid>
      <w:tr w:rsidR="002E3562" w:rsidRPr="002E3562" w14:paraId="37A8176A" w14:textId="77777777" w:rsidTr="002E356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1B921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Container / 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80879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Self-Hosted Option (EC2)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9C97F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Managed Offering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D3E82D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Estimated Operational Savings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ED46C" w14:textId="77777777" w:rsidR="002E3562" w:rsidRPr="002E3562" w:rsidRDefault="002E3562" w:rsidP="002E3562">
            <w:pPr>
              <w:rPr>
                <w:b/>
                <w:bCs/>
              </w:rPr>
            </w:pPr>
            <w:r w:rsidRPr="002E3562">
              <w:rPr>
                <w:b/>
                <w:bCs/>
              </w:rPr>
              <w:t>Technical Justification</w:t>
            </w:r>
          </w:p>
        </w:tc>
      </w:tr>
      <w:tr w:rsidR="002E3562" w:rsidRPr="002E3562" w14:paraId="6DEA546A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711BA" w14:textId="77777777" w:rsidR="002E3562" w:rsidRPr="002E3562" w:rsidRDefault="002E3562" w:rsidP="002E3562">
            <w:r w:rsidRPr="002E3562">
              <w:rPr>
                <w:b/>
                <w:bCs/>
              </w:rPr>
              <w:t>Relational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FECB4" w14:textId="77777777" w:rsidR="002E3562" w:rsidRPr="002E3562" w:rsidRDefault="002E3562" w:rsidP="002E3562">
            <w:r w:rsidRPr="002E3562">
              <w:t>PostgreSQL on EC2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890F4" w14:textId="77777777" w:rsidR="002E3562" w:rsidRPr="002E3562" w:rsidRDefault="002E3562" w:rsidP="002E3562">
            <w:r w:rsidRPr="002E3562">
              <w:rPr>
                <w:b/>
                <w:bCs/>
              </w:rPr>
              <w:t>AWS RDS PostgreSQL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DB922" w14:textId="77777777" w:rsidR="002E3562" w:rsidRPr="002E3562" w:rsidRDefault="002E3562" w:rsidP="002E3562">
            <w:r w:rsidRPr="002E3562">
              <w:t>20 hours / 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414B0" w14:textId="77777777" w:rsidR="002E3562" w:rsidRPr="002E3562" w:rsidRDefault="002E3562" w:rsidP="002E3562">
            <w:r w:rsidRPr="002E3562">
              <w:t xml:space="preserve">Automates minor patching, backups, point-in-time recovery, and handles </w:t>
            </w:r>
            <w:proofErr w:type="gramStart"/>
            <w:r w:rsidRPr="002E3562">
              <w:t>Multi-AZ</w:t>
            </w:r>
            <w:proofErr w:type="gramEnd"/>
            <w:r w:rsidRPr="002E3562">
              <w:t xml:space="preserve"> standby failover in &lt; 120 seconds.</w:t>
            </w:r>
          </w:p>
        </w:tc>
      </w:tr>
      <w:tr w:rsidR="002E3562" w:rsidRPr="002E3562" w14:paraId="02D15A29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5545A" w14:textId="77777777" w:rsidR="002E3562" w:rsidRPr="002E3562" w:rsidRDefault="002E3562" w:rsidP="002E3562">
            <w:r w:rsidRPr="002E3562">
              <w:rPr>
                <w:b/>
                <w:bCs/>
              </w:rPr>
              <w:t>Document 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1E5A0" w14:textId="77777777" w:rsidR="002E3562" w:rsidRPr="002E3562" w:rsidRDefault="002E3562" w:rsidP="002E3562">
            <w:r w:rsidRPr="002E3562">
              <w:t>MongoDB Community on EC2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2F84E" w14:textId="77777777" w:rsidR="002E3562" w:rsidRPr="002E3562" w:rsidRDefault="002E3562" w:rsidP="002E3562">
            <w:r w:rsidRPr="002E3562">
              <w:rPr>
                <w:b/>
                <w:bCs/>
              </w:rPr>
              <w:t>MongoDB Atlas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C7F43" w14:textId="77777777" w:rsidR="002E3562" w:rsidRPr="002E3562" w:rsidRDefault="002E3562" w:rsidP="002E3562">
            <w:r w:rsidRPr="002E3562">
              <w:t>15 hours / 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AE649" w14:textId="77777777" w:rsidR="002E3562" w:rsidRPr="002E3562" w:rsidRDefault="002E3562" w:rsidP="002E3562">
            <w:r w:rsidRPr="002E3562">
              <w:t>Abstracts cluster sharding, storage auto-scaling, key rotation, and VPC peering configurations.</w:t>
            </w:r>
          </w:p>
        </w:tc>
      </w:tr>
      <w:tr w:rsidR="002E3562" w:rsidRPr="002E3562" w14:paraId="40519B30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C8FFE" w14:textId="77777777" w:rsidR="002E3562" w:rsidRPr="002E3562" w:rsidRDefault="002E3562" w:rsidP="002E3562">
            <w:r w:rsidRPr="002E3562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CC67D" w14:textId="77777777" w:rsidR="002E3562" w:rsidRPr="002E3562" w:rsidRDefault="002E3562" w:rsidP="002E3562">
            <w:r w:rsidRPr="002E3562">
              <w:t xml:space="preserve">Kafka &amp; </w:t>
            </w:r>
            <w:proofErr w:type="spellStart"/>
            <w:r w:rsidRPr="002E3562">
              <w:t>ZooKeeper</w:t>
            </w:r>
            <w:proofErr w:type="spellEnd"/>
            <w:r w:rsidRPr="002E3562">
              <w:t xml:space="preserve"> on EC2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77144" w14:textId="77777777" w:rsidR="002E3562" w:rsidRPr="002E3562" w:rsidRDefault="002E3562" w:rsidP="002E3562">
            <w:r w:rsidRPr="002E3562">
              <w:rPr>
                <w:b/>
                <w:bCs/>
              </w:rPr>
              <w:t>AWS MSK (Kafka)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11EF6" w14:textId="77777777" w:rsidR="002E3562" w:rsidRPr="002E3562" w:rsidRDefault="002E3562" w:rsidP="002E3562">
            <w:r w:rsidRPr="002E3562">
              <w:t>25 hours / 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D945E" w14:textId="77777777" w:rsidR="002E3562" w:rsidRPr="002E3562" w:rsidRDefault="002E3562" w:rsidP="002E3562">
            <w:r w:rsidRPr="002E3562">
              <w:t xml:space="preserve">Replaces manually configured brokers, partition rebalancing, and </w:t>
            </w:r>
            <w:proofErr w:type="spellStart"/>
            <w:r w:rsidRPr="002E3562">
              <w:t>ZooKeeper</w:t>
            </w:r>
            <w:proofErr w:type="spellEnd"/>
            <w:r w:rsidRPr="002E3562">
              <w:t xml:space="preserve"> patch cycles with a managed API.</w:t>
            </w:r>
          </w:p>
        </w:tc>
      </w:tr>
      <w:tr w:rsidR="002E3562" w:rsidRPr="002E3562" w14:paraId="50A7B8D4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B4D64" w14:textId="77777777" w:rsidR="002E3562" w:rsidRPr="002E3562" w:rsidRDefault="002E3562" w:rsidP="002E3562">
            <w:r w:rsidRPr="002E3562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4BDB5" w14:textId="77777777" w:rsidR="002E3562" w:rsidRPr="002E3562" w:rsidRDefault="002E3562" w:rsidP="002E3562">
            <w:r w:rsidRPr="002E3562">
              <w:t>Elasticsearch on EC2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EB46D" w14:textId="77777777" w:rsidR="002E3562" w:rsidRPr="002E3562" w:rsidRDefault="002E3562" w:rsidP="002E3562">
            <w:r w:rsidRPr="002E3562">
              <w:rPr>
                <w:b/>
                <w:bCs/>
              </w:rPr>
              <w:t>Elastic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9C941D" w14:textId="77777777" w:rsidR="002E3562" w:rsidRPr="002E3562" w:rsidRDefault="002E3562" w:rsidP="002E3562">
            <w:r w:rsidRPr="002E3562">
              <w:t>10 hours / 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AE032" w14:textId="77777777" w:rsidR="002E3562" w:rsidRPr="002E3562" w:rsidRDefault="002E3562" w:rsidP="002E3562">
            <w:r w:rsidRPr="002E3562">
              <w:t>Integrates Kibana, automates index snapshots, and handles hot/warm data tier movements automatically.</w:t>
            </w:r>
          </w:p>
        </w:tc>
      </w:tr>
      <w:tr w:rsidR="002E3562" w:rsidRPr="002E3562" w14:paraId="001E120C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A6E9D" w14:textId="77777777" w:rsidR="002E3562" w:rsidRPr="002E3562" w:rsidRDefault="002E3562" w:rsidP="002E3562">
            <w:r w:rsidRPr="002E3562">
              <w:rPr>
                <w:b/>
                <w:bCs/>
              </w:rPr>
              <w:lastRenderedPageBreak/>
              <w:t>Workflow Engine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24F76" w14:textId="77777777" w:rsidR="002E3562" w:rsidRPr="002E3562" w:rsidRDefault="002E3562" w:rsidP="002E3562">
            <w:r w:rsidRPr="002E3562">
              <w:t>Temporal Server on EC2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F0DDA" w14:textId="77777777" w:rsidR="002E3562" w:rsidRPr="002E3562" w:rsidRDefault="002E3562" w:rsidP="002E3562">
            <w:r w:rsidRPr="002E3562">
              <w:rPr>
                <w:b/>
                <w:bCs/>
              </w:rPr>
              <w:t>Temporal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32F92" w14:textId="77777777" w:rsidR="002E3562" w:rsidRPr="002E3562" w:rsidRDefault="002E3562" w:rsidP="002E3562">
            <w:r w:rsidRPr="002E3562">
              <w:t>30 hours / 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D4E9E7" w14:textId="77777777" w:rsidR="002E3562" w:rsidRPr="002E3562" w:rsidRDefault="002E3562" w:rsidP="002E3562">
            <w:r w:rsidRPr="002E3562">
              <w:t>Eliminates the need to maintain, patch, and monitor the Temporal service control plane, ensuring 99.99% workflow SLA.</w:t>
            </w:r>
          </w:p>
        </w:tc>
      </w:tr>
      <w:tr w:rsidR="002E3562" w:rsidRPr="002E3562" w14:paraId="67904808" w14:textId="77777777" w:rsidTr="002E35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702A5" w14:textId="77777777" w:rsidR="002E3562" w:rsidRPr="002E3562" w:rsidRDefault="002E3562" w:rsidP="002E3562">
            <w:r w:rsidRPr="002E3562">
              <w:rPr>
                <w:b/>
                <w:bCs/>
              </w:rPr>
              <w:t>Kubernetes Control Plane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D34D5" w14:textId="77777777" w:rsidR="002E3562" w:rsidRPr="002E3562" w:rsidRDefault="002E3562" w:rsidP="002E3562">
            <w:r w:rsidRPr="002E3562">
              <w:t>K8s on EC2 (kops)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09CC7" w14:textId="77777777" w:rsidR="002E3562" w:rsidRPr="002E3562" w:rsidRDefault="002E3562" w:rsidP="002E3562">
            <w:r w:rsidRPr="002E3562">
              <w:rPr>
                <w:b/>
                <w:bCs/>
              </w:rPr>
              <w:t>AWS EKS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B707C" w14:textId="77777777" w:rsidR="002E3562" w:rsidRPr="002E3562" w:rsidRDefault="002E3562" w:rsidP="002E3562">
            <w:r w:rsidRPr="002E3562">
              <w:t>30 hours / 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717FF" w14:textId="77777777" w:rsidR="002E3562" w:rsidRPr="002E3562" w:rsidRDefault="002E3562" w:rsidP="002E3562">
            <w:r w:rsidRPr="002E3562">
              <w:t>Manages control plane master nodes, security updates, and integrates directly with AWS IAM.</w:t>
            </w:r>
          </w:p>
        </w:tc>
      </w:tr>
    </w:tbl>
    <w:p w14:paraId="01B13523" w14:textId="77777777" w:rsidR="000B2455" w:rsidRPr="002E3562" w:rsidRDefault="000B2455" w:rsidP="002E3562"/>
    <w:sectPr w:rsidR="000B2455" w:rsidRPr="002E3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62"/>
    <w:rsid w:val="000B2455"/>
    <w:rsid w:val="002E3562"/>
    <w:rsid w:val="00886F65"/>
    <w:rsid w:val="00C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107D"/>
  <w15:chartTrackingRefBased/>
  <w15:docId w15:val="{840669B1-C43C-45D1-8CBF-E92A69CD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2026-06-18T03:16:00Z</dcterms:created>
  <dcterms:modified xsi:type="dcterms:W3CDTF">2026-06-18T03:19:00Z</dcterms:modified>
</cp:coreProperties>
</file>