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9C68" w14:textId="2C1593B4" w:rsidR="004A1E5B" w:rsidRDefault="00D845F2" w:rsidP="00C00D28">
      <w:pPr>
        <w:pStyle w:val="Title"/>
        <w:pBdr>
          <w:bottom w:val="single" w:sz="6" w:space="1" w:color="auto"/>
        </w:pBdr>
        <w:spacing w:before="120" w:after="120"/>
        <w:jc w:val="center"/>
      </w:pPr>
      <w:r>
        <w:t>Report</w:t>
      </w:r>
      <w:r w:rsidR="00C00D28">
        <w:t xml:space="preserve"> Device 1</w:t>
      </w:r>
    </w:p>
    <w:p w14:paraId="0453B97A" w14:textId="32BEDAF1" w:rsidR="00C00D28" w:rsidRPr="00C00D28" w:rsidRDefault="00C00D28" w:rsidP="00C00D28">
      <w:pPr>
        <w:pStyle w:val="Heading1"/>
        <w:jc w:val="both"/>
      </w:pPr>
      <w:r>
        <w:t>Introduction</w:t>
      </w:r>
    </w:p>
    <w:p w14:paraId="6F3BF00B" w14:textId="54B95CAD" w:rsidR="00D845F2" w:rsidRDefault="00D845F2" w:rsidP="00C00D28">
      <w:pPr>
        <w:spacing w:after="120"/>
        <w:jc w:val="both"/>
      </w:pPr>
      <w:r w:rsidRPr="00D845F2">
        <w:t>Large Language Models have shown strong performance in cloud-based environments, but their behaviour under resource-constrained systems remains unclear. This study focuses on evaluating whether LLM-based agents can be practically deployed on CPU-only local systems with limited memory and no GPU support. The goal is not just to measure performance, but to understand the trade-offs between speed, memory usage, and task effectiveness in real-world lightweight deployments.</w:t>
      </w:r>
    </w:p>
    <w:p w14:paraId="55004262" w14:textId="4641A4E5" w:rsidR="00627E42" w:rsidRDefault="00627E42" w:rsidP="00C00D28">
      <w:pPr>
        <w:spacing w:after="120"/>
        <w:jc w:val="both"/>
      </w:pPr>
      <w:r>
        <w:t>Unlike many theoretical works, this study is based entirely on empirical experiments conducted on local machines using multiple models and configurations.</w:t>
      </w:r>
    </w:p>
    <w:p w14:paraId="60923F22" w14:textId="53A0F5EE" w:rsidR="00E452FF" w:rsidRPr="00C00D28" w:rsidRDefault="00E452FF" w:rsidP="00C00D28">
      <w:pPr>
        <w:pStyle w:val="Heading1"/>
        <w:jc w:val="both"/>
      </w:pPr>
      <w:r w:rsidRPr="00C00D28">
        <w:t>Overview</w:t>
      </w:r>
    </w:p>
    <w:p w14:paraId="1D9E8991" w14:textId="54F69681" w:rsidR="00E452FF" w:rsidRDefault="00E452FF" w:rsidP="00C00D28">
      <w:pPr>
        <w:spacing w:after="120"/>
        <w:jc w:val="both"/>
      </w:pPr>
      <w:r>
        <w:t xml:space="preserve">The experimental pipeline consists of sux structured experiments, each targeting a specific aspect of </w:t>
      </w:r>
      <w:r w:rsidRPr="00E452FF">
        <w:t>deployability</w:t>
      </w:r>
      <w:r>
        <w:t>, these include baseline performance, quantization impact, agent overhead, cross-device validation, memory pressure behaviour, and cold vs warm start performance.</w:t>
      </w:r>
    </w:p>
    <w:p w14:paraId="054AA00B" w14:textId="0296EDBD" w:rsidR="00E452FF" w:rsidRDefault="00E452FF" w:rsidP="00C00D28">
      <w:pPr>
        <w:spacing w:after="120"/>
        <w:jc w:val="both"/>
      </w:pPr>
      <w:r>
        <w:t>The experiments were executed on CPU-only system with 16 GB RAM, simulating realistic edge deployment conditions.</w:t>
      </w:r>
    </w:p>
    <w:p w14:paraId="4B45A94F" w14:textId="455B5793" w:rsidR="00EB3963" w:rsidRDefault="00EB3963" w:rsidP="00C00D28">
      <w:pPr>
        <w:spacing w:after="120"/>
        <w:jc w:val="both"/>
      </w:pPr>
      <w:r>
        <w:t>Each experiment captures multiple metrics such as:</w:t>
      </w:r>
    </w:p>
    <w:p w14:paraId="6EA78463" w14:textId="40317F15" w:rsidR="00EB3963" w:rsidRDefault="00EB3963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Tokens per second (throughput)</w:t>
      </w:r>
    </w:p>
    <w:p w14:paraId="0109770C" w14:textId="049C7FE0" w:rsidR="00EB3963" w:rsidRDefault="00EB3963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time-to-first-token (TTFT)</w:t>
      </w:r>
    </w:p>
    <w:p w14:paraId="4271EAF9" w14:textId="2285595E" w:rsidR="00EB3963" w:rsidRDefault="00EB3963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total latency</w:t>
      </w:r>
    </w:p>
    <w:p w14:paraId="62F827F7" w14:textId="37233BA8" w:rsidR="00EB3963" w:rsidRDefault="00EB3963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RAM usage</w:t>
      </w:r>
    </w:p>
    <w:p w14:paraId="6B82E711" w14:textId="5043F8A5" w:rsidR="00EB3963" w:rsidRDefault="00EB3963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CPU utilization</w:t>
      </w:r>
    </w:p>
    <w:p w14:paraId="48E1F4C4" w14:textId="50AF6ACE" w:rsidR="00EB3963" w:rsidRDefault="00EB3963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Task accuracy</w:t>
      </w:r>
    </w:p>
    <w:p w14:paraId="55AFF1E9" w14:textId="5B16DF6B" w:rsidR="00E452FF" w:rsidRDefault="00EB3963" w:rsidP="00C00D28">
      <w:pPr>
        <w:spacing w:after="120"/>
        <w:jc w:val="both"/>
      </w:pPr>
      <w:r>
        <w:t>This multi-metric approach ensures that performance is not evaluated in isolation, but as balance between efficiency and usability.</w:t>
      </w:r>
    </w:p>
    <w:p w14:paraId="51616120" w14:textId="06C146D4" w:rsidR="00EB3963" w:rsidRDefault="00EB3963" w:rsidP="00C00D28">
      <w:pPr>
        <w:pStyle w:val="Heading1"/>
        <w:jc w:val="both"/>
      </w:pPr>
      <w:r>
        <w:t>Detailed Experiment Analysis</w:t>
      </w:r>
    </w:p>
    <w:p w14:paraId="4F14A3F5" w14:textId="2950F50D" w:rsidR="00EB3963" w:rsidRDefault="00EB3963" w:rsidP="00C00D28">
      <w:pPr>
        <w:pStyle w:val="Heading2"/>
        <w:spacing w:after="120"/>
        <w:jc w:val="both"/>
      </w:pPr>
      <w:r>
        <w:t>E1: Baseline Inference Performance</w:t>
      </w:r>
    </w:p>
    <w:p w14:paraId="2116AC2E" w14:textId="60986EF6" w:rsidR="00EB3963" w:rsidRDefault="00EB3963" w:rsidP="00C00D28">
      <w:pPr>
        <w:spacing w:after="120"/>
        <w:jc w:val="both"/>
      </w:pPr>
      <w:r>
        <w:t>This experiment establishes the fundamental performance characteristics of each model under standard conditions without additional constraints.</w:t>
      </w:r>
    </w:p>
    <w:p w14:paraId="5390F521" w14:textId="73F53DD1" w:rsidR="00EB3963" w:rsidRDefault="00EB3963" w:rsidP="00C00D28">
      <w:pPr>
        <w:spacing w:after="120"/>
        <w:jc w:val="both"/>
      </w:pPr>
      <w:r w:rsidRPr="00EB3963">
        <w:t>The results clearly show a strong relationship between model size and performance.</w:t>
      </w:r>
    </w:p>
    <w:p w14:paraId="733AA54C" w14:textId="369F404D" w:rsidR="00EB3963" w:rsidRDefault="00EB3963" w:rsidP="00C00D28">
      <w:pPr>
        <w:spacing w:after="120"/>
        <w:jc w:val="both"/>
      </w:pPr>
      <w:r w:rsidRPr="00EB3963">
        <w:t>Table: Baseline Throughput (Observed Trends)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B3963" w14:paraId="66CEF7C2" w14:textId="77777777" w:rsidTr="00EB3963">
        <w:tc>
          <w:tcPr>
            <w:tcW w:w="2254" w:type="dxa"/>
          </w:tcPr>
          <w:p w14:paraId="49E99E66" w14:textId="45F4DD0A" w:rsidR="00EB3963" w:rsidRPr="00EB3963" w:rsidRDefault="00EB3963" w:rsidP="00C00D28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2254" w:type="dxa"/>
          </w:tcPr>
          <w:p w14:paraId="226E85D3" w14:textId="39D9D1B6" w:rsidR="00EB3963" w:rsidRPr="00EB3963" w:rsidRDefault="00EB3963" w:rsidP="00C00D28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Avg Throughput (tok/s)</w:t>
            </w:r>
          </w:p>
        </w:tc>
        <w:tc>
          <w:tcPr>
            <w:tcW w:w="2254" w:type="dxa"/>
          </w:tcPr>
          <w:p w14:paraId="0510B02B" w14:textId="3AF2518D" w:rsidR="00EB3963" w:rsidRPr="00EB3963" w:rsidRDefault="00EB3963" w:rsidP="00C00D28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Peak RAM (MB)</w:t>
            </w:r>
          </w:p>
        </w:tc>
        <w:tc>
          <w:tcPr>
            <w:tcW w:w="2254" w:type="dxa"/>
          </w:tcPr>
          <w:p w14:paraId="6C432428" w14:textId="3C61CA94" w:rsidR="00EB3963" w:rsidRPr="00EB3963" w:rsidRDefault="00EB3963" w:rsidP="00C00D28">
            <w:pPr>
              <w:spacing w:after="120"/>
              <w:jc w:val="both"/>
              <w:rPr>
                <w:b/>
                <w:bCs/>
              </w:rPr>
            </w:pPr>
            <w:r w:rsidRPr="00EB3963">
              <w:rPr>
                <w:b/>
                <w:bCs/>
              </w:rPr>
              <w:t>Observation</w:t>
            </w:r>
          </w:p>
        </w:tc>
      </w:tr>
      <w:tr w:rsidR="00EB3963" w14:paraId="4B6D351B" w14:textId="77777777" w:rsidTr="00EB3963">
        <w:tc>
          <w:tcPr>
            <w:tcW w:w="2254" w:type="dxa"/>
          </w:tcPr>
          <w:p w14:paraId="2D03B69A" w14:textId="1906E6F8" w:rsidR="00EB3963" w:rsidRDefault="00EB3963" w:rsidP="00C00D28">
            <w:pPr>
              <w:spacing w:after="120"/>
              <w:jc w:val="both"/>
            </w:pPr>
            <w:r>
              <w:t>TinyLlama</w:t>
            </w:r>
          </w:p>
        </w:tc>
        <w:tc>
          <w:tcPr>
            <w:tcW w:w="2254" w:type="dxa"/>
          </w:tcPr>
          <w:p w14:paraId="028105B8" w14:textId="6201CD93" w:rsidR="00EB3963" w:rsidRDefault="00EB3963" w:rsidP="00C00D28">
            <w:pPr>
              <w:spacing w:after="120"/>
              <w:jc w:val="both"/>
            </w:pPr>
            <w:r>
              <w:t>~14-15</w:t>
            </w:r>
          </w:p>
        </w:tc>
        <w:tc>
          <w:tcPr>
            <w:tcW w:w="2254" w:type="dxa"/>
          </w:tcPr>
          <w:p w14:paraId="2AC51A2B" w14:textId="036B916E" w:rsidR="00EB3963" w:rsidRDefault="00EB3963" w:rsidP="00C00D28">
            <w:pPr>
              <w:spacing w:after="120"/>
              <w:jc w:val="both"/>
            </w:pPr>
            <w:r>
              <w:t>~1340</w:t>
            </w:r>
          </w:p>
        </w:tc>
        <w:tc>
          <w:tcPr>
            <w:tcW w:w="2254" w:type="dxa"/>
          </w:tcPr>
          <w:p w14:paraId="6689B18C" w14:textId="21A3EE04" w:rsidR="00EB3963" w:rsidRDefault="004038BB" w:rsidP="00C00D28">
            <w:pPr>
              <w:spacing w:after="120"/>
              <w:jc w:val="both"/>
            </w:pPr>
            <w:r>
              <w:t>Fastest, highly efficient</w:t>
            </w:r>
          </w:p>
        </w:tc>
      </w:tr>
      <w:tr w:rsidR="00EB3963" w14:paraId="70434C7C" w14:textId="77777777" w:rsidTr="00EB3963">
        <w:tc>
          <w:tcPr>
            <w:tcW w:w="2254" w:type="dxa"/>
          </w:tcPr>
          <w:p w14:paraId="379B2034" w14:textId="15C4E4D6" w:rsidR="00EB3963" w:rsidRDefault="00EB3963" w:rsidP="00C00D28">
            <w:pPr>
              <w:spacing w:after="120"/>
              <w:jc w:val="both"/>
            </w:pPr>
            <w:r>
              <w:t>Qwen2.5-3B</w:t>
            </w:r>
          </w:p>
        </w:tc>
        <w:tc>
          <w:tcPr>
            <w:tcW w:w="2254" w:type="dxa"/>
          </w:tcPr>
          <w:p w14:paraId="552F4B19" w14:textId="7A385EA9" w:rsidR="00EB3963" w:rsidRDefault="00EB3963" w:rsidP="00C00D28">
            <w:pPr>
              <w:spacing w:after="120"/>
              <w:jc w:val="both"/>
            </w:pPr>
            <w:r>
              <w:t>~5-6</w:t>
            </w:r>
          </w:p>
        </w:tc>
        <w:tc>
          <w:tcPr>
            <w:tcW w:w="2254" w:type="dxa"/>
          </w:tcPr>
          <w:p w14:paraId="1260E09E" w14:textId="416C6A36" w:rsidR="00EB3963" w:rsidRDefault="00EB3963" w:rsidP="00C00D28">
            <w:pPr>
              <w:spacing w:after="120"/>
              <w:jc w:val="both"/>
            </w:pPr>
            <w:r>
              <w:t>~2780</w:t>
            </w:r>
          </w:p>
        </w:tc>
        <w:tc>
          <w:tcPr>
            <w:tcW w:w="2254" w:type="dxa"/>
          </w:tcPr>
          <w:p w14:paraId="2995BB68" w14:textId="028638AA" w:rsidR="00EB3963" w:rsidRDefault="004038BB" w:rsidP="00C00D28">
            <w:pPr>
              <w:spacing w:after="120"/>
              <w:jc w:val="both"/>
            </w:pPr>
            <w:r>
              <w:t>Balanced performance</w:t>
            </w:r>
          </w:p>
        </w:tc>
      </w:tr>
      <w:tr w:rsidR="00EB3963" w14:paraId="039E12ED" w14:textId="77777777" w:rsidTr="00EB3963">
        <w:tc>
          <w:tcPr>
            <w:tcW w:w="2254" w:type="dxa"/>
          </w:tcPr>
          <w:p w14:paraId="60DA2ABB" w14:textId="29C91015" w:rsidR="00EB3963" w:rsidRDefault="00EB3963" w:rsidP="00C00D28">
            <w:pPr>
              <w:spacing w:after="120"/>
              <w:jc w:val="both"/>
            </w:pPr>
            <w:r>
              <w:t>Phi-3-mini</w:t>
            </w:r>
          </w:p>
        </w:tc>
        <w:tc>
          <w:tcPr>
            <w:tcW w:w="2254" w:type="dxa"/>
          </w:tcPr>
          <w:p w14:paraId="2CA6212D" w14:textId="5F946690" w:rsidR="00EB3963" w:rsidRDefault="00EB3963" w:rsidP="00C00D28">
            <w:pPr>
              <w:spacing w:after="120"/>
              <w:jc w:val="both"/>
            </w:pPr>
            <w:r>
              <w:t>~3-4</w:t>
            </w:r>
          </w:p>
        </w:tc>
        <w:tc>
          <w:tcPr>
            <w:tcW w:w="2254" w:type="dxa"/>
          </w:tcPr>
          <w:p w14:paraId="7C537BA2" w14:textId="51A50660" w:rsidR="00EB3963" w:rsidRDefault="00EB3963" w:rsidP="00C00D28">
            <w:pPr>
              <w:spacing w:after="120"/>
              <w:jc w:val="both"/>
            </w:pPr>
            <w:r>
              <w:t>~3500+</w:t>
            </w:r>
          </w:p>
        </w:tc>
        <w:tc>
          <w:tcPr>
            <w:tcW w:w="2254" w:type="dxa"/>
          </w:tcPr>
          <w:p w14:paraId="29BAF036" w14:textId="44072AA5" w:rsidR="00EB3963" w:rsidRDefault="004038BB" w:rsidP="00C00D28">
            <w:pPr>
              <w:spacing w:after="120"/>
              <w:jc w:val="both"/>
            </w:pPr>
            <w:r>
              <w:t>Slower, heavier</w:t>
            </w:r>
          </w:p>
        </w:tc>
      </w:tr>
      <w:tr w:rsidR="00EB3963" w14:paraId="6C5A2679" w14:textId="77777777" w:rsidTr="00EB3963">
        <w:tc>
          <w:tcPr>
            <w:tcW w:w="2254" w:type="dxa"/>
          </w:tcPr>
          <w:p w14:paraId="6248B043" w14:textId="6E8194E3" w:rsidR="00EB3963" w:rsidRDefault="00EB3963" w:rsidP="00C00D28">
            <w:pPr>
              <w:spacing w:after="120"/>
              <w:jc w:val="both"/>
            </w:pPr>
            <w:r>
              <w:lastRenderedPageBreak/>
              <w:t>Mistral-7B</w:t>
            </w:r>
          </w:p>
        </w:tc>
        <w:tc>
          <w:tcPr>
            <w:tcW w:w="2254" w:type="dxa"/>
          </w:tcPr>
          <w:p w14:paraId="199EF3F3" w14:textId="5B2F952D" w:rsidR="00EB3963" w:rsidRDefault="00EB3963" w:rsidP="00C00D28">
            <w:pPr>
              <w:spacing w:after="120"/>
              <w:jc w:val="both"/>
            </w:pPr>
            <w:r>
              <w:t>~2-3</w:t>
            </w:r>
          </w:p>
        </w:tc>
        <w:tc>
          <w:tcPr>
            <w:tcW w:w="2254" w:type="dxa"/>
          </w:tcPr>
          <w:p w14:paraId="0201838D" w14:textId="7A5F457B" w:rsidR="00EB3963" w:rsidRDefault="00EB3963" w:rsidP="00C00D28">
            <w:pPr>
              <w:spacing w:after="120"/>
              <w:jc w:val="both"/>
            </w:pPr>
            <w:r>
              <w:t>~5100+</w:t>
            </w:r>
          </w:p>
        </w:tc>
        <w:tc>
          <w:tcPr>
            <w:tcW w:w="2254" w:type="dxa"/>
          </w:tcPr>
          <w:p w14:paraId="0F207CA3" w14:textId="43CBCD4F" w:rsidR="00EB3963" w:rsidRDefault="004038BB" w:rsidP="00C00D28">
            <w:pPr>
              <w:spacing w:after="120"/>
              <w:jc w:val="both"/>
            </w:pPr>
            <w:r>
              <w:t>Highest cost, lowest speed</w:t>
            </w:r>
          </w:p>
        </w:tc>
      </w:tr>
    </w:tbl>
    <w:p w14:paraId="436AEFBA" w14:textId="77777777" w:rsidR="004038BB" w:rsidRDefault="004038BB" w:rsidP="00C00D28">
      <w:pPr>
        <w:spacing w:after="120"/>
        <w:jc w:val="both"/>
      </w:pPr>
    </w:p>
    <w:p w14:paraId="69F355EA" w14:textId="77777777" w:rsidR="004038BB" w:rsidRPr="004038BB" w:rsidRDefault="004038BB" w:rsidP="00C00D28">
      <w:pPr>
        <w:pStyle w:val="Heading3"/>
        <w:spacing w:after="120"/>
        <w:jc w:val="both"/>
      </w:pPr>
      <w:r w:rsidRPr="004038BB">
        <w:t>Observation</w:t>
      </w:r>
    </w:p>
    <w:p w14:paraId="3733F3DC" w14:textId="77777777" w:rsidR="004038BB" w:rsidRPr="004038BB" w:rsidRDefault="004038BB" w:rsidP="00C00D28">
      <w:pPr>
        <w:spacing w:after="120"/>
        <w:jc w:val="both"/>
      </w:pPr>
      <w:r w:rsidRPr="004038BB">
        <w:t>TinyLlama consistently achieves the highest throughput with the lowest memory usage, making it highly suitable for constrained environments. In contrast, Mistral-7B shows significantly higher latency and memory consumption, indicating poor deployability in CPU-only setups.</w:t>
      </w:r>
    </w:p>
    <w:p w14:paraId="5F1F1071" w14:textId="77777777" w:rsidR="004038BB" w:rsidRDefault="004038BB" w:rsidP="00C00D28">
      <w:pPr>
        <w:spacing w:after="120"/>
        <w:jc w:val="both"/>
      </w:pPr>
      <w:r w:rsidRPr="004038BB">
        <w:t>A clear inverse relationship is observed between model size and throughput. Larger models provide better reasoning capability but at the cost of deployability.</w:t>
      </w:r>
    </w:p>
    <w:p w14:paraId="5028FE36" w14:textId="7F3529A1" w:rsidR="004038BB" w:rsidRDefault="004038BB" w:rsidP="00C00D28">
      <w:pPr>
        <w:pStyle w:val="Heading2"/>
        <w:spacing w:after="120"/>
        <w:jc w:val="both"/>
      </w:pPr>
      <w:r>
        <w:t>E2: Quantization Impact</w:t>
      </w:r>
    </w:p>
    <w:p w14:paraId="3166290C" w14:textId="4AB8FBBB" w:rsidR="004038BB" w:rsidRDefault="004038BB" w:rsidP="00C00D28">
      <w:pPr>
        <w:spacing w:after="120"/>
        <w:jc w:val="both"/>
      </w:pPr>
      <w:r>
        <w:t>This experiment evaluates the trade-off between model compression and performance.</w:t>
      </w:r>
    </w:p>
    <w:p w14:paraId="703C3052" w14:textId="7C9FB7F6" w:rsidR="004038BB" w:rsidRDefault="004038BB" w:rsidP="00C00D28">
      <w:pPr>
        <w:spacing w:after="120"/>
        <w:jc w:val="both"/>
      </w:pPr>
      <w:r>
        <w:t>However, a critical issue was observed: the Q5 and Q8 models returned 0 tokens/sec and 0% accuracy in multiple cases.</w:t>
      </w:r>
    </w:p>
    <w:p w14:paraId="5AA67262" w14:textId="607EAE32" w:rsidR="004038BB" w:rsidRDefault="004038BB" w:rsidP="00C00D28">
      <w:pPr>
        <w:pStyle w:val="Heading3"/>
        <w:spacing w:after="120"/>
        <w:jc w:val="both"/>
      </w:pPr>
      <w:r>
        <w:t>Observation</w:t>
      </w:r>
    </w:p>
    <w:p w14:paraId="120BD26F" w14:textId="737488BE" w:rsidR="004038BB" w:rsidRDefault="004038BB" w:rsidP="00C00D28">
      <w:pPr>
        <w:spacing w:after="120"/>
        <w:jc w:val="both"/>
      </w:pPr>
      <w:r>
        <w:t>This is not a performance issue, but a deployment failure.</w:t>
      </w:r>
    </w:p>
    <w:p w14:paraId="452C009D" w14:textId="3E4D504A" w:rsidR="004038BB" w:rsidRDefault="004038BB" w:rsidP="00C00D28">
      <w:pPr>
        <w:spacing w:after="120"/>
        <w:jc w:val="both"/>
      </w:pPr>
      <w:r>
        <w:t>The models were successfully loaded but failed during inference indicating:</w:t>
      </w:r>
    </w:p>
    <w:p w14:paraId="4D72B043" w14:textId="0AF9E33B" w:rsidR="004038BB" w:rsidRDefault="004038BB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incorrect model registration</w:t>
      </w:r>
    </w:p>
    <w:p w14:paraId="1F87D3F2" w14:textId="5251E3E0" w:rsidR="004038BB" w:rsidRDefault="004038BB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incompatible quantization formats</w:t>
      </w:r>
    </w:p>
    <w:p w14:paraId="54E9904E" w14:textId="132CAE6D" w:rsidR="004038BB" w:rsidRDefault="004038BB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runtime-level execution failures</w:t>
      </w:r>
    </w:p>
    <w:p w14:paraId="1EF2BF4B" w14:textId="030A80AA" w:rsidR="004038BB" w:rsidRDefault="004038BB" w:rsidP="00C00D28">
      <w:pPr>
        <w:spacing w:after="120"/>
        <w:jc w:val="both"/>
      </w:pPr>
      <w:r>
        <w:t>This becomes important research finding:</w:t>
      </w:r>
    </w:p>
    <w:p w14:paraId="17B99180" w14:textId="5C97C15A" w:rsidR="004038BB" w:rsidRDefault="004038BB" w:rsidP="00C00D28">
      <w:pPr>
        <w:pStyle w:val="Quote"/>
        <w:spacing w:before="0" w:after="120"/>
        <w:jc w:val="both"/>
      </w:pPr>
      <w:r>
        <w:t>Higher quantization level are not always practically deployable, even of theoretically supported.</w:t>
      </w:r>
    </w:p>
    <w:p w14:paraId="3E346E51" w14:textId="53D6FFBE" w:rsidR="004038BB" w:rsidRDefault="00803CD1" w:rsidP="00C00D28">
      <w:pPr>
        <w:pStyle w:val="Heading2"/>
        <w:spacing w:after="120"/>
        <w:jc w:val="both"/>
      </w:pPr>
      <w:r>
        <w:t>E3: Agent Overhead</w:t>
      </w:r>
    </w:p>
    <w:p w14:paraId="6B2028F0" w14:textId="148DACEA" w:rsidR="00803CD1" w:rsidRDefault="00803CD1" w:rsidP="00C00D28">
      <w:pPr>
        <w:spacing w:after="120"/>
        <w:jc w:val="both"/>
      </w:pPr>
      <w:r>
        <w:t>This experiment compares direct model inference with agent-based workflows involving multi-step reasoning.</w:t>
      </w:r>
    </w:p>
    <w:p w14:paraId="22454129" w14:textId="42B66D50" w:rsidR="00803CD1" w:rsidRDefault="00803CD1" w:rsidP="00C00D28">
      <w:pPr>
        <w:spacing w:after="120"/>
        <w:jc w:val="both"/>
      </w:pPr>
      <w:r>
        <w:t>The updated implementation evaluates:</w:t>
      </w:r>
    </w:p>
    <w:p w14:paraId="02BCA47A" w14:textId="3B748883" w:rsidR="00803CD1" w:rsidRDefault="00803CD1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chain completion</w:t>
      </w:r>
    </w:p>
    <w:p w14:paraId="760490C9" w14:textId="703E6FF9" w:rsidR="00803CD1" w:rsidRDefault="00803CD1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correctness of output (mathematical validation)</w:t>
      </w:r>
    </w:p>
    <w:p w14:paraId="6720B233" w14:textId="5A5D59CB" w:rsidR="00C00D28" w:rsidRDefault="00C00D28" w:rsidP="00C00D28">
      <w:pPr>
        <w:pStyle w:val="Heading3"/>
        <w:spacing w:after="120"/>
        <w:jc w:val="both"/>
      </w:pPr>
      <w:r>
        <w:t>Observation</w:t>
      </w:r>
    </w:p>
    <w:p w14:paraId="533F5831" w14:textId="394E85EA" w:rsidR="00C00D28" w:rsidRDefault="00C00D28" w:rsidP="00C00D28">
      <w:pPr>
        <w:spacing w:after="120"/>
        <w:jc w:val="both"/>
      </w:pPr>
      <w:r>
        <w:t>Although agent workflows complete successfully, they introduce:</w:t>
      </w:r>
    </w:p>
    <w:p w14:paraId="59961BE7" w14:textId="1184AC2E" w:rsidR="00C00D28" w:rsidRDefault="00C00D28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additional latency</w:t>
      </w:r>
    </w:p>
    <w:p w14:paraId="60EF325C" w14:textId="4AC6DE64" w:rsidR="00C00D28" w:rsidRDefault="00C00D28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increased computational overhead</w:t>
      </w:r>
    </w:p>
    <w:p w14:paraId="05E6F8F8" w14:textId="211A89C3" w:rsidR="00C00D28" w:rsidRDefault="00C00D28" w:rsidP="00C00D28">
      <w:pPr>
        <w:spacing w:after="120"/>
        <w:jc w:val="both"/>
      </w:pPr>
      <w:r>
        <w:t>However, correctness validation significantly improves the reliability of results, making this trade-off acceptable for real-world automation systems.</w:t>
      </w:r>
    </w:p>
    <w:p w14:paraId="61BB9CA8" w14:textId="37AF21F1" w:rsidR="00C00D28" w:rsidRPr="00C00D28" w:rsidRDefault="00C00D28" w:rsidP="00C00D28">
      <w:pPr>
        <w:pStyle w:val="Heading2"/>
        <w:spacing w:after="120"/>
        <w:jc w:val="both"/>
      </w:pPr>
      <w:r w:rsidRPr="00C00D28">
        <w:t>E5</w:t>
      </w:r>
      <w:r>
        <w:t>:</w:t>
      </w:r>
      <w:r w:rsidRPr="00C00D28">
        <w:t xml:space="preserve"> Memory Behaviour</w:t>
      </w:r>
    </w:p>
    <w:p w14:paraId="7575B81D" w14:textId="77777777" w:rsidR="00C00D28" w:rsidRPr="00C00D28" w:rsidRDefault="00C00D28" w:rsidP="00C00D28">
      <w:pPr>
        <w:spacing w:after="120"/>
        <w:jc w:val="both"/>
      </w:pPr>
      <w:r w:rsidRPr="00C00D28">
        <w:t>Memory usage was tracked across both loading and inference phases.</w:t>
      </w:r>
    </w:p>
    <w:p w14:paraId="40251DA2" w14:textId="77777777" w:rsidR="00C00D28" w:rsidRPr="00C00D28" w:rsidRDefault="00C00D28" w:rsidP="00C00D28">
      <w:pPr>
        <w:spacing w:after="120"/>
        <w:jc w:val="both"/>
      </w:pPr>
      <w:r w:rsidRPr="00C00D28">
        <w:t>From the time-series data:</w:t>
      </w:r>
    </w:p>
    <w:p w14:paraId="6AEE954F" w14:textId="4E1E7538" w:rsidR="00C00D28" w:rsidRPr="00C00D28" w:rsidRDefault="00C00D28" w:rsidP="00C00D28">
      <w:pPr>
        <w:pStyle w:val="ListParagraph"/>
        <w:numPr>
          <w:ilvl w:val="0"/>
          <w:numId w:val="1"/>
        </w:numPr>
        <w:spacing w:after="120"/>
        <w:jc w:val="both"/>
      </w:pPr>
      <w:r w:rsidRPr="00C00D28">
        <w:lastRenderedPageBreak/>
        <w:t xml:space="preserve">RAM spikes during model loading (~1.2 GB for TinyLlama) </w:t>
      </w:r>
    </w:p>
    <w:p w14:paraId="61CC8670" w14:textId="005D7585" w:rsidR="00C00D28" w:rsidRPr="00C00D28" w:rsidRDefault="00C00D28" w:rsidP="00C00D28">
      <w:pPr>
        <w:pStyle w:val="ListParagraph"/>
        <w:numPr>
          <w:ilvl w:val="0"/>
          <w:numId w:val="1"/>
        </w:numPr>
        <w:spacing w:after="120"/>
        <w:jc w:val="both"/>
      </w:pPr>
      <w:r w:rsidRPr="00C00D28">
        <w:t>stabilizes during inference</w:t>
      </w:r>
    </w:p>
    <w:p w14:paraId="7B349F85" w14:textId="08F481CE" w:rsidR="00803CD1" w:rsidRDefault="00C00D28" w:rsidP="00C00D28">
      <w:pPr>
        <w:pStyle w:val="Heading3"/>
        <w:spacing w:after="120"/>
        <w:jc w:val="both"/>
      </w:pPr>
      <w:r>
        <w:t>Observation</w:t>
      </w:r>
    </w:p>
    <w:p w14:paraId="7B80649B" w14:textId="70B0E523" w:rsidR="00C00D28" w:rsidRDefault="00C00D28" w:rsidP="00C00D28">
      <w:pPr>
        <w:spacing w:after="120"/>
        <w:jc w:val="both"/>
      </w:pPr>
      <w:r>
        <w:t>Memory usage follows a two-phase pattern:</w:t>
      </w:r>
    </w:p>
    <w:p w14:paraId="41F4ADC3" w14:textId="7AF6FF66" w:rsidR="00C00D28" w:rsidRDefault="00C00D28" w:rsidP="00C00D28">
      <w:pPr>
        <w:pStyle w:val="ListParagraph"/>
        <w:numPr>
          <w:ilvl w:val="0"/>
          <w:numId w:val="3"/>
        </w:numPr>
        <w:spacing w:after="120"/>
        <w:jc w:val="both"/>
      </w:pPr>
      <w:r>
        <w:t>Loading spike – initial allocation</w:t>
      </w:r>
    </w:p>
    <w:p w14:paraId="12477B29" w14:textId="461824CC" w:rsidR="00C00D28" w:rsidRDefault="00C00D28" w:rsidP="00C00D28">
      <w:pPr>
        <w:pStyle w:val="ListParagraph"/>
        <w:numPr>
          <w:ilvl w:val="0"/>
          <w:numId w:val="3"/>
        </w:numPr>
        <w:spacing w:after="120"/>
        <w:jc w:val="both"/>
      </w:pPr>
      <w:r>
        <w:t>Stable inference plateau</w:t>
      </w:r>
    </w:p>
    <w:p w14:paraId="22B7C695" w14:textId="2363C40D" w:rsidR="00C00D28" w:rsidRDefault="00C00D28" w:rsidP="00C00D28">
      <w:pPr>
        <w:spacing w:after="120"/>
        <w:jc w:val="both"/>
      </w:pPr>
      <w:r>
        <w:t>This indicates that:</w:t>
      </w:r>
    </w:p>
    <w:p w14:paraId="4BB449F0" w14:textId="61087CDF" w:rsidR="00C00D28" w:rsidRDefault="00C00D28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Systems must be provisioned for peak memory, not average</w:t>
      </w:r>
    </w:p>
    <w:p w14:paraId="537FA7E1" w14:textId="657C7090" w:rsidR="00C00D28" w:rsidRDefault="00C00D28" w:rsidP="00C00D28">
      <w:pPr>
        <w:pStyle w:val="ListParagraph"/>
        <w:numPr>
          <w:ilvl w:val="0"/>
          <w:numId w:val="1"/>
        </w:numPr>
        <w:spacing w:after="120"/>
        <w:jc w:val="both"/>
      </w:pPr>
      <w:r>
        <w:t>Swap usage risks increase with larger models.</w:t>
      </w:r>
    </w:p>
    <w:p w14:paraId="334EED2E" w14:textId="57D188FA" w:rsidR="00C00D28" w:rsidRDefault="00C00D28" w:rsidP="00C00D28">
      <w:pPr>
        <w:pStyle w:val="Heading2"/>
        <w:spacing w:after="120"/>
        <w:jc w:val="both"/>
      </w:pPr>
      <w:r>
        <w:t>E6 – Cold vs Warm Start</w:t>
      </w:r>
    </w:p>
    <w:p w14:paraId="2E230609" w14:textId="447A4A94" w:rsidR="00C00D28" w:rsidRDefault="00C00D28" w:rsidP="00C00D28">
      <w:pPr>
        <w:spacing w:after="120"/>
        <w:jc w:val="both"/>
      </w:pPr>
      <w:r>
        <w:t>This experiment measures the difference between first-run latency and subsequent runs.</w:t>
      </w:r>
    </w:p>
    <w:p w14:paraId="7668B7FD" w14:textId="77777777" w:rsidR="00C00D28" w:rsidRPr="00C00D28" w:rsidRDefault="00C00D28" w:rsidP="00C00D28">
      <w:pPr>
        <w:pStyle w:val="Heading3"/>
        <w:spacing w:after="120"/>
        <w:jc w:val="both"/>
      </w:pPr>
      <w:r w:rsidRPr="00C00D28">
        <w:t>Observation</w:t>
      </w:r>
    </w:p>
    <w:p w14:paraId="2A674A37" w14:textId="77777777" w:rsidR="00C00D28" w:rsidRPr="00C00D28" w:rsidRDefault="00C00D28" w:rsidP="00C00D28">
      <w:pPr>
        <w:spacing w:after="120"/>
        <w:jc w:val="both"/>
      </w:pPr>
      <w:r w:rsidRPr="00C00D28">
        <w:t>Cold starts show significantly higher latency due to:</w:t>
      </w:r>
    </w:p>
    <w:p w14:paraId="5796E9A2" w14:textId="77777777" w:rsidR="00C00D28" w:rsidRPr="00C00D28" w:rsidRDefault="00C00D28" w:rsidP="00C00D28">
      <w:pPr>
        <w:pStyle w:val="ListParagraph"/>
        <w:numPr>
          <w:ilvl w:val="0"/>
          <w:numId w:val="1"/>
        </w:numPr>
        <w:spacing w:after="120"/>
        <w:jc w:val="both"/>
      </w:pPr>
      <w:r w:rsidRPr="00C00D28">
        <w:t xml:space="preserve">model loading </w:t>
      </w:r>
    </w:p>
    <w:p w14:paraId="538DDAE5" w14:textId="77777777" w:rsidR="00C00D28" w:rsidRPr="00C00D28" w:rsidRDefault="00C00D28" w:rsidP="00C00D28">
      <w:pPr>
        <w:pStyle w:val="ListParagraph"/>
        <w:numPr>
          <w:ilvl w:val="0"/>
          <w:numId w:val="1"/>
        </w:numPr>
        <w:spacing w:after="120"/>
        <w:jc w:val="both"/>
      </w:pPr>
      <w:r w:rsidRPr="00C00D28">
        <w:t xml:space="preserve">cache initialization </w:t>
      </w:r>
    </w:p>
    <w:p w14:paraId="04136461" w14:textId="77777777" w:rsidR="00C00D28" w:rsidRPr="00C00D28" w:rsidRDefault="00C00D28" w:rsidP="00C00D28">
      <w:pPr>
        <w:spacing w:after="120"/>
        <w:jc w:val="both"/>
      </w:pPr>
      <w:r w:rsidRPr="00C00D28">
        <w:t>Warm runs are consistently faster, validating the need for warm-up phases before benchmarking.</w:t>
      </w:r>
    </w:p>
    <w:p w14:paraId="76FE80E7" w14:textId="77777777" w:rsidR="00C00D28" w:rsidRPr="00C00D28" w:rsidRDefault="00C00D28" w:rsidP="00C00D28">
      <w:pPr>
        <w:spacing w:after="120"/>
        <w:jc w:val="both"/>
      </w:pPr>
      <w:r w:rsidRPr="00C00D28">
        <w:t>This directly supports the experimental design choice of ignoring initial runs during measurement.</w:t>
      </w:r>
    </w:p>
    <w:p w14:paraId="12ECB0A1" w14:textId="77777777" w:rsidR="00113F29" w:rsidRPr="00113F29" w:rsidRDefault="00113F29" w:rsidP="00113F29">
      <w:pPr>
        <w:pStyle w:val="Heading1"/>
      </w:pPr>
      <w:r w:rsidRPr="00113F29">
        <w:t>Key Cross-Experiment Insights</w:t>
      </w:r>
    </w:p>
    <w:p w14:paraId="1D40D979" w14:textId="77777777" w:rsidR="00113F29" w:rsidRPr="00113F29" w:rsidRDefault="00113F29" w:rsidP="00113F29">
      <w:r w:rsidRPr="00113F29">
        <w:t>Across all experiments, three major patterns emerge:</w:t>
      </w:r>
    </w:p>
    <w:p w14:paraId="5BE3A749" w14:textId="390C52EE" w:rsidR="00113F29" w:rsidRPr="00113F29" w:rsidRDefault="00113F29" w:rsidP="00113F29">
      <w:pPr>
        <w:pStyle w:val="ListParagraph"/>
        <w:numPr>
          <w:ilvl w:val="0"/>
          <w:numId w:val="9"/>
        </w:numPr>
      </w:pPr>
      <w:r w:rsidRPr="00113F29">
        <w:t xml:space="preserve">Model size is the dominant factor affecting deployability </w:t>
      </w:r>
    </w:p>
    <w:p w14:paraId="47957B6D" w14:textId="6195F9DA" w:rsidR="00113F29" w:rsidRPr="00113F29" w:rsidRDefault="00113F29" w:rsidP="00113F29">
      <w:pPr>
        <w:pStyle w:val="ListParagraph"/>
        <w:numPr>
          <w:ilvl w:val="0"/>
          <w:numId w:val="9"/>
        </w:numPr>
      </w:pPr>
      <w:r w:rsidRPr="00113F29">
        <w:t xml:space="preserve">Quantization improves efficiency but reduces stability </w:t>
      </w:r>
    </w:p>
    <w:p w14:paraId="4CACF19E" w14:textId="1359DA61" w:rsidR="00113F29" w:rsidRPr="00113F29" w:rsidRDefault="00113F29" w:rsidP="00113F29">
      <w:pPr>
        <w:pStyle w:val="ListParagraph"/>
        <w:numPr>
          <w:ilvl w:val="0"/>
          <w:numId w:val="9"/>
        </w:numPr>
      </w:pPr>
      <w:r w:rsidRPr="00113F29">
        <w:t xml:space="preserve">Warm execution environments significantly improve performance </w:t>
      </w:r>
    </w:p>
    <w:p w14:paraId="15C1C6D3" w14:textId="77777777" w:rsidR="00113F29" w:rsidRPr="00113F29" w:rsidRDefault="00113F29" w:rsidP="00113F29">
      <w:pPr>
        <w:pStyle w:val="Heading1"/>
      </w:pPr>
      <w:r w:rsidRPr="00113F29">
        <w:t>Conclusions</w:t>
      </w:r>
    </w:p>
    <w:p w14:paraId="45F547B2" w14:textId="77777777" w:rsidR="00113F29" w:rsidRPr="00113F29" w:rsidRDefault="00113F29" w:rsidP="00113F29">
      <w:r w:rsidRPr="00113F29">
        <w:t>This study demonstrates that LLM-based systems can be deployed on resource-constrained environments, but only under carefully selected configurations.</w:t>
      </w:r>
    </w:p>
    <w:p w14:paraId="6DCC5699" w14:textId="77777777" w:rsidR="00113F29" w:rsidRPr="00113F29" w:rsidRDefault="00113F29" w:rsidP="00113F29">
      <w:r w:rsidRPr="00113F29">
        <w:t>Smaller models such as TinyLlama and Qwen2.5 provide the best balance between performance and resource usage. Larger models, while powerful, are impractical for CPU-only systems due to excessive latency and memory demands.</w:t>
      </w:r>
    </w:p>
    <w:p w14:paraId="53230ABD" w14:textId="77777777" w:rsidR="00113F29" w:rsidRPr="00113F29" w:rsidRDefault="00113F29" w:rsidP="00113F29">
      <w:r w:rsidRPr="00113F29">
        <w:t>The failure of certain quantized models highlights a critical gap between theoretical optimization techniques and real-world deployability.</w:t>
      </w:r>
    </w:p>
    <w:p w14:paraId="3475A8A6" w14:textId="77777777" w:rsidR="00113F29" w:rsidRPr="00113F29" w:rsidRDefault="00113F29" w:rsidP="00113F29">
      <w:pPr>
        <w:pStyle w:val="Heading1"/>
      </w:pPr>
      <w:r w:rsidRPr="00113F29">
        <w:t>Recommendations</w:t>
      </w:r>
    </w:p>
    <w:p w14:paraId="20D3C8E4" w14:textId="77777777" w:rsidR="00113F29" w:rsidRPr="00113F29" w:rsidRDefault="00113F29" w:rsidP="00113F29">
      <w:pPr>
        <w:spacing w:after="120"/>
        <w:jc w:val="both"/>
      </w:pPr>
      <w:r w:rsidRPr="00113F29">
        <w:t>Based on the experimental findings:</w:t>
      </w:r>
    </w:p>
    <w:p w14:paraId="418AE86B" w14:textId="77777777" w:rsidR="00113F29" w:rsidRDefault="00113F29" w:rsidP="00113F29">
      <w:pPr>
        <w:pStyle w:val="ListParagraph"/>
        <w:numPr>
          <w:ilvl w:val="0"/>
          <w:numId w:val="1"/>
        </w:numPr>
        <w:spacing w:after="120"/>
        <w:jc w:val="both"/>
      </w:pPr>
      <w:r w:rsidRPr="00113F29">
        <w:t xml:space="preserve">Use small to mid-sized models (1B–3B range) for local deployment </w:t>
      </w:r>
    </w:p>
    <w:p w14:paraId="37598023" w14:textId="77777777" w:rsidR="00113F29" w:rsidRDefault="00113F29" w:rsidP="00113F29">
      <w:pPr>
        <w:pStyle w:val="ListParagraph"/>
        <w:numPr>
          <w:ilvl w:val="0"/>
          <w:numId w:val="1"/>
        </w:numPr>
        <w:spacing w:after="120"/>
        <w:jc w:val="both"/>
      </w:pPr>
      <w:r w:rsidRPr="00113F29">
        <w:t xml:space="preserve">Avoid aggressive quantization without validating runtime compatibility </w:t>
      </w:r>
    </w:p>
    <w:p w14:paraId="4A16315C" w14:textId="77777777" w:rsidR="00113F29" w:rsidRDefault="00113F29" w:rsidP="00113F29">
      <w:pPr>
        <w:pStyle w:val="ListParagraph"/>
        <w:numPr>
          <w:ilvl w:val="0"/>
          <w:numId w:val="1"/>
        </w:numPr>
        <w:spacing w:after="120"/>
        <w:jc w:val="both"/>
      </w:pPr>
      <w:r w:rsidRPr="00113F29">
        <w:lastRenderedPageBreak/>
        <w:t xml:space="preserve">Always include warm-up runs before performance measurement </w:t>
      </w:r>
    </w:p>
    <w:p w14:paraId="5A614CBD" w14:textId="77777777" w:rsidR="00113F29" w:rsidRDefault="00113F29" w:rsidP="00113F29">
      <w:pPr>
        <w:pStyle w:val="ListParagraph"/>
        <w:numPr>
          <w:ilvl w:val="0"/>
          <w:numId w:val="1"/>
        </w:numPr>
        <w:spacing w:after="120"/>
        <w:jc w:val="both"/>
      </w:pPr>
      <w:r w:rsidRPr="00113F29">
        <w:t xml:space="preserve">Prioritize stability over marginal performance gains </w:t>
      </w:r>
    </w:p>
    <w:p w14:paraId="61827CE6" w14:textId="2324EB3D" w:rsidR="00113F29" w:rsidRPr="00113F29" w:rsidRDefault="00113F29" w:rsidP="00113F29">
      <w:pPr>
        <w:pStyle w:val="ListParagraph"/>
        <w:numPr>
          <w:ilvl w:val="0"/>
          <w:numId w:val="1"/>
        </w:numPr>
        <w:spacing w:after="120"/>
        <w:jc w:val="both"/>
      </w:pPr>
      <w:r w:rsidRPr="00113F29">
        <w:t>Design systems assuming peak memory usage, not average usage</w:t>
      </w:r>
    </w:p>
    <w:p w14:paraId="6AD8C4A3" w14:textId="77777777" w:rsidR="00C00D28" w:rsidRPr="00113F29" w:rsidRDefault="00C00D28" w:rsidP="00113F29">
      <w:pPr>
        <w:spacing w:after="120"/>
        <w:jc w:val="both"/>
      </w:pPr>
    </w:p>
    <w:sectPr w:rsidR="00C00D28" w:rsidRPr="00113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8FB"/>
    <w:multiLevelType w:val="hybridMultilevel"/>
    <w:tmpl w:val="DF266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7389C"/>
    <w:multiLevelType w:val="multilevel"/>
    <w:tmpl w:val="DF4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60822"/>
    <w:multiLevelType w:val="multilevel"/>
    <w:tmpl w:val="86E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05CFC"/>
    <w:multiLevelType w:val="multilevel"/>
    <w:tmpl w:val="D17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37968"/>
    <w:multiLevelType w:val="multilevel"/>
    <w:tmpl w:val="BB4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87FEC"/>
    <w:multiLevelType w:val="multilevel"/>
    <w:tmpl w:val="864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C762E"/>
    <w:multiLevelType w:val="hybridMultilevel"/>
    <w:tmpl w:val="CFFA4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02A6A"/>
    <w:multiLevelType w:val="hybridMultilevel"/>
    <w:tmpl w:val="3174B31E"/>
    <w:lvl w:ilvl="0" w:tplc="FBBE50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D16B2"/>
    <w:multiLevelType w:val="multilevel"/>
    <w:tmpl w:val="996A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633123">
    <w:abstractNumId w:val="7"/>
  </w:num>
  <w:num w:numId="2" w16cid:durableId="1349409520">
    <w:abstractNumId w:val="4"/>
  </w:num>
  <w:num w:numId="3" w16cid:durableId="653335889">
    <w:abstractNumId w:val="0"/>
  </w:num>
  <w:num w:numId="4" w16cid:durableId="1856845410">
    <w:abstractNumId w:val="2"/>
  </w:num>
  <w:num w:numId="5" w16cid:durableId="817527100">
    <w:abstractNumId w:val="1"/>
  </w:num>
  <w:num w:numId="6" w16cid:durableId="1167330562">
    <w:abstractNumId w:val="3"/>
  </w:num>
  <w:num w:numId="7" w16cid:durableId="1722973087">
    <w:abstractNumId w:val="8"/>
  </w:num>
  <w:num w:numId="8" w16cid:durableId="1477642474">
    <w:abstractNumId w:val="5"/>
  </w:num>
  <w:num w:numId="9" w16cid:durableId="872422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F2"/>
    <w:rsid w:val="00113F29"/>
    <w:rsid w:val="001223DE"/>
    <w:rsid w:val="004038BB"/>
    <w:rsid w:val="0049670D"/>
    <w:rsid w:val="004A1E5B"/>
    <w:rsid w:val="004D7598"/>
    <w:rsid w:val="00627E42"/>
    <w:rsid w:val="0072458D"/>
    <w:rsid w:val="007E1C8B"/>
    <w:rsid w:val="00803CD1"/>
    <w:rsid w:val="008633B1"/>
    <w:rsid w:val="00974313"/>
    <w:rsid w:val="00C00D28"/>
    <w:rsid w:val="00D1117E"/>
    <w:rsid w:val="00D845F2"/>
    <w:rsid w:val="00E452FF"/>
    <w:rsid w:val="00EB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28A4"/>
  <w15:chartTrackingRefBased/>
  <w15:docId w15:val="{18CB0794-DAA1-42A9-8597-05140C3F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0D28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00D28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0D28"/>
    <w:pPr>
      <w:keepNext/>
      <w:keepLines/>
      <w:spacing w:after="40"/>
      <w:outlineLvl w:val="2"/>
    </w:pPr>
    <w:rPr>
      <w:rFonts w:eastAsiaTheme="majorEastAsia" w:cstheme="majorBidi"/>
      <w:color w:val="2E74B5" w:themeColor="accent5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D28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D28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D28"/>
    <w:rPr>
      <w:rFonts w:eastAsiaTheme="majorEastAsia" w:cstheme="majorBidi"/>
      <w:color w:val="2E74B5" w:themeColor="accent5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3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S</dc:creator>
  <cp:keywords/>
  <dc:description/>
  <cp:lastModifiedBy>Sahana S</cp:lastModifiedBy>
  <cp:revision>1</cp:revision>
  <cp:lastPrinted>2026-04-03T16:48:00Z</cp:lastPrinted>
  <dcterms:created xsi:type="dcterms:W3CDTF">2026-04-03T14:22:00Z</dcterms:created>
  <dcterms:modified xsi:type="dcterms:W3CDTF">2026-04-03T16:49:00Z</dcterms:modified>
</cp:coreProperties>
</file>