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outChannel</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Default="00F75324" w:rsidP="00E8543B">
      <w:pPr>
        <w:rPr>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Pr>
          <w:sz w:val="24"/>
        </w:rPr>
        <w:tab/>
      </w:r>
      <w:r>
        <w:rPr>
          <w:sz w:val="24"/>
        </w:rPr>
        <w:tab/>
      </w:r>
      <w:r>
        <w:rPr>
          <w:sz w:val="24"/>
        </w:rPr>
        <w:tab/>
      </w:r>
      <w:r>
        <w:rPr>
          <w:sz w:val="24"/>
        </w:rPr>
        <w:tab/>
      </w:r>
      <w:r>
        <w:rPr>
          <w:sz w:val="24"/>
        </w:rPr>
        <w:tab/>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4A4847" w:rsidRDefault="001F0E93" w:rsidP="001F0E93">
      <w:pPr>
        <w:tabs>
          <w:tab w:val="left" w:pos="3945"/>
        </w:tabs>
        <w:rPr>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r>
        <w:rPr>
          <w:sz w:val="24"/>
        </w:rPr>
        <w:tab/>
      </w:r>
      <w:proofErr w:type="spellStart"/>
      <w:r>
        <w:rPr>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highlight w:val="lightGray"/>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GPlus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000000"/>
          <w:sz w:val="20"/>
          <w:szCs w:val="20"/>
        </w:rPr>
        <w:t>]</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p>
    <w:p w:rsidR="00E00BDD" w:rsidRDefault="005B4C3D" w:rsidP="005B4C3D">
      <w:r>
        <w:t xml:space="preserve">I believe the Minus version is much simpler to understand and the Minus process will probably be reused way more often as its pretty much the same as the Plus process, which is reused all the time. The only problem is that if you want to insert the </w:t>
      </w:r>
      <w:r w:rsidR="00D170EE">
        <w:t>Minus process</w:t>
      </w:r>
      <w:r>
        <w:t xml:space="preserve">, you </w:t>
      </w:r>
      <w:r w:rsidR="00E00BDD">
        <w:t>must</w:t>
      </w:r>
      <w:r>
        <w:t xml:space="preserve"> be careful about the order of subtraction. </w:t>
      </w:r>
    </w:p>
    <w:p w:rsidR="00E8543B" w:rsidRDefault="00E8543B" w:rsidP="00E00BDD"/>
    <w:p w:rsidR="00E00BDD" w:rsidRDefault="00E00BDD" w:rsidP="00E00BDD"/>
    <w:p w:rsidR="00E00BDD" w:rsidRDefault="00E00BDD" w:rsidP="00E00BDD"/>
    <w:p w:rsidR="00E00BDD" w:rsidRDefault="00E00BDD" w:rsidP="00E00BDD"/>
    <w:p w:rsidR="00E00BDD" w:rsidRDefault="00E00BDD" w:rsidP="00E00BDD"/>
    <w:p w:rsidR="00E00BDD" w:rsidRDefault="00E00BDD" w:rsidP="00E00BDD">
      <w:pPr>
        <w:rPr>
          <w:b/>
          <w:sz w:val="28"/>
          <w:u w:val="single"/>
        </w:rPr>
      </w:pPr>
      <w:r w:rsidRPr="00E00BDD">
        <w:rPr>
          <w:b/>
          <w:sz w:val="28"/>
          <w:u w:val="single"/>
        </w:rPr>
        <w:lastRenderedPageBreak/>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151E2C" w:rsidRDefault="007F0E5A"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bookmarkStart w:id="0" w:name="_GoBack"/>
      <w:bookmarkEnd w:id="0"/>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 )</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rPr>
        <w:t xml:space="preserve">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xml:space="preserve">// you will then be able to compare the behaviour </w:t>
      </w:r>
      <w:r>
        <w:rPr>
          <w:rFonts w:ascii="Consolas" w:hAnsi="Consolas" w:cs="Consolas"/>
          <w:color w:val="3F7F5F"/>
          <w:sz w:val="20"/>
          <w:szCs w:val="20"/>
        </w:rPr>
        <w:t xml:space="preserve">and </w:t>
      </w:r>
      <w:r>
        <w:rPr>
          <w:rFonts w:ascii="Consolas" w:hAnsi="Consolas" w:cs="Consolas"/>
          <w:color w:val="3F7F5F"/>
          <w:sz w:val="20"/>
          <w:szCs w:val="20"/>
        </w:rPr>
        <w:t>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151E2C" w:rsidRDefault="007F0E5A"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 )</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151E2C" w:rsidRPr="00151E2C" w:rsidRDefault="00151E2C" w:rsidP="00151E2C">
      <w:pPr>
        <w:rPr>
          <w:sz w:val="24"/>
        </w:rPr>
      </w:pPr>
    </w:p>
    <w:sectPr w:rsidR="00151E2C" w:rsidRPr="00151E2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843" w:rsidRDefault="00344843" w:rsidP="00A54399">
      <w:pPr>
        <w:spacing w:after="0" w:line="240" w:lineRule="auto"/>
      </w:pPr>
      <w:r>
        <w:separator/>
      </w:r>
    </w:p>
  </w:endnote>
  <w:endnote w:type="continuationSeparator" w:id="0">
    <w:p w:rsidR="00344843" w:rsidRDefault="00344843"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843" w:rsidRDefault="00344843" w:rsidP="00A54399">
      <w:pPr>
        <w:spacing w:after="0" w:line="240" w:lineRule="auto"/>
      </w:pPr>
      <w:r>
        <w:separator/>
      </w:r>
    </w:p>
  </w:footnote>
  <w:footnote w:type="continuationSeparator" w:id="0">
    <w:p w:rsidR="00344843" w:rsidRDefault="00344843"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Lab Book - 40173513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151E2C"/>
    <w:rsid w:val="00182A3C"/>
    <w:rsid w:val="001F0E93"/>
    <w:rsid w:val="002261F8"/>
    <w:rsid w:val="00324851"/>
    <w:rsid w:val="00344843"/>
    <w:rsid w:val="004A4847"/>
    <w:rsid w:val="005038EB"/>
    <w:rsid w:val="005B4C3D"/>
    <w:rsid w:val="005D53A1"/>
    <w:rsid w:val="00704BEC"/>
    <w:rsid w:val="007F0E5A"/>
    <w:rsid w:val="007F2FFB"/>
    <w:rsid w:val="00A54399"/>
    <w:rsid w:val="00C15B78"/>
    <w:rsid w:val="00D170EE"/>
    <w:rsid w:val="00E00BDD"/>
    <w:rsid w:val="00E44F51"/>
    <w:rsid w:val="00E8543B"/>
    <w:rsid w:val="00EF1005"/>
    <w:rsid w:val="00F138C9"/>
    <w:rsid w:val="00F75324"/>
    <w:rsid w:val="00FC03DD"/>
    <w:rsid w:val="00FD0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CEB2"/>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7</cp:revision>
  <dcterms:created xsi:type="dcterms:W3CDTF">2017-01-09T15:02:00Z</dcterms:created>
  <dcterms:modified xsi:type="dcterms:W3CDTF">2017-01-12T17:17:00Z</dcterms:modified>
</cp:coreProperties>
</file>