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r w:rsidRPr="00F138C9">
        <w:rPr>
          <w:b/>
          <w:sz w:val="24"/>
        </w:rPr>
        <w:t>RunMultiplier.groovy</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r w:rsidRPr="00A54399">
        <w:rPr>
          <w:rFonts w:ascii="Consolas" w:hAnsi="Consolas" w:cs="Consolas"/>
          <w:color w:val="6A3E3E"/>
          <w:sz w:val="18"/>
          <w:szCs w:val="20"/>
        </w:rPr>
        <w:t>processList</w:t>
      </w:r>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Multiplier.groovy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i * factor to outChannel</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the next value of i</w:t>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Consumer.groovy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r>
        <w:rPr>
          <w:rFonts w:ascii="Consolas" w:hAnsi="Consolas" w:cs="Consolas"/>
          <w:color w:val="6A3E3E"/>
          <w:sz w:val="20"/>
          <w:szCs w:val="20"/>
        </w:rPr>
        <w:t>i</w:t>
      </w:r>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r w:rsidRPr="00F138C9">
        <w:rPr>
          <w:b/>
          <w:sz w:val="24"/>
        </w:rPr>
        <w:t>GenerateSetsOfThree.groovy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r w:rsidRPr="00F138C9">
        <w:rPr>
          <w:rFonts w:ascii="Consolas" w:hAnsi="Consolas" w:cs="Consolas"/>
          <w:b/>
          <w:color w:val="000000"/>
          <w:sz w:val="24"/>
          <w:szCs w:val="20"/>
        </w:rPr>
        <w:t>ListToStream.groovy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r>
        <w:rPr>
          <w:rFonts w:ascii="Consolas" w:hAnsi="Consolas" w:cs="Consolas"/>
          <w:color w:val="6A3E3E"/>
          <w:sz w:val="20"/>
          <w:szCs w:val="20"/>
        </w:rPr>
        <w:t>inList</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r w:rsidRPr="00F138C9">
        <w:rPr>
          <w:b/>
          <w:sz w:val="24"/>
        </w:rPr>
        <w:t>CreateSetsOfEight.groovy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 xml:space="preserve">for(i </w:t>
      </w:r>
      <w:r>
        <w:rPr>
          <w:b/>
          <w:sz w:val="24"/>
        </w:rPr>
        <w:t>in 0 ..</w:t>
      </w:r>
      <w:r w:rsidRPr="00FC03DD">
        <w:rPr>
          <w:b/>
          <w:sz w:val="24"/>
        </w:rPr>
        <w:t>7)</w:t>
      </w:r>
      <w:r>
        <w:rPr>
          <w:sz w:val="24"/>
        </w:rPr>
        <w:t xml:space="preserve"> to </w:t>
      </w:r>
      <w:r w:rsidRPr="00FC03DD">
        <w:rPr>
          <w:b/>
          <w:sz w:val="24"/>
        </w:rPr>
        <w:t>for(i in 0</w:t>
      </w:r>
      <w:r>
        <w:rPr>
          <w:b/>
          <w:sz w:val="24"/>
        </w:rPr>
        <w:t xml:space="preserve"> </w:t>
      </w:r>
      <w:r w:rsidRPr="00FC03DD">
        <w:rPr>
          <w:b/>
          <w:sz w:val="24"/>
        </w:rPr>
        <w:t>..5)</w:t>
      </w:r>
      <w:r>
        <w:rPr>
          <w:sz w:val="24"/>
        </w:rPr>
        <w:t xml:space="preserve"> in CreateSetsOfEight.groovy</w:t>
      </w:r>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r w:rsidRPr="007F2FFB">
        <w:rPr>
          <w:b/>
          <w:sz w:val="24"/>
        </w:rPr>
        <w:t>Minus.groovy</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r w:rsidRPr="007F2FFB">
        <w:rPr>
          <w:b/>
          <w:sz w:val="24"/>
        </w:rPr>
        <w:t>Differentiate.groovy</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 xml:space="preserve">.out(),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r w:rsidRPr="00646C61">
        <w:rPr>
          <w:b/>
          <w:sz w:val="24"/>
        </w:rPr>
        <w:t>DifferentiateNeg</w:t>
      </w:r>
    </w:p>
    <w:p w:rsidR="004A4847" w:rsidRDefault="001F0E93" w:rsidP="004A4847">
      <w:pPr>
        <w:rPr>
          <w:b/>
          <w:sz w:val="24"/>
        </w:rPr>
      </w:pPr>
      <w:r w:rsidRPr="001F0E93">
        <w:rPr>
          <w:b/>
          <w:sz w:val="24"/>
        </w:rPr>
        <w:t>Negator.groovy</w:t>
      </w:r>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r w:rsidRPr="005B4C3D">
        <w:rPr>
          <w:b/>
          <w:sz w:val="24"/>
        </w:rPr>
        <w:lastRenderedPageBreak/>
        <w:t>DifferentiateNeg.groovy</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t>outChannel</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GPlus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 it lets us reuse the GPlus which we are already familiar with. Negator process is also much simpler to create and connect to other processes as you don’t need to pay attention to the way channels are connected as you would have to with the Minus process since subtraction isn’t commutative and you have to make sure the correct number is subtracted e.g. 2-1 =/= 1-2</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r>
        <w:rPr>
          <w:b/>
          <w:sz w:val="24"/>
        </w:rPr>
        <w:t>GSCopy.groovy</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r w:rsidRPr="00151E2C">
        <w:rPr>
          <w:b/>
          <w:sz w:val="24"/>
        </w:rPr>
        <w:t>GSquares.groovy</w:t>
      </w:r>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GSPairsA</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r w:rsidRPr="00151E2C">
        <w:rPr>
          <w:b/>
          <w:sz w:val="24"/>
        </w:rPr>
        <w:t>GSquares.groovy</w:t>
      </w:r>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GSPairsB</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r>
        <w:t xml:space="preserve">GSPairsA has returned no output, whereas GSPairsB has returned the output for square numbers correctly. I believe that is the case due to </w:t>
      </w:r>
      <w:r w:rsidR="00BB2D6C">
        <w:t>the order of sequential output that both processes take, GSPairsB’s outChannel0 outputs to GTail, which completes the processes and then in sequence outChannel1 can now output and it goes on until terminated. However, GSPairsA’s outChannel0 outputs to GPlus which needs 2 input values to complete its process, but since GSCopy is sequential, it will not write a value to outChannel1 since outChannel0 did not complete its process because GPlus did not complete its process and so on. That is why GSPairsB works and GSPairsA does not work.</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Pr="00BB2D6C" w:rsidRDefault="0030493E" w:rsidP="00BB2D6C">
      <w:r>
        <w:t>GPrint does not have the functionality to print the states of all processes in parallel, so we would have to spend time to adapt it, but rather than adapting an already existing process, it would be better to just make a new one that has this functionality and use this instead of GP</w:t>
      </w:r>
      <w:bookmarkStart w:id="0" w:name="_GoBack"/>
      <w:bookmarkEnd w:id="0"/>
      <w:r>
        <w:t>rint, which is not really appropriate for this sort of task.</w:t>
      </w:r>
    </w:p>
    <w:sectPr w:rsidR="00BB2D6C" w:rsidRPr="00BB2D6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8B2" w:rsidRDefault="00B478B2" w:rsidP="00A54399">
      <w:pPr>
        <w:spacing w:after="0" w:line="240" w:lineRule="auto"/>
      </w:pPr>
      <w:r>
        <w:separator/>
      </w:r>
    </w:p>
  </w:endnote>
  <w:endnote w:type="continuationSeparator" w:id="0">
    <w:p w:rsidR="00B478B2" w:rsidRDefault="00B478B2"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8B2" w:rsidRDefault="00B478B2" w:rsidP="00A54399">
      <w:pPr>
        <w:spacing w:after="0" w:line="240" w:lineRule="auto"/>
      </w:pPr>
      <w:r>
        <w:separator/>
      </w:r>
    </w:p>
  </w:footnote>
  <w:footnote w:type="continuationSeparator" w:id="0">
    <w:p w:rsidR="00B478B2" w:rsidRDefault="00B478B2"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151E2C"/>
    <w:rsid w:val="00182A3C"/>
    <w:rsid w:val="001F0E93"/>
    <w:rsid w:val="002261F8"/>
    <w:rsid w:val="0030493E"/>
    <w:rsid w:val="00304C5E"/>
    <w:rsid w:val="00324851"/>
    <w:rsid w:val="00344843"/>
    <w:rsid w:val="003B1EE2"/>
    <w:rsid w:val="0040557A"/>
    <w:rsid w:val="004A4847"/>
    <w:rsid w:val="005038EB"/>
    <w:rsid w:val="00573C73"/>
    <w:rsid w:val="005B4C3D"/>
    <w:rsid w:val="005D53A1"/>
    <w:rsid w:val="00646C61"/>
    <w:rsid w:val="00704BEC"/>
    <w:rsid w:val="007F0E5A"/>
    <w:rsid w:val="007F2FFB"/>
    <w:rsid w:val="009C6F34"/>
    <w:rsid w:val="00A54399"/>
    <w:rsid w:val="00B478B2"/>
    <w:rsid w:val="00BB2D6C"/>
    <w:rsid w:val="00C15B78"/>
    <w:rsid w:val="00D170EE"/>
    <w:rsid w:val="00E00BDD"/>
    <w:rsid w:val="00E44F51"/>
    <w:rsid w:val="00E8543B"/>
    <w:rsid w:val="00EF1005"/>
    <w:rsid w:val="00EF3B6D"/>
    <w:rsid w:val="00F138C9"/>
    <w:rsid w:val="00F75324"/>
    <w:rsid w:val="00F97CA3"/>
    <w:rsid w:val="00FC03DD"/>
    <w:rsid w:val="00FD0882"/>
    <w:rsid w:val="00FD2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04A4"/>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12</cp:revision>
  <dcterms:created xsi:type="dcterms:W3CDTF">2017-01-09T15:02:00Z</dcterms:created>
  <dcterms:modified xsi:type="dcterms:W3CDTF">2017-01-14T13:32:00Z</dcterms:modified>
</cp:coreProperties>
</file>