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FE1807" w:rsidRDefault="00FE180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FE1807" w:rsidRDefault="00FE180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FE1807" w:rsidRDefault="00FE1807">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FE1807" w:rsidRDefault="00FE180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FE1807" w:rsidRDefault="00FE180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FE1807" w:rsidRDefault="00FE1807">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rPr>
          <w:rFonts w:ascii="Times New Roman" w:hAnsi="Times New Roman" w:cs="Times New Roman"/>
        </w:rPr>
        <w:id w:val="708076066"/>
        <w:docPartObj>
          <w:docPartGallery w:val="Table of Contents"/>
          <w:docPartUnique/>
        </w:docPartObj>
      </w:sdtPr>
      <w:sdtContent>
        <w:p w14:paraId="76C6637A" w14:textId="15561C1A" w:rsidR="00D9763A" w:rsidRPr="004D40AB" w:rsidRDefault="00D9763A" w:rsidP="00E402B6">
          <w:pPr>
            <w:pStyle w:val="TOC2"/>
            <w:rPr>
              <w:rStyle w:val="Heading1Char"/>
              <w:rFonts w:cs="Times New Roman"/>
              <w:b w:val="0"/>
            </w:rPr>
          </w:pPr>
          <w:r w:rsidRPr="004D40AB">
            <w:rPr>
              <w:rStyle w:val="Heading1Char"/>
              <w:rFonts w:cs="Times New Roman"/>
              <w:b w:val="0"/>
            </w:rPr>
            <w:t>TABLE OF CONTENTS</w:t>
          </w:r>
        </w:p>
        <w:p w14:paraId="25F832CC" w14:textId="48720122" w:rsidR="004D40AB" w:rsidRPr="004D40AB" w:rsidRDefault="00227ABD">
          <w:pPr>
            <w:pStyle w:val="TOC2"/>
            <w:rPr>
              <w:rFonts w:ascii="Times New Roman" w:hAnsi="Times New Roman" w:cs="Times New Roman"/>
              <w:b w:val="0"/>
              <w:bCs w:val="0"/>
              <w:noProof/>
              <w:sz w:val="22"/>
              <w:szCs w:val="22"/>
            </w:rPr>
          </w:pPr>
          <w:r w:rsidRPr="004D40AB">
            <w:rPr>
              <w:rFonts w:ascii="Times New Roman" w:hAnsi="Times New Roman" w:cs="Times New Roman"/>
            </w:rPr>
            <w:fldChar w:fldCharType="begin"/>
          </w:r>
          <w:r w:rsidRPr="004D40AB">
            <w:rPr>
              <w:rFonts w:ascii="Times New Roman" w:hAnsi="Times New Roman" w:cs="Times New Roman"/>
            </w:rPr>
            <w:instrText xml:space="preserve"> TOC \o \h \z \u </w:instrText>
          </w:r>
          <w:r w:rsidRPr="004D40AB">
            <w:rPr>
              <w:rFonts w:ascii="Times New Roman" w:hAnsi="Times New Roman" w:cs="Times New Roman"/>
            </w:rPr>
            <w:fldChar w:fldCharType="separate"/>
          </w:r>
          <w:hyperlink w:anchor="_Toc704433" w:history="1">
            <w:r w:rsidR="004D40AB" w:rsidRPr="004D40AB">
              <w:rPr>
                <w:rStyle w:val="Hyperlink"/>
                <w:rFonts w:ascii="Times New Roman" w:hAnsi="Times New Roman" w:cs="Times New Roman"/>
                <w:noProof/>
              </w:rPr>
              <w:t>Preface</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_Toc704433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i</w:t>
            </w:r>
            <w:r w:rsidR="004D40AB" w:rsidRPr="004D40AB">
              <w:rPr>
                <w:rFonts w:ascii="Times New Roman" w:hAnsi="Times New Roman" w:cs="Times New Roman"/>
                <w:noProof/>
                <w:webHidden/>
              </w:rPr>
              <w:fldChar w:fldCharType="end"/>
            </w:r>
          </w:hyperlink>
        </w:p>
        <w:p w14:paraId="3DC17069" w14:textId="6DC28A07" w:rsidR="004D40AB" w:rsidRPr="004D40AB" w:rsidRDefault="00FE1807">
          <w:pPr>
            <w:pStyle w:val="TOC2"/>
            <w:rPr>
              <w:rFonts w:ascii="Times New Roman" w:hAnsi="Times New Roman" w:cs="Times New Roman"/>
              <w:b w:val="0"/>
              <w:bCs w:val="0"/>
              <w:noProof/>
              <w:sz w:val="22"/>
              <w:szCs w:val="22"/>
            </w:rPr>
          </w:pPr>
          <w:hyperlink w:anchor="_Toc704434" w:history="1">
            <w:r w:rsidR="004D40AB" w:rsidRPr="004D40AB">
              <w:rPr>
                <w:rStyle w:val="Hyperlink"/>
                <w:rFonts w:ascii="Times New Roman" w:hAnsi="Times New Roman" w:cs="Times New Roman"/>
                <w:noProof/>
              </w:rPr>
              <w:t>Chapter 1</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_Toc704434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iii</w:t>
            </w:r>
            <w:r w:rsidR="004D40AB" w:rsidRPr="004D40AB">
              <w:rPr>
                <w:rFonts w:ascii="Times New Roman" w:hAnsi="Times New Roman" w:cs="Times New Roman"/>
                <w:noProof/>
                <w:webHidden/>
              </w:rPr>
              <w:fldChar w:fldCharType="end"/>
            </w:r>
          </w:hyperlink>
        </w:p>
        <w:p w14:paraId="41023DBE" w14:textId="465921D4" w:rsidR="004D40AB" w:rsidRPr="004D40AB" w:rsidRDefault="00FE1807">
          <w:pPr>
            <w:pStyle w:val="TOC3"/>
            <w:rPr>
              <w:rFonts w:ascii="Times New Roman" w:hAnsi="Times New Roman" w:cs="Times New Roman"/>
              <w:noProof/>
              <w:szCs w:val="22"/>
            </w:rPr>
          </w:pPr>
          <w:hyperlink w:anchor="_Toc704435" w:history="1">
            <w:r w:rsidR="004D40AB" w:rsidRPr="004D40AB">
              <w:rPr>
                <w:rStyle w:val="Hyperlink"/>
                <w:rFonts w:ascii="Times New Roman" w:hAnsi="Times New Roman" w:cs="Times New Roman"/>
                <w:noProof/>
              </w:rPr>
              <w:t>Installation</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_Toc704435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iv</w:t>
            </w:r>
            <w:r w:rsidR="004D40AB" w:rsidRPr="004D40AB">
              <w:rPr>
                <w:rFonts w:ascii="Times New Roman" w:hAnsi="Times New Roman" w:cs="Times New Roman"/>
                <w:noProof/>
                <w:webHidden/>
              </w:rPr>
              <w:fldChar w:fldCharType="end"/>
            </w:r>
          </w:hyperlink>
        </w:p>
        <w:p w14:paraId="0E077473" w14:textId="4379835C" w:rsidR="004D40AB" w:rsidRPr="004D40AB" w:rsidRDefault="00FE1807">
          <w:pPr>
            <w:pStyle w:val="TOC3"/>
            <w:rPr>
              <w:rFonts w:ascii="Times New Roman" w:hAnsi="Times New Roman" w:cs="Times New Roman"/>
              <w:noProof/>
              <w:szCs w:val="22"/>
            </w:rPr>
          </w:pPr>
          <w:hyperlink w:anchor="_Toc704436" w:history="1">
            <w:r w:rsidR="004D40AB" w:rsidRPr="004D40AB">
              <w:rPr>
                <w:rStyle w:val="Hyperlink"/>
                <w:rFonts w:ascii="Times New Roman" w:hAnsi="Times New Roman" w:cs="Times New Roman"/>
                <w:noProof/>
              </w:rPr>
              <w:t>Picking Your Poison</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_Toc704436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v</w:t>
            </w:r>
            <w:r w:rsidR="004D40AB" w:rsidRPr="004D40AB">
              <w:rPr>
                <w:rFonts w:ascii="Times New Roman" w:hAnsi="Times New Roman" w:cs="Times New Roman"/>
                <w:noProof/>
                <w:webHidden/>
              </w:rPr>
              <w:fldChar w:fldCharType="end"/>
            </w:r>
          </w:hyperlink>
        </w:p>
        <w:p w14:paraId="4F0B0BC2" w14:textId="52FB6632" w:rsidR="004D40AB" w:rsidRPr="004D40AB" w:rsidRDefault="00FE1807">
          <w:pPr>
            <w:pStyle w:val="TOC3"/>
            <w:rPr>
              <w:rFonts w:ascii="Times New Roman" w:hAnsi="Times New Roman" w:cs="Times New Roman"/>
              <w:noProof/>
              <w:szCs w:val="22"/>
            </w:rPr>
          </w:pPr>
          <w:hyperlink w:anchor="_Toc704437" w:history="1">
            <w:r w:rsidR="004D40AB" w:rsidRPr="004D40AB">
              <w:rPr>
                <w:rStyle w:val="Hyperlink"/>
                <w:rFonts w:ascii="Times New Roman" w:hAnsi="Times New Roman" w:cs="Times New Roman"/>
                <w:noProof/>
              </w:rPr>
              <w:t>Development Setup</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_Toc704437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vi</w:t>
            </w:r>
            <w:r w:rsidR="004D40AB" w:rsidRPr="004D40AB">
              <w:rPr>
                <w:rFonts w:ascii="Times New Roman" w:hAnsi="Times New Roman" w:cs="Times New Roman"/>
                <w:noProof/>
                <w:webHidden/>
              </w:rPr>
              <w:fldChar w:fldCharType="end"/>
            </w:r>
          </w:hyperlink>
        </w:p>
        <w:p w14:paraId="75CF0337" w14:textId="52A220FE" w:rsidR="004D40AB" w:rsidRPr="004D40AB" w:rsidRDefault="00FE1807">
          <w:pPr>
            <w:pStyle w:val="TOC2"/>
            <w:rPr>
              <w:rFonts w:ascii="Times New Roman" w:hAnsi="Times New Roman" w:cs="Times New Roman"/>
              <w:b w:val="0"/>
              <w:bCs w:val="0"/>
              <w:noProof/>
              <w:sz w:val="22"/>
              <w:szCs w:val="22"/>
            </w:rPr>
          </w:pPr>
          <w:hyperlink w:anchor="_Toc704438" w:history="1">
            <w:r w:rsidR="004D40AB" w:rsidRPr="004D40AB">
              <w:rPr>
                <w:rStyle w:val="Hyperlink"/>
                <w:rFonts w:ascii="Times New Roman" w:hAnsi="Times New Roman" w:cs="Times New Roman"/>
                <w:noProof/>
              </w:rPr>
              <w:t>Chapter 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_Toc704438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w:t>
            </w:r>
            <w:r w:rsidR="004D40AB" w:rsidRPr="004D40AB">
              <w:rPr>
                <w:rFonts w:ascii="Times New Roman" w:hAnsi="Times New Roman" w:cs="Times New Roman"/>
                <w:noProof/>
                <w:webHidden/>
              </w:rPr>
              <w:fldChar w:fldCharType="end"/>
            </w:r>
          </w:hyperlink>
        </w:p>
        <w:p w14:paraId="21BB4AD8" w14:textId="7D0F3986" w:rsidR="004D40AB" w:rsidRPr="004D40AB" w:rsidRDefault="00FE1807">
          <w:pPr>
            <w:pStyle w:val="TOC3"/>
            <w:rPr>
              <w:rFonts w:ascii="Times New Roman" w:hAnsi="Times New Roman" w:cs="Times New Roman"/>
              <w:noProof/>
              <w:szCs w:val="22"/>
            </w:rPr>
          </w:pPr>
          <w:hyperlink w:anchor="_Toc704439" w:history="1">
            <w:r w:rsidR="004D40AB" w:rsidRPr="004D40AB">
              <w:rPr>
                <w:rStyle w:val="Hyperlink"/>
                <w:rFonts w:ascii="Times New Roman" w:hAnsi="Times New Roman" w:cs="Times New Roman"/>
                <w:noProof/>
              </w:rPr>
              <w:t>Creation of a Window</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_Toc704439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xi</w:t>
            </w:r>
            <w:r w:rsidR="004D40AB" w:rsidRPr="004D40AB">
              <w:rPr>
                <w:rFonts w:ascii="Times New Roman" w:hAnsi="Times New Roman" w:cs="Times New Roman"/>
                <w:noProof/>
                <w:webHidden/>
              </w:rPr>
              <w:fldChar w:fldCharType="end"/>
            </w:r>
          </w:hyperlink>
        </w:p>
        <w:p w14:paraId="29330FAB" w14:textId="5481516E" w:rsidR="004D40AB" w:rsidRPr="004D40AB" w:rsidRDefault="00FE1807">
          <w:pPr>
            <w:pStyle w:val="TOC3"/>
            <w:rPr>
              <w:rFonts w:ascii="Times New Roman" w:hAnsi="Times New Roman" w:cs="Times New Roman"/>
              <w:noProof/>
              <w:szCs w:val="22"/>
            </w:rPr>
          </w:pPr>
          <w:hyperlink w:anchor="_Toc704440" w:history="1">
            <w:r w:rsidR="004D40AB" w:rsidRPr="004D40AB">
              <w:rPr>
                <w:rStyle w:val="Hyperlink"/>
                <w:rFonts w:ascii="Times New Roman" w:hAnsi="Times New Roman" w:cs="Times New Roman"/>
                <w:noProof/>
              </w:rPr>
              <w:t>A Dummy OpenGL Context</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_Toc704440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xv</w:t>
            </w:r>
            <w:r w:rsidR="004D40AB" w:rsidRPr="004D40AB">
              <w:rPr>
                <w:rFonts w:ascii="Times New Roman" w:hAnsi="Times New Roman" w:cs="Times New Roman"/>
                <w:noProof/>
                <w:webHidden/>
              </w:rPr>
              <w:fldChar w:fldCharType="end"/>
            </w:r>
          </w:hyperlink>
        </w:p>
        <w:p w14:paraId="26ECECBD" w14:textId="135F0646" w:rsidR="004D40AB" w:rsidRPr="004D40AB" w:rsidRDefault="00FE1807">
          <w:pPr>
            <w:pStyle w:val="TOC4"/>
            <w:rPr>
              <w:rFonts w:ascii="Times New Roman" w:hAnsi="Times New Roman" w:cs="Times New Roman"/>
              <w:noProof/>
              <w:sz w:val="22"/>
              <w:szCs w:val="22"/>
            </w:rPr>
          </w:pPr>
          <w:hyperlink w:anchor="_Toc704441" w:history="1">
            <w:r w:rsidR="004D40AB" w:rsidRPr="004D40AB">
              <w:rPr>
                <w:rStyle w:val="Hyperlink"/>
                <w:rFonts w:ascii="Times New Roman" w:hAnsi="Times New Roman" w:cs="Times New Roman"/>
                <w:noProof/>
              </w:rPr>
              <w:t>The Pixel Format Descriptor</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_Toc704441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xvi</w:t>
            </w:r>
            <w:r w:rsidR="004D40AB" w:rsidRPr="004D40AB">
              <w:rPr>
                <w:rFonts w:ascii="Times New Roman" w:hAnsi="Times New Roman" w:cs="Times New Roman"/>
                <w:noProof/>
                <w:webHidden/>
              </w:rPr>
              <w:fldChar w:fldCharType="end"/>
            </w:r>
          </w:hyperlink>
        </w:p>
        <w:p w14:paraId="6A42CB6D" w14:textId="3BC59ED0" w:rsidR="004D40AB" w:rsidRPr="004D40AB" w:rsidRDefault="00FE1807">
          <w:pPr>
            <w:pStyle w:val="TOC4"/>
            <w:rPr>
              <w:rFonts w:ascii="Times New Roman" w:hAnsi="Times New Roman" w:cs="Times New Roman"/>
              <w:noProof/>
              <w:sz w:val="22"/>
              <w:szCs w:val="22"/>
            </w:rPr>
          </w:pPr>
          <w:hyperlink w:anchor="_Toc704442" w:history="1">
            <w:r w:rsidR="004D40AB" w:rsidRPr="004D40AB">
              <w:rPr>
                <w:rStyle w:val="Hyperlink"/>
                <w:rFonts w:ascii="Times New Roman" w:hAnsi="Times New Roman" w:cs="Times New Roman"/>
                <w:noProof/>
              </w:rPr>
              <w:t>Understanding Pixel Formats</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_Toc704442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xix</w:t>
            </w:r>
            <w:r w:rsidR="004D40AB" w:rsidRPr="004D40AB">
              <w:rPr>
                <w:rFonts w:ascii="Times New Roman" w:hAnsi="Times New Roman" w:cs="Times New Roman"/>
                <w:noProof/>
                <w:webHidden/>
              </w:rPr>
              <w:fldChar w:fldCharType="end"/>
            </w:r>
          </w:hyperlink>
        </w:p>
        <w:p w14:paraId="1F82FA5A" w14:textId="35D2C0AE" w:rsidR="004D40AB" w:rsidRPr="004D40AB" w:rsidRDefault="00FE1807">
          <w:pPr>
            <w:pStyle w:val="TOC4"/>
            <w:rPr>
              <w:rFonts w:ascii="Times New Roman" w:hAnsi="Times New Roman" w:cs="Times New Roman"/>
              <w:noProof/>
              <w:sz w:val="22"/>
              <w:szCs w:val="22"/>
            </w:rPr>
          </w:pPr>
          <w:hyperlink w:anchor="_Toc704443" w:history="1">
            <w:r w:rsidR="004D40AB" w:rsidRPr="004D40AB">
              <w:rPr>
                <w:rStyle w:val="Hyperlink"/>
                <w:rFonts w:ascii="Times New Roman" w:hAnsi="Times New Roman" w:cs="Times New Roman"/>
                <w:noProof/>
              </w:rPr>
              <w:t>Choosing and Setting a Pixel Format</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_Toc704443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xxiii</w:t>
            </w:r>
            <w:r w:rsidR="004D40AB" w:rsidRPr="004D40AB">
              <w:rPr>
                <w:rFonts w:ascii="Times New Roman" w:hAnsi="Times New Roman" w:cs="Times New Roman"/>
                <w:noProof/>
                <w:webHidden/>
              </w:rPr>
              <w:fldChar w:fldCharType="end"/>
            </w:r>
          </w:hyperlink>
        </w:p>
        <w:p w14:paraId="7ECB1BCB" w14:textId="59EFD983" w:rsidR="004D40AB" w:rsidRPr="004D40AB" w:rsidRDefault="00FE1807">
          <w:pPr>
            <w:pStyle w:val="TOC3"/>
            <w:rPr>
              <w:rFonts w:ascii="Times New Roman" w:hAnsi="Times New Roman" w:cs="Times New Roman"/>
              <w:noProof/>
              <w:szCs w:val="22"/>
            </w:rPr>
          </w:pPr>
          <w:hyperlink w:anchor="_Toc704444" w:history="1">
            <w:r w:rsidR="004D40AB" w:rsidRPr="004D40AB">
              <w:rPr>
                <w:rStyle w:val="Hyperlink"/>
                <w:rFonts w:ascii="Times New Roman" w:hAnsi="Times New Roman" w:cs="Times New Roman"/>
                <w:noProof/>
              </w:rPr>
              <w:t>Initialization of OpenGL</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_Toc704444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xxvi</w:t>
            </w:r>
            <w:r w:rsidR="004D40AB" w:rsidRPr="004D40AB">
              <w:rPr>
                <w:rFonts w:ascii="Times New Roman" w:hAnsi="Times New Roman" w:cs="Times New Roman"/>
                <w:noProof/>
                <w:webHidden/>
              </w:rPr>
              <w:fldChar w:fldCharType="end"/>
            </w:r>
          </w:hyperlink>
        </w:p>
        <w:p w14:paraId="50F6376D" w14:textId="64192AEF" w:rsidR="004D40AB" w:rsidRPr="004D40AB" w:rsidRDefault="00FE1807">
          <w:pPr>
            <w:pStyle w:val="TOC2"/>
            <w:rPr>
              <w:rFonts w:ascii="Times New Roman" w:hAnsi="Times New Roman" w:cs="Times New Roman"/>
              <w:b w:val="0"/>
              <w:bCs w:val="0"/>
              <w:noProof/>
              <w:sz w:val="22"/>
              <w:szCs w:val="22"/>
            </w:rPr>
          </w:pPr>
          <w:hyperlink w:anchor="_Toc704445" w:history="1">
            <w:r w:rsidR="004D40AB" w:rsidRPr="004D40AB">
              <w:rPr>
                <w:rStyle w:val="Hyperlink"/>
                <w:rFonts w:ascii="Times New Roman" w:hAnsi="Times New Roman" w:cs="Times New Roman"/>
                <w:noProof/>
              </w:rPr>
              <w:t>References</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_Toc704445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xxix</w:t>
            </w:r>
            <w:r w:rsidR="004D40AB" w:rsidRPr="004D40AB">
              <w:rPr>
                <w:rFonts w:ascii="Times New Roman" w:hAnsi="Times New Roman" w:cs="Times New Roman"/>
                <w:noProof/>
                <w:webHidden/>
              </w:rPr>
              <w:fldChar w:fldCharType="end"/>
            </w:r>
          </w:hyperlink>
        </w:p>
        <w:p w14:paraId="10B93408" w14:textId="3BE18D3C" w:rsidR="004D40AB" w:rsidRPr="004D40AB" w:rsidRDefault="00FE1807">
          <w:pPr>
            <w:pStyle w:val="TOC2"/>
            <w:rPr>
              <w:rFonts w:ascii="Times New Roman" w:hAnsi="Times New Roman" w:cs="Times New Roman"/>
              <w:b w:val="0"/>
              <w:bCs w:val="0"/>
              <w:noProof/>
              <w:sz w:val="22"/>
              <w:szCs w:val="22"/>
            </w:rPr>
          </w:pPr>
          <w:hyperlink w:anchor="_Toc704446" w:history="1">
            <w:r w:rsidR="004D40AB" w:rsidRPr="004D40AB">
              <w:rPr>
                <w:rStyle w:val="Hyperlink"/>
                <w:rFonts w:ascii="Times New Roman" w:hAnsi="Times New Roman" w:cs="Times New Roman"/>
                <w:noProof/>
              </w:rPr>
              <w:t>Appendix</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_Toc704446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xxxii</w:t>
            </w:r>
            <w:r w:rsidR="004D40AB" w:rsidRPr="004D40AB">
              <w:rPr>
                <w:rFonts w:ascii="Times New Roman" w:hAnsi="Times New Roman" w:cs="Times New Roman"/>
                <w:noProof/>
                <w:webHidden/>
              </w:rPr>
              <w:fldChar w:fldCharType="end"/>
            </w:r>
          </w:hyperlink>
        </w:p>
        <w:p w14:paraId="2C0DCBCF" w14:textId="6A29A62A" w:rsidR="004D40AB" w:rsidRPr="004D40AB" w:rsidRDefault="00FE1807">
          <w:pPr>
            <w:pStyle w:val="TOC3"/>
            <w:rPr>
              <w:rFonts w:ascii="Times New Roman" w:hAnsi="Times New Roman" w:cs="Times New Roman"/>
              <w:noProof/>
              <w:szCs w:val="22"/>
            </w:rPr>
          </w:pPr>
          <w:hyperlink w:anchor="_Toc704447" w:history="1">
            <w:r w:rsidR="004D40AB" w:rsidRPr="004D40AB">
              <w:rPr>
                <w:rStyle w:val="Hyperlink"/>
                <w:rFonts w:ascii="Times New Roman" w:hAnsi="Times New Roman" w:cs="Times New Roman"/>
                <w:noProof/>
              </w:rPr>
              <w:t>A Hungarian Notation Trick</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_Toc704447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xxxiii</w:t>
            </w:r>
            <w:r w:rsidR="004D40AB" w:rsidRPr="004D40AB">
              <w:rPr>
                <w:rFonts w:ascii="Times New Roman" w:hAnsi="Times New Roman" w:cs="Times New Roman"/>
                <w:noProof/>
                <w:webHidden/>
              </w:rPr>
              <w:fldChar w:fldCharType="end"/>
            </w:r>
          </w:hyperlink>
        </w:p>
        <w:p w14:paraId="285080D1" w14:textId="3EA18249" w:rsidR="004D40AB" w:rsidRPr="004D40AB" w:rsidRDefault="00FE1807">
          <w:pPr>
            <w:pStyle w:val="TOC3"/>
            <w:rPr>
              <w:rFonts w:ascii="Times New Roman" w:hAnsi="Times New Roman" w:cs="Times New Roman"/>
              <w:noProof/>
              <w:szCs w:val="22"/>
            </w:rPr>
          </w:pPr>
          <w:hyperlink w:anchor="_Toc704448" w:history="1">
            <w:r w:rsidR="004D40AB" w:rsidRPr="004D40AB">
              <w:rPr>
                <w:rStyle w:val="Hyperlink"/>
                <w:rFonts w:ascii="Times New Roman" w:hAnsi="Times New Roman" w:cs="Times New Roman"/>
                <w:noProof/>
              </w:rPr>
              <w:t>Documented Quirks</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_Toc704448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xxxvi</w:t>
            </w:r>
            <w:r w:rsidR="004D40AB" w:rsidRPr="004D40AB">
              <w:rPr>
                <w:rFonts w:ascii="Times New Roman" w:hAnsi="Times New Roman" w:cs="Times New Roman"/>
                <w:noProof/>
                <w:webHidden/>
              </w:rPr>
              <w:fldChar w:fldCharType="end"/>
            </w:r>
          </w:hyperlink>
        </w:p>
        <w:p w14:paraId="336AA9BE" w14:textId="636A04BF" w:rsidR="004D40AB" w:rsidRPr="004D40AB" w:rsidRDefault="00FE1807">
          <w:pPr>
            <w:pStyle w:val="TOC4"/>
            <w:rPr>
              <w:rFonts w:ascii="Times New Roman" w:hAnsi="Times New Roman" w:cs="Times New Roman"/>
              <w:noProof/>
              <w:sz w:val="22"/>
              <w:szCs w:val="22"/>
            </w:rPr>
          </w:pPr>
          <w:hyperlink w:anchor="_Toc704449" w:history="1">
            <w:r w:rsidR="004D40AB" w:rsidRPr="004D40AB">
              <w:rPr>
                <w:rStyle w:val="Hyperlink"/>
                <w:rFonts w:ascii="Times New Roman" w:hAnsi="Times New Roman" w:cs="Times New Roman"/>
                <w:noProof/>
              </w:rPr>
              <w:t>ShowWindow Getting Ignored on First Invocation</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_Toc704449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xxxvi</w:t>
            </w:r>
            <w:r w:rsidR="004D40AB" w:rsidRPr="004D40AB">
              <w:rPr>
                <w:rFonts w:ascii="Times New Roman" w:hAnsi="Times New Roman" w:cs="Times New Roman"/>
                <w:noProof/>
                <w:webHidden/>
              </w:rPr>
              <w:fldChar w:fldCharType="end"/>
            </w:r>
          </w:hyperlink>
        </w:p>
        <w:p w14:paraId="1DFEB35F" w14:textId="7292419E" w:rsidR="004D40AB" w:rsidRPr="004D40AB" w:rsidRDefault="00FE1807">
          <w:pPr>
            <w:pStyle w:val="TOC3"/>
            <w:rPr>
              <w:rFonts w:ascii="Times New Roman" w:hAnsi="Times New Roman" w:cs="Times New Roman"/>
              <w:noProof/>
              <w:szCs w:val="22"/>
            </w:rPr>
          </w:pPr>
          <w:hyperlink w:anchor="_Toc704450" w:history="1">
            <w:r w:rsidR="004D40AB" w:rsidRPr="004D40AB">
              <w:rPr>
                <w:rStyle w:val="Hyperlink"/>
                <w:rFonts w:ascii="Times New Roman" w:hAnsi="Times New Roman" w:cs="Times New Roman"/>
                <w:noProof/>
              </w:rPr>
              <w:t>The “sprintf” History</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_Toc704450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xxxvii</w:t>
            </w:r>
            <w:r w:rsidR="004D40AB" w:rsidRPr="004D40AB">
              <w:rPr>
                <w:rFonts w:ascii="Times New Roman" w:hAnsi="Times New Roman" w:cs="Times New Roman"/>
                <w:noProof/>
                <w:webHidden/>
              </w:rPr>
              <w:fldChar w:fldCharType="end"/>
            </w:r>
          </w:hyperlink>
        </w:p>
        <w:p w14:paraId="4F33F2B7" w14:textId="52E076C4" w:rsidR="004D40AB" w:rsidRPr="004D40AB" w:rsidRDefault="00FE1807">
          <w:pPr>
            <w:pStyle w:val="TOC3"/>
            <w:rPr>
              <w:rFonts w:ascii="Times New Roman" w:hAnsi="Times New Roman" w:cs="Times New Roman"/>
              <w:noProof/>
              <w:szCs w:val="22"/>
            </w:rPr>
          </w:pPr>
          <w:hyperlink w:anchor="_Toc704451" w:history="1">
            <w:r w:rsidR="004D40AB" w:rsidRPr="004D40AB">
              <w:rPr>
                <w:rStyle w:val="Hyperlink"/>
                <w:rFonts w:ascii="Times New Roman" w:hAnsi="Times New Roman" w:cs="Times New Roman"/>
                <w:noProof/>
              </w:rPr>
              <w:t>Byte Ordering (Part 1/3)</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_Toc704451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xl</w:t>
            </w:r>
            <w:r w:rsidR="004D40AB" w:rsidRPr="004D40AB">
              <w:rPr>
                <w:rFonts w:ascii="Times New Roman" w:hAnsi="Times New Roman" w:cs="Times New Roman"/>
                <w:noProof/>
                <w:webHidden/>
              </w:rPr>
              <w:fldChar w:fldCharType="end"/>
            </w:r>
          </w:hyperlink>
        </w:p>
        <w:p w14:paraId="16F340F5" w14:textId="12C84091" w:rsidR="004D40AB" w:rsidRPr="004D40AB" w:rsidRDefault="00FE1807">
          <w:pPr>
            <w:pStyle w:val="TOC3"/>
            <w:rPr>
              <w:rFonts w:ascii="Times New Roman" w:hAnsi="Times New Roman" w:cs="Times New Roman"/>
              <w:noProof/>
              <w:szCs w:val="22"/>
            </w:rPr>
          </w:pPr>
          <w:hyperlink w:anchor="_Toc704452" w:history="1">
            <w:r w:rsidR="004D40AB" w:rsidRPr="004D40AB">
              <w:rPr>
                <w:rStyle w:val="Hyperlink"/>
                <w:rFonts w:ascii="Times New Roman" w:hAnsi="Times New Roman" w:cs="Times New Roman"/>
                <w:noProof/>
              </w:rPr>
              <w:t>A Unicode Primer (Part 2/3)</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_Toc704452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xlii</w:t>
            </w:r>
            <w:r w:rsidR="004D40AB" w:rsidRPr="004D40AB">
              <w:rPr>
                <w:rFonts w:ascii="Times New Roman" w:hAnsi="Times New Roman" w:cs="Times New Roman"/>
                <w:noProof/>
                <w:webHidden/>
              </w:rPr>
              <w:fldChar w:fldCharType="end"/>
            </w:r>
          </w:hyperlink>
        </w:p>
        <w:p w14:paraId="0D0FAEC1" w14:textId="69182333" w:rsidR="004D40AB" w:rsidRPr="004D40AB" w:rsidRDefault="00FE1807">
          <w:pPr>
            <w:pStyle w:val="TOC4"/>
            <w:rPr>
              <w:rFonts w:ascii="Times New Roman" w:hAnsi="Times New Roman" w:cs="Times New Roman"/>
              <w:noProof/>
              <w:sz w:val="22"/>
              <w:szCs w:val="22"/>
            </w:rPr>
          </w:pPr>
          <w:hyperlink w:anchor="_Toc704453" w:history="1">
            <w:r w:rsidR="004D40AB" w:rsidRPr="004D40AB">
              <w:rPr>
                <w:rStyle w:val="Hyperlink"/>
                <w:rFonts w:ascii="Times New Roman" w:hAnsi="Times New Roman" w:cs="Times New Roman"/>
                <w:noProof/>
              </w:rPr>
              <w:t>What is Unicode?</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_Toc704453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xliii</w:t>
            </w:r>
            <w:r w:rsidR="004D40AB" w:rsidRPr="004D40AB">
              <w:rPr>
                <w:rFonts w:ascii="Times New Roman" w:hAnsi="Times New Roman" w:cs="Times New Roman"/>
                <w:noProof/>
                <w:webHidden/>
              </w:rPr>
              <w:fldChar w:fldCharType="end"/>
            </w:r>
          </w:hyperlink>
        </w:p>
        <w:p w14:paraId="2DAFDAFC" w14:textId="7388F516" w:rsidR="004D40AB" w:rsidRPr="004D40AB" w:rsidRDefault="00FE1807">
          <w:pPr>
            <w:pStyle w:val="TOC4"/>
            <w:rPr>
              <w:rFonts w:ascii="Times New Roman" w:hAnsi="Times New Roman" w:cs="Times New Roman"/>
              <w:noProof/>
              <w:sz w:val="22"/>
              <w:szCs w:val="22"/>
            </w:rPr>
          </w:pPr>
          <w:hyperlink w:anchor="_Toc704454" w:history="1">
            <w:r w:rsidR="004D40AB" w:rsidRPr="004D40AB">
              <w:rPr>
                <w:rStyle w:val="Hyperlink"/>
                <w:rFonts w:ascii="Times New Roman" w:hAnsi="Times New Roman" w:cs="Times New Roman"/>
                <w:noProof/>
              </w:rPr>
              <w:t>UCS-2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_Toc704454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xliii</w:t>
            </w:r>
            <w:r w:rsidR="004D40AB" w:rsidRPr="004D40AB">
              <w:rPr>
                <w:rFonts w:ascii="Times New Roman" w:hAnsi="Times New Roman" w:cs="Times New Roman"/>
                <w:noProof/>
                <w:webHidden/>
              </w:rPr>
              <w:fldChar w:fldCharType="end"/>
            </w:r>
          </w:hyperlink>
        </w:p>
        <w:p w14:paraId="4E70CA37" w14:textId="79CE079D" w:rsidR="004D40AB" w:rsidRPr="004D40AB" w:rsidRDefault="00FE1807">
          <w:pPr>
            <w:pStyle w:val="TOC4"/>
            <w:rPr>
              <w:rFonts w:ascii="Times New Roman" w:hAnsi="Times New Roman" w:cs="Times New Roman"/>
              <w:noProof/>
              <w:sz w:val="22"/>
              <w:szCs w:val="22"/>
            </w:rPr>
          </w:pPr>
          <w:hyperlink w:anchor="_Toc704455" w:history="1">
            <w:r w:rsidR="004D40AB" w:rsidRPr="004D40AB">
              <w:rPr>
                <w:rStyle w:val="Hyperlink"/>
                <w:rFonts w:ascii="Times New Roman" w:hAnsi="Times New Roman" w:cs="Times New Roman"/>
                <w:noProof/>
              </w:rPr>
              <w:t>UTF-16</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_Toc704455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xliii</w:t>
            </w:r>
            <w:r w:rsidR="004D40AB" w:rsidRPr="004D40AB">
              <w:rPr>
                <w:rFonts w:ascii="Times New Roman" w:hAnsi="Times New Roman" w:cs="Times New Roman"/>
                <w:noProof/>
                <w:webHidden/>
              </w:rPr>
              <w:fldChar w:fldCharType="end"/>
            </w:r>
          </w:hyperlink>
        </w:p>
        <w:p w14:paraId="580A838F" w14:textId="5AE0597E" w:rsidR="004D40AB" w:rsidRPr="004D40AB" w:rsidRDefault="00FE1807">
          <w:pPr>
            <w:pStyle w:val="TOC4"/>
            <w:rPr>
              <w:rFonts w:ascii="Times New Roman" w:hAnsi="Times New Roman" w:cs="Times New Roman"/>
              <w:noProof/>
              <w:sz w:val="22"/>
              <w:szCs w:val="22"/>
            </w:rPr>
          </w:pPr>
          <w:hyperlink w:anchor="_Toc704456" w:history="1">
            <w:r w:rsidR="004D40AB" w:rsidRPr="004D40AB">
              <w:rPr>
                <w:rStyle w:val="Hyperlink"/>
                <w:rFonts w:ascii="Times New Roman" w:hAnsi="Times New Roman" w:cs="Times New Roman"/>
                <w:noProof/>
              </w:rPr>
              <w:t>UCS-4 and UTF-32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_Toc704456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xlvii</w:t>
            </w:r>
            <w:r w:rsidR="004D40AB" w:rsidRPr="004D40AB">
              <w:rPr>
                <w:rFonts w:ascii="Times New Roman" w:hAnsi="Times New Roman" w:cs="Times New Roman"/>
                <w:noProof/>
                <w:webHidden/>
              </w:rPr>
              <w:fldChar w:fldCharType="end"/>
            </w:r>
          </w:hyperlink>
        </w:p>
        <w:p w14:paraId="2665EE27" w14:textId="1275789A" w:rsidR="004D40AB" w:rsidRPr="004D40AB" w:rsidRDefault="00FE1807">
          <w:pPr>
            <w:pStyle w:val="TOC4"/>
            <w:rPr>
              <w:rFonts w:ascii="Times New Roman" w:hAnsi="Times New Roman" w:cs="Times New Roman"/>
              <w:noProof/>
              <w:sz w:val="22"/>
              <w:szCs w:val="22"/>
            </w:rPr>
          </w:pPr>
          <w:hyperlink w:anchor="_Toc704457" w:history="1">
            <w:r w:rsidR="004D40AB" w:rsidRPr="004D40AB">
              <w:rPr>
                <w:rStyle w:val="Hyperlink"/>
                <w:rFonts w:ascii="Times New Roman" w:hAnsi="Times New Roman" w:cs="Times New Roman"/>
                <w:noProof/>
              </w:rPr>
              <w:t>UTF-1</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_Toc704457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xlviii</w:t>
            </w:r>
            <w:r w:rsidR="004D40AB" w:rsidRPr="004D40AB">
              <w:rPr>
                <w:rFonts w:ascii="Times New Roman" w:hAnsi="Times New Roman" w:cs="Times New Roman"/>
                <w:noProof/>
                <w:webHidden/>
              </w:rPr>
              <w:fldChar w:fldCharType="end"/>
            </w:r>
          </w:hyperlink>
        </w:p>
        <w:p w14:paraId="2F6E028B" w14:textId="06A781D7" w:rsidR="004D40AB" w:rsidRPr="004D40AB" w:rsidRDefault="00FE1807">
          <w:pPr>
            <w:pStyle w:val="TOC4"/>
            <w:rPr>
              <w:rFonts w:ascii="Times New Roman" w:hAnsi="Times New Roman" w:cs="Times New Roman"/>
              <w:noProof/>
              <w:sz w:val="22"/>
              <w:szCs w:val="22"/>
            </w:rPr>
          </w:pPr>
          <w:hyperlink w:anchor="_Toc704458" w:history="1">
            <w:r w:rsidR="004D40AB" w:rsidRPr="004D40AB">
              <w:rPr>
                <w:rStyle w:val="Hyperlink"/>
                <w:rFonts w:ascii="Times New Roman" w:hAnsi="Times New Roman" w:cs="Times New Roman"/>
                <w:noProof/>
              </w:rPr>
              <w:t>UTF-8</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_Toc704458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lii</w:t>
            </w:r>
            <w:r w:rsidR="004D40AB" w:rsidRPr="004D40AB">
              <w:rPr>
                <w:rFonts w:ascii="Times New Roman" w:hAnsi="Times New Roman" w:cs="Times New Roman"/>
                <w:noProof/>
                <w:webHidden/>
              </w:rPr>
              <w:fldChar w:fldCharType="end"/>
            </w:r>
          </w:hyperlink>
        </w:p>
        <w:p w14:paraId="2A646710" w14:textId="49A47BF4" w:rsidR="004D40AB" w:rsidRPr="004D40AB" w:rsidRDefault="00FE1807">
          <w:pPr>
            <w:pStyle w:val="TOC4"/>
            <w:rPr>
              <w:rFonts w:ascii="Times New Roman" w:hAnsi="Times New Roman" w:cs="Times New Roman"/>
              <w:noProof/>
              <w:sz w:val="22"/>
              <w:szCs w:val="22"/>
            </w:rPr>
          </w:pPr>
          <w:hyperlink w:anchor="_Toc704459" w:history="1">
            <w:r w:rsidR="004D40AB" w:rsidRPr="004D40AB">
              <w:rPr>
                <w:rStyle w:val="Hyperlink"/>
                <w:rFonts w:ascii="Times New Roman" w:hAnsi="Times New Roman" w:cs="Times New Roman"/>
                <w:noProof/>
              </w:rPr>
              <w:t>What is next?</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_Toc704459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lv</w:t>
            </w:r>
            <w:r w:rsidR="004D40AB" w:rsidRPr="004D40AB">
              <w:rPr>
                <w:rFonts w:ascii="Times New Roman" w:hAnsi="Times New Roman" w:cs="Times New Roman"/>
                <w:noProof/>
                <w:webHidden/>
              </w:rPr>
              <w:fldChar w:fldCharType="end"/>
            </w:r>
          </w:hyperlink>
        </w:p>
        <w:p w14:paraId="68D29F1C" w14:textId="58B3CA7E" w:rsidR="004D40AB" w:rsidRPr="004D40AB" w:rsidRDefault="00FE1807">
          <w:pPr>
            <w:pStyle w:val="TOC3"/>
            <w:rPr>
              <w:rFonts w:ascii="Times New Roman" w:hAnsi="Times New Roman" w:cs="Times New Roman"/>
              <w:noProof/>
              <w:szCs w:val="22"/>
            </w:rPr>
          </w:pPr>
          <w:hyperlink w:anchor="_Toc704460" w:history="1">
            <w:r w:rsidR="004D40AB" w:rsidRPr="004D40AB">
              <w:rPr>
                <w:rStyle w:val="Hyperlink"/>
                <w:rFonts w:ascii="Times New Roman" w:hAnsi="Times New Roman" w:cs="Times New Roman"/>
                <w:noProof/>
              </w:rPr>
              <w:t>Applying Unicode (Part 3/3)</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_Toc704460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lvi</w:t>
            </w:r>
            <w:r w:rsidR="004D40AB" w:rsidRPr="004D40AB">
              <w:rPr>
                <w:rFonts w:ascii="Times New Roman" w:hAnsi="Times New Roman" w:cs="Times New Roman"/>
                <w:noProof/>
                <w:webHidden/>
              </w:rPr>
              <w:fldChar w:fldCharType="end"/>
            </w:r>
          </w:hyperlink>
        </w:p>
        <w:p w14:paraId="732EEE41" w14:textId="42852409" w:rsidR="004D40AB" w:rsidRPr="004D40AB" w:rsidRDefault="00FE1807">
          <w:pPr>
            <w:pStyle w:val="TOC4"/>
            <w:rPr>
              <w:rFonts w:ascii="Times New Roman" w:hAnsi="Times New Roman" w:cs="Times New Roman"/>
              <w:noProof/>
              <w:sz w:val="22"/>
              <w:szCs w:val="22"/>
            </w:rPr>
          </w:pPr>
          <w:hyperlink w:anchor="_Toc704461" w:history="1">
            <w:r w:rsidR="004D40AB" w:rsidRPr="004D40AB">
              <w:rPr>
                <w:rStyle w:val="Hyperlink"/>
                <w:rFonts w:ascii="Times New Roman" w:hAnsi="Times New Roman" w:cs="Times New Roman"/>
                <w:noProof/>
              </w:rPr>
              <w:t>Making Common Functions</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_Toc704461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lvi</w:t>
            </w:r>
            <w:r w:rsidR="004D40AB" w:rsidRPr="004D40AB">
              <w:rPr>
                <w:rFonts w:ascii="Times New Roman" w:hAnsi="Times New Roman" w:cs="Times New Roman"/>
                <w:noProof/>
                <w:webHidden/>
              </w:rPr>
              <w:fldChar w:fldCharType="end"/>
            </w:r>
          </w:hyperlink>
        </w:p>
        <w:p w14:paraId="6A7721D5" w14:textId="6C75D404" w:rsidR="004D40AB" w:rsidRPr="004D40AB" w:rsidRDefault="00FE1807">
          <w:pPr>
            <w:pStyle w:val="TOC4"/>
            <w:rPr>
              <w:rFonts w:ascii="Times New Roman" w:hAnsi="Times New Roman" w:cs="Times New Roman"/>
              <w:noProof/>
              <w:sz w:val="22"/>
              <w:szCs w:val="22"/>
            </w:rPr>
          </w:pPr>
          <w:hyperlink w:anchor="_Toc704462" w:history="1">
            <w:r w:rsidR="004D40AB" w:rsidRPr="004D40AB">
              <w:rPr>
                <w:rStyle w:val="Hyperlink"/>
                <w:rFonts w:ascii="Times New Roman" w:hAnsi="Times New Roman" w:cs="Times New Roman"/>
                <w:noProof/>
              </w:rPr>
              <w:t>Converting UTF-16 to UTF-8</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_Toc704462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lix</w:t>
            </w:r>
            <w:r w:rsidR="004D40AB" w:rsidRPr="004D40AB">
              <w:rPr>
                <w:rFonts w:ascii="Times New Roman" w:hAnsi="Times New Roman" w:cs="Times New Roman"/>
                <w:noProof/>
                <w:webHidden/>
              </w:rPr>
              <w:fldChar w:fldCharType="end"/>
            </w:r>
          </w:hyperlink>
        </w:p>
        <w:p w14:paraId="7759C9B5" w14:textId="41B7F71D" w:rsidR="004D40AB" w:rsidRPr="004D40AB" w:rsidRDefault="00FE1807">
          <w:pPr>
            <w:pStyle w:val="TOC4"/>
            <w:rPr>
              <w:rFonts w:ascii="Times New Roman" w:hAnsi="Times New Roman" w:cs="Times New Roman"/>
              <w:noProof/>
              <w:sz w:val="22"/>
              <w:szCs w:val="22"/>
            </w:rPr>
          </w:pPr>
          <w:hyperlink w:anchor="_Toc704463" w:history="1">
            <w:r w:rsidR="004D40AB" w:rsidRPr="004D40AB">
              <w:rPr>
                <w:rStyle w:val="Hyperlink"/>
                <w:rFonts w:ascii="Times New Roman" w:hAnsi="Times New Roman" w:cs="Times New Roman"/>
                <w:noProof/>
              </w:rPr>
              <w:t>Converting UTF-8 to UTF-16</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_Toc704463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lxvii</w:t>
            </w:r>
            <w:r w:rsidR="004D40AB" w:rsidRPr="004D40AB">
              <w:rPr>
                <w:rFonts w:ascii="Times New Roman" w:hAnsi="Times New Roman" w:cs="Times New Roman"/>
                <w:noProof/>
                <w:webHidden/>
              </w:rPr>
              <w:fldChar w:fldCharType="end"/>
            </w:r>
          </w:hyperlink>
        </w:p>
        <w:p w14:paraId="4A9C2315" w14:textId="2EA12F6E" w:rsidR="004D40AB" w:rsidRPr="004D40AB" w:rsidRDefault="00FE1807">
          <w:pPr>
            <w:pStyle w:val="TOC4"/>
            <w:rPr>
              <w:rFonts w:ascii="Times New Roman" w:hAnsi="Times New Roman" w:cs="Times New Roman"/>
              <w:noProof/>
              <w:sz w:val="22"/>
              <w:szCs w:val="22"/>
            </w:rPr>
          </w:pPr>
          <w:hyperlink w:anchor="_Toc704464" w:history="1">
            <w:r w:rsidR="004D40AB" w:rsidRPr="004D40AB">
              <w:rPr>
                <w:rStyle w:val="Hyperlink"/>
                <w:rFonts w:ascii="Times New Roman" w:hAnsi="Times New Roman" w:cs="Times New Roman"/>
                <w:noProof/>
              </w:rPr>
              <w:t>Converting UTF-32 to UTF-8</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_Toc704464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lxxiii</w:t>
            </w:r>
            <w:r w:rsidR="004D40AB" w:rsidRPr="004D40AB">
              <w:rPr>
                <w:rFonts w:ascii="Times New Roman" w:hAnsi="Times New Roman" w:cs="Times New Roman"/>
                <w:noProof/>
                <w:webHidden/>
              </w:rPr>
              <w:fldChar w:fldCharType="end"/>
            </w:r>
          </w:hyperlink>
        </w:p>
        <w:p w14:paraId="62FAC00F" w14:textId="7D75C959" w:rsidR="004D40AB" w:rsidRPr="004D40AB" w:rsidRDefault="00FE1807">
          <w:pPr>
            <w:pStyle w:val="TOC4"/>
            <w:rPr>
              <w:rFonts w:ascii="Times New Roman" w:hAnsi="Times New Roman" w:cs="Times New Roman"/>
              <w:noProof/>
              <w:sz w:val="22"/>
              <w:szCs w:val="22"/>
            </w:rPr>
          </w:pPr>
          <w:hyperlink w:anchor="_Toc704465" w:history="1">
            <w:r w:rsidR="004D40AB" w:rsidRPr="004D40AB">
              <w:rPr>
                <w:rStyle w:val="Hyperlink"/>
                <w:rFonts w:ascii="Times New Roman" w:hAnsi="Times New Roman" w:cs="Times New Roman"/>
                <w:noProof/>
              </w:rPr>
              <w:t>Converting UTF-8 to UTF-32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_Toc704465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lxxvi</w:t>
            </w:r>
            <w:r w:rsidR="004D40AB" w:rsidRPr="004D40AB">
              <w:rPr>
                <w:rFonts w:ascii="Times New Roman" w:hAnsi="Times New Roman" w:cs="Times New Roman"/>
                <w:noProof/>
                <w:webHidden/>
              </w:rPr>
              <w:fldChar w:fldCharType="end"/>
            </w:r>
          </w:hyperlink>
        </w:p>
        <w:p w14:paraId="48A6DAB6" w14:textId="488A7D35" w:rsidR="004D40AB" w:rsidRPr="004D40AB" w:rsidRDefault="00FE1807">
          <w:pPr>
            <w:pStyle w:val="TOC4"/>
            <w:rPr>
              <w:rFonts w:ascii="Times New Roman" w:hAnsi="Times New Roman" w:cs="Times New Roman"/>
              <w:noProof/>
              <w:sz w:val="22"/>
              <w:szCs w:val="22"/>
            </w:rPr>
          </w:pPr>
          <w:hyperlink w:anchor="_Toc704466" w:history="1">
            <w:r w:rsidR="004D40AB" w:rsidRPr="004D40AB">
              <w:rPr>
                <w:rStyle w:val="Hyperlink"/>
                <w:rFonts w:ascii="Times New Roman" w:hAnsi="Times New Roman" w:cs="Times New Roman"/>
                <w:noProof/>
              </w:rPr>
              <w:t>Converting UTF-32 to UTF-16</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_Toc704466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lxxxi</w:t>
            </w:r>
            <w:r w:rsidR="004D40AB" w:rsidRPr="004D40AB">
              <w:rPr>
                <w:rFonts w:ascii="Times New Roman" w:hAnsi="Times New Roman" w:cs="Times New Roman"/>
                <w:noProof/>
                <w:webHidden/>
              </w:rPr>
              <w:fldChar w:fldCharType="end"/>
            </w:r>
          </w:hyperlink>
        </w:p>
        <w:p w14:paraId="44215B19" w14:textId="7FD356B8" w:rsidR="004D40AB" w:rsidRPr="004D40AB" w:rsidRDefault="00FE1807">
          <w:pPr>
            <w:pStyle w:val="TOC4"/>
            <w:rPr>
              <w:rFonts w:ascii="Times New Roman" w:hAnsi="Times New Roman" w:cs="Times New Roman"/>
              <w:noProof/>
              <w:sz w:val="22"/>
              <w:szCs w:val="22"/>
            </w:rPr>
          </w:pPr>
          <w:hyperlink w:anchor="_Toc704467" w:history="1">
            <w:r w:rsidR="004D40AB" w:rsidRPr="004D40AB">
              <w:rPr>
                <w:rStyle w:val="Hyperlink"/>
                <w:rFonts w:ascii="Times New Roman" w:hAnsi="Times New Roman" w:cs="Times New Roman"/>
                <w:noProof/>
              </w:rPr>
              <w:t>Converting UTF-16 to UTF-32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_Toc704467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252921">
              <w:rPr>
                <w:rFonts w:ascii="Times New Roman" w:hAnsi="Times New Roman" w:cs="Times New Roman"/>
                <w:noProof/>
                <w:webHidden/>
              </w:rPr>
              <w:t>lxxxvi</w:t>
            </w:r>
            <w:r w:rsidR="004D40AB" w:rsidRPr="004D40AB">
              <w:rPr>
                <w:rFonts w:ascii="Times New Roman" w:hAnsi="Times New Roman" w:cs="Times New Roman"/>
                <w:noProof/>
                <w:webHidden/>
              </w:rPr>
              <w:fldChar w:fldCharType="end"/>
            </w:r>
          </w:hyperlink>
        </w:p>
        <w:p w14:paraId="1F222537" w14:textId="6523B589" w:rsidR="00D9763A" w:rsidRDefault="00227ABD" w:rsidP="00E402B6">
          <w:pPr>
            <w:pStyle w:val="TOC2"/>
          </w:pPr>
          <w:r w:rsidRPr="004D40AB">
            <w:rPr>
              <w:rFonts w:ascii="Times New Roman" w:hAnsi="Times New Roman" w:cs="Times New Roman"/>
            </w:rP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4CE1271" w:rsidR="004A53A9" w:rsidRDefault="004A53A9">
      <w:pPr>
        <w:tabs>
          <w:tab w:val="clear" w:pos="720"/>
        </w:tabs>
      </w:pPr>
      <w:r>
        <w:br w:type="page"/>
      </w:r>
    </w:p>
    <w:p w14:paraId="417F7D8D" w14:textId="7A25B0EF" w:rsidR="002B1E11" w:rsidRPr="002B1E11" w:rsidRDefault="002B1E11" w:rsidP="002B1E11">
      <w:pPr>
        <w:pStyle w:val="NoSpacing"/>
        <w:tabs>
          <w:tab w:val="left" w:pos="720"/>
        </w:tabs>
        <w:spacing w:after="160" w:line="259" w:lineRule="auto"/>
        <w:jc w:val="center"/>
        <w:rPr>
          <w:sz w:val="192"/>
          <w:szCs w:val="192"/>
          <w:lang w:eastAsia="zh-TW"/>
        </w:rPr>
      </w:pPr>
    </w:p>
    <w:p w14:paraId="1301A96D" w14:textId="37335A86" w:rsidR="002B1E11" w:rsidRDefault="002B1E11" w:rsidP="002B1E11">
      <w:pPr>
        <w:jc w:val="center"/>
      </w:pPr>
      <w:r>
        <w:t>Intentionally left blank.</w:t>
      </w:r>
    </w:p>
    <w:p w14:paraId="044BFAD1" w14:textId="77777777" w:rsidR="002B1E11" w:rsidRDefault="002B1E11"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footerReference w:type="first" r:id="rId8"/>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1" w:name="_Toc524221934"/>
      <w:bookmarkStart w:id="2" w:name="_Toc524221977"/>
      <w:bookmarkStart w:id="3" w:name="_Toc524222072"/>
      <w:bookmarkStart w:id="4" w:name="_Toc704433"/>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r>
              <w:t xml:space="preserve">Inlined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r>
              <w:t xml:space="preserve">Inlined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r w:rsidR="004F3575">
              <w:rPr>
                <w:color w:val="000000"/>
              </w:rPr>
              <w:t xml:space="preserve">foo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r>
              <w:t>nCmdShow</w:t>
            </w:r>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704434"/>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704435"/>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But,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704436"/>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704437"/>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GNU makefile</w:t>
      </w:r>
    </w:p>
    <w:p w14:paraId="32D6AB1D" w14:textId="5C480105" w:rsidR="00917F26" w:rsidRDefault="00917F26" w:rsidP="00917F26">
      <w:pPr>
        <w:pStyle w:val="ListParagraph"/>
        <w:numPr>
          <w:ilvl w:val="0"/>
          <w:numId w:val="1"/>
        </w:numPr>
        <w:ind w:left="1440" w:hanging="450"/>
      </w:pPr>
      <w:r>
        <w:t>CMake</w:t>
      </w:r>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(NMake)</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7F8B4091"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252921">
        <w:t xml:space="preserve">Figure </w:t>
      </w:r>
      <w:r w:rsidR="00252921">
        <w:rPr>
          <w:noProof/>
        </w:rPr>
        <w:t>1</w:t>
      </w:r>
      <w:r w:rsidR="00967ABB">
        <w:fldChar w:fldCharType="end"/>
      </w:r>
      <w:r w:rsidR="009C65D8">
        <w:t>)</w:t>
      </w:r>
    </w:p>
    <w:p w14:paraId="2ED9B095" w14:textId="0BDBBCB0"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252921">
        <w:t xml:space="preserve">Figure </w:t>
      </w:r>
      <w:r w:rsidR="00252921">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08F02F84"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252921">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6AC3FE53"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252921">
        <w:t xml:space="preserve">Figure </w:t>
      </w:r>
      <w:r w:rsidR="00252921">
        <w:rPr>
          <w:noProof/>
        </w:rPr>
        <w:t>3</w:t>
      </w:r>
      <w:r>
        <w:fldChar w:fldCharType="end"/>
      </w:r>
      <w:r>
        <w:t>)</w:t>
      </w:r>
    </w:p>
    <w:p w14:paraId="0FDF6464" w14:textId="595EE324"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6CF6FA63" w:rsidR="00FE1807" w:rsidRPr="0010357D" w:rsidRDefault="00FE1807"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sidR="00252921">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6CF6FA63" w:rsidR="00FE1807" w:rsidRPr="0010357D" w:rsidRDefault="00FE1807"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sidR="00252921">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252921">
        <w:t xml:space="preserve">Figure </w:t>
      </w:r>
      <w:r w:rsidR="00252921">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6628690B"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252921">
        <w:t xml:space="preserve">Figure </w:t>
      </w:r>
      <w:r w:rsidR="00252921">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16A729A7"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252921">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0DF6F177"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252921">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7" w:name="_Toc524221939"/>
      <w:bookmarkStart w:id="28" w:name="_Toc524221982"/>
      <w:bookmarkStart w:id="29" w:name="_Toc524222078"/>
      <w:bookmarkStart w:id="30" w:name="_Toc704438"/>
      <w:r>
        <w:t>Chapter 2</w:t>
      </w:r>
      <w:bookmarkEnd w:id="27"/>
      <w:bookmarkEnd w:id="28"/>
      <w:bookmarkEnd w:id="29"/>
      <w:bookmarkEnd w:id="30"/>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1" w:name="_Toc704439"/>
      <w:r>
        <w:t>Creation of</w:t>
      </w:r>
      <w:r w:rsidR="00D0282C">
        <w:t xml:space="preserve"> </w:t>
      </w:r>
      <w:r w:rsidR="0061196E">
        <w:t>a Window</w:t>
      </w:r>
      <w:bookmarkEnd w:id="31"/>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r w:rsidR="00910392">
        <w:rPr>
          <w:i/>
        </w:rPr>
        <w:t>freeglut</w:t>
      </w:r>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r>
        <w:rPr>
          <w:i/>
        </w:rPr>
        <w:t>Ecere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this, the WinMain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WinMain entry method instead and set the Subsystem entry in your Project Property Pages to be </w:t>
      </w:r>
      <w:r w:rsidR="00AD580A" w:rsidRPr="00AD580A">
        <w:rPr>
          <w:rStyle w:val="ProgrammingCodeChar"/>
        </w:rPr>
        <w:t>/SUBSYSTEM:WINDOWS</w:t>
      </w:r>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The following code snippet is the WinMain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&lt;Windows.h&gt;</w:t>
      </w:r>
    </w:p>
    <w:p w14:paraId="0C8812E3" w14:textId="225E8885" w:rsidR="00FF7CBF" w:rsidRDefault="00FF7CBF" w:rsidP="00483F70">
      <w:pPr>
        <w:pStyle w:val="ProgrammingCode"/>
      </w:pPr>
      <w:r>
        <w:rPr>
          <w:color w:val="808080"/>
        </w:rPr>
        <w:t>#include</w:t>
      </w:r>
      <w:r>
        <w:rPr>
          <w:color w:val="000000"/>
        </w:rPr>
        <w:t xml:space="preserve"> </w:t>
      </w:r>
      <w:r>
        <w:t>&lt;cstdio&gt;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t>DestroyWindow(</w:t>
      </w:r>
      <w:r>
        <w:rPr>
          <w:color w:val="808080"/>
        </w:rPr>
        <w:t>hWnd</w:t>
      </w:r>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t>PostQuitMessage(0);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WinMain(</w:t>
      </w:r>
      <w:r>
        <w:rPr>
          <w:color w:val="2B91AF"/>
        </w:rPr>
        <w:t>HINSTANCE</w:t>
      </w:r>
      <w:r>
        <w:rPr>
          <w:color w:val="000000"/>
        </w:rPr>
        <w:t xml:space="preserve"> </w:t>
      </w:r>
      <w:r>
        <w:rPr>
          <w:color w:val="808080"/>
        </w:rPr>
        <w:t>handleCurrentInstance</w:t>
      </w:r>
      <w:r>
        <w:rPr>
          <w:color w:val="000000"/>
        </w:rPr>
        <w:t xml:space="preserve">, </w:t>
      </w:r>
      <w:r>
        <w:rPr>
          <w:color w:val="2B91AF"/>
        </w:rPr>
        <w:t>HINSTANCE</w:t>
      </w:r>
      <w:r>
        <w:rPr>
          <w:color w:val="000000"/>
        </w:rPr>
        <w:t xml:space="preserve"> </w:t>
      </w:r>
      <w:r>
        <w:rPr>
          <w:color w:val="808080"/>
        </w:rPr>
        <w:t>handlePreviousInstance</w:t>
      </w:r>
      <w:r>
        <w:rPr>
          <w:color w:val="000000"/>
        </w:rPr>
        <w:t xml:space="preserve">, </w:t>
      </w:r>
      <w:r>
        <w:rPr>
          <w:color w:val="2B91AF"/>
        </w:rPr>
        <w:t>LPSTR</w:t>
      </w:r>
      <w:r>
        <w:rPr>
          <w:color w:val="000000"/>
        </w:rPr>
        <w:t xml:space="preserve"> </w:t>
      </w:r>
      <w:r>
        <w:rPr>
          <w:color w:val="808080"/>
        </w:rPr>
        <w:t>commandLines</w:t>
      </w:r>
      <w:r>
        <w:rPr>
          <w:color w:val="000000"/>
        </w:rPr>
        <w:t xml:space="preserve">, </w:t>
      </w:r>
      <w:r>
        <w:rPr>
          <w:color w:val="0000FF"/>
        </w:rPr>
        <w:t>int</w:t>
      </w:r>
      <w:r>
        <w:rPr>
          <w:color w:val="000000"/>
        </w:rPr>
        <w:t xml:space="preserve"> </w:t>
      </w:r>
      <w:r>
        <w:rPr>
          <w:color w:val="808080"/>
        </w:rPr>
        <w:t>SW_Flag</w:t>
      </w:r>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windowClass = {};</w:t>
      </w:r>
    </w:p>
    <w:p w14:paraId="6ED396C3" w14:textId="77777777" w:rsidR="00FF7CBF" w:rsidRDefault="00FF7CBF" w:rsidP="00483F70">
      <w:pPr>
        <w:pStyle w:val="ProgrammingCode"/>
        <w:rPr>
          <w:color w:val="000000"/>
        </w:rPr>
      </w:pPr>
      <w:r>
        <w:rPr>
          <w:color w:val="000000"/>
        </w:rPr>
        <w:tab/>
        <w:t xml:space="preserve">windowClass.cbSize = </w:t>
      </w:r>
      <w:r>
        <w:rPr>
          <w:color w:val="0000FF"/>
        </w:rPr>
        <w:t>sizeof</w:t>
      </w:r>
      <w:r>
        <w:rPr>
          <w:color w:val="000000"/>
        </w:rPr>
        <w:t>(windowClass);</w:t>
      </w:r>
    </w:p>
    <w:p w14:paraId="464BA5A9" w14:textId="77777777" w:rsidR="00FF7CBF" w:rsidRDefault="00FF7CBF" w:rsidP="00483F70">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5F1F10BF" w14:textId="77777777" w:rsidR="00FF7CBF" w:rsidRDefault="00FF7CBF" w:rsidP="00483F70">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t>windowClass.lpfnWndProc = MyWindowProcess;</w:t>
      </w:r>
    </w:p>
    <w:p w14:paraId="2FD721AA" w14:textId="77777777" w:rsidR="00FF7CBF" w:rsidRDefault="00FF7CBF" w:rsidP="00483F70">
      <w:pPr>
        <w:pStyle w:val="ProgrammingCode"/>
        <w:rPr>
          <w:color w:val="000000"/>
        </w:rPr>
      </w:pPr>
      <w:r>
        <w:rPr>
          <w:color w:val="000000"/>
        </w:rPr>
        <w:tab/>
        <w:t xml:space="preserve">windowClass.hInstance = </w:t>
      </w:r>
      <w:r>
        <w:rPr>
          <w:color w:val="808080"/>
        </w:rPr>
        <w:t>handleCurrentInstance</w:t>
      </w:r>
      <w:r>
        <w:rPr>
          <w:color w:val="000000"/>
        </w:rPr>
        <w:t>;</w:t>
      </w:r>
    </w:p>
    <w:p w14:paraId="6B334E46" w14:textId="77777777" w:rsidR="00FF7CBF" w:rsidRDefault="00FF7CBF" w:rsidP="00483F70">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2AF624C1" w14:textId="6E562F3B" w:rsidR="00FF7CBF" w:rsidRDefault="00FF7CBF" w:rsidP="00483F70">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t>OutputDebugStringA(buffer);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requiredWindowStyles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sidR="00FF7CBF">
        <w:rPr>
          <w:color w:val="808080"/>
        </w:rPr>
        <w:t>handleCurrentInstance</w:t>
      </w:r>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(!handleWindow)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05C3D533" w14:textId="1605179D" w:rsidR="00FF7CBF" w:rsidRDefault="00FF7CBF" w:rsidP="00483F70">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t>OutputDebugStringA(buffer);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t xml:space="preserve">ShowWindow(handleWindow,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t>UpdateWindow(handleWindow);</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r w:rsidR="00706CBF">
        <w:rPr>
          <w:color w:val="000000"/>
        </w:rPr>
        <w:t>g</w:t>
      </w:r>
      <w:r>
        <w:rPr>
          <w:color w:val="000000"/>
        </w:rPr>
        <w:t>otMessage;</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msg;</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r w:rsidR="00706CBF">
        <w:rPr>
          <w:color w:val="000000"/>
        </w:rPr>
        <w:t>gotMessage</w:t>
      </w:r>
      <w:r>
        <w:rPr>
          <w:color w:val="000000"/>
        </w:rPr>
        <w:t xml:space="preserve"> =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06CBF">
        <w:rPr>
          <w:color w:val="000000"/>
        </w:rPr>
        <w:t>gotMessage</w:t>
      </w:r>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t>TranslateMessage(&amp;msg);</w:t>
      </w:r>
    </w:p>
    <w:p w14:paraId="301E4FD8" w14:textId="77777777" w:rsidR="00FF7CBF" w:rsidRDefault="00FF7CBF" w:rsidP="00483F70">
      <w:pPr>
        <w:pStyle w:val="ProgrammingCode"/>
        <w:rPr>
          <w:color w:val="000000"/>
        </w:rPr>
      </w:pPr>
      <w:r>
        <w:rPr>
          <w:color w:val="000000"/>
        </w:rPr>
        <w:tab/>
      </w:r>
      <w:r>
        <w:rPr>
          <w:color w:val="000000"/>
        </w:rPr>
        <w:tab/>
      </w:r>
      <w:r>
        <w:rPr>
          <w:color w:val="6F008A"/>
        </w:rPr>
        <w:t>DispatchMessage</w:t>
      </w:r>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//wParam is the exit code when PostQuitMessage()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wParam is 64-bit, but WinMain's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msg.wParam;</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r w:rsidRPr="0075248A">
        <w:rPr>
          <w:rStyle w:val="ProgrammingCodeChar"/>
        </w:rPr>
        <w:t>std::snprintf()</w:t>
      </w:r>
      <w:r>
        <w:t xml:space="preserve"> in order to use the Windows recommended method of outputting messages, by redirecting the message outputs to the Output tab pane via </w:t>
      </w:r>
      <w:r w:rsidRPr="0075248A">
        <w:rPr>
          <w:rStyle w:val="ProgrammingCodeChar"/>
        </w:rPr>
        <w:t>OutputDebugString</w:t>
      </w:r>
      <w:r>
        <w:rPr>
          <w:rStyle w:val="ProgrammingCodeChar"/>
        </w:rPr>
        <w:t>A</w:t>
      </w:r>
      <w:r w:rsidRPr="0075248A">
        <w:rPr>
          <w:rStyle w:val="ProgrammingCodeChar"/>
        </w:rPr>
        <w:t>()</w:t>
      </w:r>
      <w:r>
        <w:t xml:space="preserve"> in Visual Studio 2017.</w:t>
      </w:r>
      <w:r w:rsidR="005341D6">
        <w:t xml:space="preserve"> Usually,</w:t>
      </w:r>
      <w:r w:rsidR="00D26D2D">
        <w:t xml:space="preserve"> we</w:t>
      </w:r>
      <w:r w:rsidR="005341D6">
        <w:t xml:space="preserve"> would use </w:t>
      </w:r>
      <w:r w:rsidR="005341D6" w:rsidRPr="005341D6">
        <w:rPr>
          <w:rStyle w:val="ProgrammingCodeChar"/>
        </w:rPr>
        <w:t>OutputDebugString()</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But the short gist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&lt;Windows.h&gt;</w:t>
      </w:r>
    </w:p>
    <w:p w14:paraId="7D8A453C" w14:textId="77777777" w:rsidR="00AD580A" w:rsidRDefault="00AD580A" w:rsidP="00AD580A">
      <w:pPr>
        <w:pStyle w:val="ProgrammingCode"/>
        <w:rPr>
          <w:color w:val="000000"/>
        </w:rPr>
      </w:pPr>
      <w:r>
        <w:rPr>
          <w:color w:val="808080"/>
        </w:rPr>
        <w:t>#include</w:t>
      </w:r>
      <w:r>
        <w:rPr>
          <w:color w:val="000000"/>
        </w:rPr>
        <w:t xml:space="preserve"> </w:t>
      </w:r>
      <w:r>
        <w:t>&lt;cstdio&gt;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LRESULT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main() {</w:t>
      </w:r>
    </w:p>
    <w:p w14:paraId="625322A8" w14:textId="77777777" w:rsidR="00AD580A" w:rsidRDefault="00AD580A" w:rsidP="00AD580A">
      <w:pPr>
        <w:pStyle w:val="ProgrammingCode"/>
        <w:rPr>
          <w:color w:val="000000"/>
        </w:rPr>
      </w:pPr>
      <w:r>
        <w:rPr>
          <w:color w:val="000000"/>
        </w:rPr>
        <w:tab/>
      </w:r>
      <w:r>
        <w:rPr>
          <w:color w:val="008000"/>
        </w:rPr>
        <w:t>//Gets the hInstance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handleInstance = </w:t>
      </w:r>
      <w:r>
        <w:rPr>
          <w:color w:val="6F008A"/>
        </w:rPr>
        <w:t>GetModuleHandle</w:t>
      </w:r>
      <w:r>
        <w:rPr>
          <w:color w:val="000000"/>
        </w:rPr>
        <w:t>(</w:t>
      </w:r>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windowClass = {};</w:t>
      </w:r>
    </w:p>
    <w:p w14:paraId="2D68D4B9" w14:textId="77777777" w:rsidR="00AD580A" w:rsidRDefault="00AD580A" w:rsidP="00AD580A">
      <w:pPr>
        <w:pStyle w:val="ProgrammingCode"/>
        <w:rPr>
          <w:color w:val="000000"/>
        </w:rPr>
      </w:pPr>
      <w:r>
        <w:rPr>
          <w:color w:val="000000"/>
        </w:rPr>
        <w:tab/>
        <w:t xml:space="preserve">windowClass.cbSize = </w:t>
      </w:r>
      <w:r>
        <w:rPr>
          <w:color w:val="0000FF"/>
        </w:rPr>
        <w:t>sizeof</w:t>
      </w:r>
      <w:r>
        <w:rPr>
          <w:color w:val="000000"/>
        </w:rPr>
        <w:t>(windowClass);</w:t>
      </w:r>
    </w:p>
    <w:p w14:paraId="29B575EF" w14:textId="77777777" w:rsidR="00AD580A" w:rsidRDefault="00AD580A" w:rsidP="00AD580A">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317A0933" w14:textId="77777777" w:rsidR="00AD580A" w:rsidRDefault="00AD580A" w:rsidP="00AD580A">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t>windowClass.lpfnWndProc = MyWindowProcess;</w:t>
      </w:r>
    </w:p>
    <w:p w14:paraId="204D11A6" w14:textId="77777777" w:rsidR="00AD580A" w:rsidRDefault="00AD580A" w:rsidP="00AD580A">
      <w:pPr>
        <w:pStyle w:val="ProgrammingCode"/>
        <w:rPr>
          <w:color w:val="000000"/>
        </w:rPr>
      </w:pPr>
      <w:r>
        <w:rPr>
          <w:color w:val="000000"/>
        </w:rPr>
        <w:tab/>
        <w:t>windowClass.hInstance = handleInstance;</w:t>
      </w:r>
    </w:p>
    <w:p w14:paraId="47AAC8A6" w14:textId="77777777" w:rsidR="00AD580A" w:rsidRDefault="00AD580A" w:rsidP="00AD580A">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7A71931E" w14:textId="30EE85F8" w:rsidR="00AD580A" w:rsidRDefault="00AD580A" w:rsidP="00AD580A">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r w:rsidR="003A25CE">
        <w:rPr>
          <w:rFonts w:ascii="Consolas" w:hAnsi="Consolas" w:cs="Consolas"/>
          <w:color w:val="000000"/>
          <w:sz w:val="19"/>
          <w:szCs w:val="19"/>
        </w:rPr>
        <w:t>std::printf(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2" w:name="_Hlk525948532"/>
      <w:r>
        <w:rPr>
          <w:rFonts w:ascii="Consolas" w:hAnsi="Consolas" w:cs="Consolas"/>
          <w:color w:val="000000"/>
          <w:sz w:val="19"/>
          <w:szCs w:val="19"/>
        </w:rPr>
        <w:t xml:space="preserve">requiredWindowStyles </w:t>
      </w:r>
      <w:bookmarkEnd w:id="32"/>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D580A">
        <w:rPr>
          <w:color w:val="000000"/>
        </w:rPr>
        <w:t xml:space="preserve">handleInstance,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(!handleWindow)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2DAD466D" w14:textId="22B05B43" w:rsidR="00AD580A" w:rsidRDefault="00AD580A" w:rsidP="00AD580A">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r w:rsidR="002B7556">
        <w:rPr>
          <w:rFonts w:ascii="Consolas" w:hAnsi="Consolas" w:cs="Consolas"/>
          <w:color w:val="000000"/>
          <w:sz w:val="19"/>
          <w:szCs w:val="19"/>
        </w:rPr>
        <w:t>std::printf(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t xml:space="preserve">ShowWindow(handleWindow,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t>UpdateWindow(handleWindow);</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r w:rsidR="007F54F4">
        <w:rPr>
          <w:color w:val="000000"/>
        </w:rPr>
        <w:t>g</w:t>
      </w:r>
      <w:r>
        <w:rPr>
          <w:color w:val="000000"/>
        </w:rPr>
        <w:t>otMessage;</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msg;</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r w:rsidR="007F54F4">
        <w:rPr>
          <w:color w:val="000000"/>
        </w:rPr>
        <w:t xml:space="preserve">gotMessage </w:t>
      </w:r>
      <w:r>
        <w:rPr>
          <w:color w:val="000000"/>
        </w:rPr>
        <w:t xml:space="preserve">=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F54F4">
        <w:rPr>
          <w:color w:val="000000"/>
        </w:rPr>
        <w:t xml:space="preserve">gotMessage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t>TranslateMessage(&amp;msg);</w:t>
      </w:r>
    </w:p>
    <w:p w14:paraId="1FF78C2A" w14:textId="77777777" w:rsidR="00AD580A" w:rsidRDefault="00AD580A" w:rsidP="00AD580A">
      <w:pPr>
        <w:pStyle w:val="ProgrammingCode"/>
        <w:rPr>
          <w:color w:val="000000"/>
        </w:rPr>
      </w:pPr>
      <w:r>
        <w:rPr>
          <w:color w:val="000000"/>
        </w:rPr>
        <w:tab/>
      </w:r>
      <w:r>
        <w:rPr>
          <w:color w:val="000000"/>
        </w:rPr>
        <w:tab/>
      </w:r>
      <w:r>
        <w:rPr>
          <w:color w:val="6F008A"/>
        </w:rPr>
        <w:t>DispatchMessage</w:t>
      </w:r>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r w:rsidR="00AD195D" w:rsidRPr="00963834">
        <w:rPr>
          <w:rStyle w:val="ProgrammingCodeChar"/>
        </w:rPr>
        <w:t>WindowProc</w:t>
      </w:r>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r w:rsidR="00607704" w:rsidRPr="00963834">
        <w:rPr>
          <w:rStyle w:val="ProgrammingCodeChar"/>
        </w:rPr>
        <w:t>WinMain</w:t>
      </w:r>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r w:rsidRPr="00963834">
        <w:rPr>
          <w:rStyle w:val="ProgrammingCodeChar"/>
        </w:rPr>
        <w:t>WinMain</w:t>
      </w:r>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r w:rsidR="002108BD" w:rsidRPr="002108BD">
        <w:rPr>
          <w:rStyle w:val="ProgrammingCodeChar"/>
        </w:rPr>
        <w:t>FreeConsole()</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3" w:name="_Toc704440"/>
      <w:r>
        <w:t>A Dummy</w:t>
      </w:r>
      <w:r w:rsidR="00384D18">
        <w:t xml:space="preserve"> OpenGL Context</w:t>
      </w:r>
      <w:bookmarkEnd w:id="33"/>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4" w:name="_Toc704441"/>
      <w:r>
        <w:t>The Pixel Format Descriptor</w:t>
      </w:r>
      <w:bookmarkEnd w:id="34"/>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pfd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pfd.nSize = </w:t>
      </w:r>
      <w:r>
        <w:rPr>
          <w:rFonts w:ascii="Consolas" w:hAnsi="Consolas" w:cs="Consolas"/>
          <w:color w:val="0000FF"/>
          <w:sz w:val="19"/>
          <w:szCs w:val="19"/>
        </w:rPr>
        <w:t>sizeof</w:t>
      </w:r>
      <w:r>
        <w:rPr>
          <w:rFonts w:ascii="Consolas" w:hAnsi="Consolas" w:cs="Consolas"/>
          <w:color w:val="000000"/>
          <w:sz w:val="19"/>
          <w:szCs w:val="19"/>
        </w:rPr>
        <w:t>(</w:t>
      </w:r>
      <w:r w:rsidR="001A2498">
        <w:rPr>
          <w:rFonts w:ascii="Consolas" w:hAnsi="Consolas" w:cs="Consolas"/>
          <w:color w:val="000000"/>
          <w:sz w:val="19"/>
          <w:szCs w:val="19"/>
        </w:rPr>
        <w:t>pfd</w:t>
      </w:r>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pfd.nVersion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pfd.dwFlags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pfd.iPixelType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pfd.cColorBits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pfd.cDepthBits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r>
        <w:rPr>
          <w:rFonts w:ascii="Consolas" w:hAnsi="Consolas" w:cs="Consolas"/>
          <w:color w:val="000000"/>
          <w:sz w:val="19"/>
          <w:szCs w:val="19"/>
        </w:rPr>
        <w:t xml:space="preserve">pfd.cStencilBits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3A86D53E"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252921">
        <w:rPr>
          <w:noProof/>
        </w:rPr>
        <w:t>5</w:t>
      </w:r>
      <w:r w:rsidR="00F32D72">
        <w:rPr>
          <w:noProof/>
        </w:rPr>
        <w:fldChar w:fldCharType="end"/>
      </w:r>
      <w:r>
        <w:t xml:space="preserve">: </w:t>
      </w:r>
      <w:r w:rsidR="00A472D7">
        <w:t xml:space="preserve">Screenshot of </w:t>
      </w:r>
      <w:r>
        <w:t>Return of Obra Dinn</w:t>
      </w:r>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Return of Obra Dinn</w:t>
      </w:r>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4F4CD8F3" w:rsidR="00FE1807" w:rsidRPr="00516BBD" w:rsidRDefault="00FE1807"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52921">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FE1807" w:rsidRDefault="00FE180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4F4CD8F3" w:rsidR="00FE1807" w:rsidRPr="00516BBD" w:rsidRDefault="00FE1807"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52921">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FE1807" w:rsidRDefault="00FE1807"/>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5" w:name="_Toc704442"/>
      <w:r>
        <w:t xml:space="preserve">Understanding </w:t>
      </w:r>
      <w:r w:rsidR="00D250EB">
        <w:t>Pixel Format</w:t>
      </w:r>
      <w:r w:rsidR="00F32D72">
        <w:t>s</w:t>
      </w:r>
      <w:bookmarkEnd w:id="35"/>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37554C2E"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E545EB">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GL_{COMPONENT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GL_RGBA  </w:t>
      </w:r>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GL_BGRA  </w:t>
      </w:r>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GL_{DATA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GL_UNSIGNED_BYTE  </w:t>
      </w:r>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GL_{DATA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D47010A"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E545EB">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r w:rsidRPr="001444B8">
        <w:rPr>
          <w:vertAlign w:val="subscript"/>
        </w:rPr>
        <w:t>0</w:t>
      </w:r>
      <w:r>
        <w:t xml:space="preserve">  R</w:t>
      </w:r>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r w:rsidRPr="001444B8">
        <w:rPr>
          <w:vertAlign w:val="subscript"/>
        </w:rPr>
        <w:t>1</w:t>
      </w:r>
      <w:r>
        <w:t xml:space="preserve">  R</w:t>
      </w:r>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L </w:t>
      </w:r>
      <w:r w:rsidR="00562B54">
        <w:t xml:space="preserve"> </w:t>
      </w:r>
      <w:r>
        <w:t>M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M           L M           L  M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M           L M           L  M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M           L M           L  M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DA9CD35"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E545EB">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r w:rsidR="00E962B7" w:rsidRPr="00963834">
        <w:rPr>
          <w:rStyle w:val="VariablesChar"/>
        </w:rPr>
        <w:t>requiredWindowStyles</w:t>
      </w:r>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fullscreen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And the reason why a window can only be set to have only one pixel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one pixel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6" w:name="_Toc704443"/>
      <w:r>
        <w:t xml:space="preserve">Choosing </w:t>
      </w:r>
      <w:r w:rsidR="005B7695">
        <w:t xml:space="preserve">and Setting </w:t>
      </w:r>
      <w:r>
        <w:t>a Pixel Format</w:t>
      </w:r>
      <w:bookmarkEnd w:id="36"/>
    </w:p>
    <w:p w14:paraId="43930CB4" w14:textId="77777777" w:rsidR="003F65D0" w:rsidRDefault="003F65D0" w:rsidP="00522810"/>
    <w:p w14:paraId="0F5D22DD" w14:textId="602A5637" w:rsidR="00522810" w:rsidRDefault="003F65D0" w:rsidP="00522810">
      <w:r>
        <w:tab/>
      </w:r>
      <w:r w:rsidR="00ED3369">
        <w:t>It is time for us to choose a pixel format, and then set the chosen pixel format to our device context, based on one of the many pixel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r>
        <w:rPr>
          <w:rFonts w:ascii="Consolas" w:hAnsi="Consolas" w:cs="Consolas"/>
          <w:color w:val="000000"/>
          <w:sz w:val="19"/>
          <w:szCs w:val="19"/>
        </w:rPr>
        <w:t>SetPixelFormat(hDeviceContext, ChoosePixelFormat(hDeviceContext, &amp;pfd), &amp;pfd);</w:t>
      </w:r>
    </w:p>
    <w:p w14:paraId="0FC79398" w14:textId="7675E8E2" w:rsidR="00ED3369" w:rsidRDefault="00ED3369" w:rsidP="00522810"/>
    <w:p w14:paraId="24742EEC" w14:textId="7E76BF36" w:rsidR="00ED3369" w:rsidRDefault="00ED3369" w:rsidP="00522810">
      <w:r>
        <w:t xml:space="preserve">The </w:t>
      </w:r>
      <w:r w:rsidRPr="00ED3369">
        <w:rPr>
          <w:rStyle w:val="ProgrammingCodeChar"/>
        </w:rPr>
        <w:t>ChoosePixelFormat</w:t>
      </w:r>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E545EB">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r w:rsidR="00EC3428" w:rsidRPr="00EC3428">
        <w:rPr>
          <w:rStyle w:val="ProgrammingCodeChar"/>
        </w:rPr>
        <w:t>SetPixelFormat</w:t>
      </w:r>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E545EB">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r w:rsidR="00EC3428" w:rsidRPr="00EC3428">
        <w:rPr>
          <w:rStyle w:val="ProgrammingCodeChar"/>
        </w:rPr>
        <w:t>SetPixelFormat</w:t>
      </w:r>
      <w:r w:rsidR="00EC3428">
        <w:t xml:space="preserve"> can process, and this is something that we need to handle, to notify to the user that their device context fails to support our necessary pixel format for OpenGL. This is the full error handling code:</w:t>
      </w:r>
    </w:p>
    <w:p w14:paraId="58F9CFE2" w14:textId="5645C3BF" w:rsidR="00EC3428" w:rsidRDefault="00EC3428" w:rsidP="00522810"/>
    <w:p w14:paraId="4D73583E" w14:textId="5D0D24E7" w:rsidR="00A047AF" w:rsidRDefault="00A047AF" w:rsidP="00522810"/>
    <w:p w14:paraId="700D6EF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//Very fancy and professional error handling code, courtesy from Microsoft.</w:t>
      </w:r>
    </w:p>
    <w:p w14:paraId="4E66D7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ErrorExit(</w:t>
      </w:r>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w:t>
      </w:r>
    </w:p>
    <w:p w14:paraId="5A5F13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0C7502E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lpMsgBuf;</w:t>
      </w:r>
    </w:p>
    <w:p w14:paraId="7FFD817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xml:space="preserve"> lpDisplayBuf;</w:t>
      </w:r>
    </w:p>
    <w:p w14:paraId="3B5D278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dw = GetLastError();</w:t>
      </w:r>
    </w:p>
    <w:p w14:paraId="7FC2F40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17DBDF"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FormatMessage</w:t>
      </w:r>
      <w:r>
        <w:rPr>
          <w:rFonts w:ascii="Consolas" w:hAnsi="Consolas" w:cs="Consolas"/>
          <w:color w:val="000000"/>
          <w:sz w:val="19"/>
          <w:szCs w:val="19"/>
        </w:rPr>
        <w:t>(</w:t>
      </w:r>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2F5AF0A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4ECDF2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DD48AE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DE2669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w:t>
      </w:r>
    </w:p>
    <w:p w14:paraId="2187579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MAKELANGID</w:t>
      </w:r>
      <w:r>
        <w:rPr>
          <w:rFonts w:ascii="Consolas" w:hAnsi="Consolas" w:cs="Consolas"/>
          <w:color w:val="000000"/>
          <w:sz w:val="19"/>
          <w:szCs w:val="19"/>
        </w:rPr>
        <w:t>(</w:t>
      </w:r>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6037614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&amp;lpMsgBuf,</w:t>
      </w:r>
    </w:p>
    <w:p w14:paraId="479B56C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2D5BF6E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C1C4FD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2ED27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message string buffer length.</w:t>
      </w:r>
    </w:p>
    <w:p w14:paraId="104D6C1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lpMsgBuf);</w:t>
      </w:r>
    </w:p>
    <w:p w14:paraId="053852B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808080"/>
          <w:sz w:val="19"/>
          <w:szCs w:val="19"/>
        </w:rPr>
        <w:t>lpszFunction</w:t>
      </w:r>
      <w:r>
        <w:rPr>
          <w:rFonts w:ascii="Consolas" w:hAnsi="Consolas" w:cs="Consolas"/>
          <w:color w:val="000000"/>
          <w:sz w:val="19"/>
          <w:szCs w:val="19"/>
        </w:rPr>
        <w:t>) * 3);</w:t>
      </w:r>
    </w:p>
    <w:p w14:paraId="5CC9542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2AF1033" w14:textId="0B364E74" w:rsidR="00FE1807" w:rsidRDefault="00E72585"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//Create the string buffer</w:t>
      </w:r>
      <w:r>
        <w:rPr>
          <w:rFonts w:ascii="Consolas" w:hAnsi="Consolas" w:cs="Consolas"/>
          <w:color w:val="008000"/>
          <w:sz w:val="19"/>
          <w:szCs w:val="19"/>
        </w:rPr>
        <w:t xml:space="preserve"> to hold output string for MessageBox</w:t>
      </w:r>
      <w:r w:rsidR="00FE1807">
        <w:rPr>
          <w:rFonts w:ascii="Consolas" w:hAnsi="Consolas" w:cs="Consolas"/>
          <w:color w:val="008000"/>
          <w:sz w:val="19"/>
          <w:szCs w:val="19"/>
        </w:rPr>
        <w:t>.</w:t>
      </w:r>
    </w:p>
    <w:p w14:paraId="010D43C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lpDisplayBuf = (</w:t>
      </w:r>
      <w:r>
        <w:rPr>
          <w:rFonts w:ascii="Consolas" w:hAnsi="Consolas" w:cs="Consolas"/>
          <w:color w:val="2B91AF"/>
          <w:sz w:val="19"/>
          <w:szCs w:val="19"/>
        </w:rPr>
        <w:t>LPTSTR</w:t>
      </w:r>
      <w:r>
        <w:rPr>
          <w:rFonts w:ascii="Consolas" w:hAnsi="Consolas" w:cs="Consolas"/>
          <w:color w:val="000000"/>
          <w:sz w:val="19"/>
          <w:szCs w:val="19"/>
        </w:rPr>
        <w:t>) LocalAlloc(</w:t>
      </w:r>
      <w:r>
        <w:rPr>
          <w:rFonts w:ascii="Consolas" w:hAnsi="Consolas" w:cs="Consolas"/>
          <w:color w:val="6F008A"/>
          <w:sz w:val="19"/>
          <w:szCs w:val="19"/>
        </w:rPr>
        <w:t>LMEM_ZEROINIT</w:t>
      </w:r>
      <w:r>
        <w:rPr>
          <w:rFonts w:ascii="Consolas" w:hAnsi="Consolas" w:cs="Consolas"/>
          <w:color w:val="000000"/>
          <w:sz w:val="19"/>
          <w:szCs w:val="19"/>
        </w:rPr>
        <w:t>, msgBufLength);</w:t>
      </w:r>
    </w:p>
    <w:p w14:paraId="74EEF00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D7C281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include the NUL terminator at the very end of the "lpDisplayBuf".</w:t>
      </w:r>
    </w:p>
    <w:p w14:paraId="6F1B126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intended = LocalSize(lpDisplayBuf) - 1;</w:t>
      </w:r>
    </w:p>
    <w:p w14:paraId="7C9D287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4276362" w14:textId="0405D454"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"__func__" runtime macro</w:t>
      </w:r>
      <w:r w:rsidR="00C71875">
        <w:rPr>
          <w:rStyle w:val="FootnoteReference"/>
          <w:rFonts w:ascii="Consolas" w:hAnsi="Consolas" w:cs="Consolas"/>
          <w:color w:val="008000"/>
          <w:sz w:val="19"/>
          <w:szCs w:val="19"/>
        </w:rPr>
        <w:footnoteReference w:id="10"/>
      </w:r>
      <w:r>
        <w:rPr>
          <w:rFonts w:ascii="Consolas" w:hAnsi="Consolas" w:cs="Consolas"/>
          <w:color w:val="008000"/>
          <w:sz w:val="19"/>
          <w:szCs w:val="19"/>
        </w:rPr>
        <w:t xml:space="preserve">, use %S, with a capital S, not lowercase S. </w:t>
      </w:r>
    </w:p>
    <w:p w14:paraId="661C78F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not "printf". This is "StringCchPrintf".</w:t>
      </w:r>
    </w:p>
    <w:p w14:paraId="6D58CDA7" w14:textId="16400925" w:rsidR="00FE1807" w:rsidRDefault="00E06E83"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//See footnote for more information.</w:t>
      </w:r>
      <w:r>
        <w:rPr>
          <w:rStyle w:val="FootnoteReference"/>
          <w:rFonts w:ascii="Consolas" w:hAnsi="Consolas" w:cs="Consolas"/>
          <w:color w:val="008000"/>
          <w:sz w:val="19"/>
          <w:szCs w:val="19"/>
        </w:rPr>
        <w:footnoteReference w:id="11"/>
      </w:r>
    </w:p>
    <w:p w14:paraId="7867B19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HRESULT</w:t>
      </w:r>
      <w:r>
        <w:rPr>
          <w:rFonts w:ascii="Consolas" w:hAnsi="Consolas" w:cs="Consolas"/>
          <w:color w:val="000000"/>
          <w:sz w:val="19"/>
          <w:szCs w:val="19"/>
        </w:rPr>
        <w:t xml:space="preserve"> result = </w:t>
      </w:r>
      <w:r>
        <w:rPr>
          <w:rFonts w:ascii="Consolas" w:hAnsi="Consolas" w:cs="Consolas"/>
          <w:color w:val="6F008A"/>
          <w:sz w:val="19"/>
          <w:szCs w:val="19"/>
        </w:rPr>
        <w:t>StringCchPrintf</w:t>
      </w:r>
      <w:r>
        <w:rPr>
          <w:rFonts w:ascii="Consolas" w:hAnsi="Consolas" w:cs="Consolas"/>
          <w:color w:val="000000"/>
          <w:sz w:val="19"/>
          <w:szCs w:val="19"/>
        </w:rPr>
        <w:t xml:space="preserve">(lpDisplayBuf, </w:t>
      </w:r>
    </w:p>
    <w:p w14:paraId="3D1560ED" w14:textId="2B0350BF"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sidR="00FE1807">
        <w:rPr>
          <w:rFonts w:ascii="Consolas" w:hAnsi="Consolas" w:cs="Consolas"/>
          <w:color w:val="000000"/>
          <w:sz w:val="19"/>
          <w:szCs w:val="19"/>
        </w:rPr>
        <w:t xml:space="preserve">intended, </w:t>
      </w:r>
    </w:p>
    <w:p w14:paraId="783437F0" w14:textId="256A9CDE"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w:t>
      </w:r>
      <w:r w:rsidR="00252921">
        <w:rPr>
          <w:rFonts w:ascii="Consolas" w:hAnsi="Consolas" w:cs="Consolas"/>
          <w:color w:val="A31515"/>
          <w:sz w:val="19"/>
          <w:szCs w:val="19"/>
        </w:rPr>
        <w:t>%S\n\n</w:t>
      </w:r>
      <w:bookmarkStart w:id="37" w:name="_GoBack"/>
      <w:bookmarkEnd w:id="37"/>
      <w:r w:rsidR="00FE1807">
        <w:rPr>
          <w:rFonts w:ascii="Consolas" w:hAnsi="Consolas" w:cs="Consolas"/>
          <w:color w:val="A31515"/>
          <w:sz w:val="19"/>
          <w:szCs w:val="19"/>
        </w:rPr>
        <w:t>%s\nFailed with error %d: %ls\n"</w:t>
      </w:r>
      <w:r w:rsidR="00FE1807">
        <w:rPr>
          <w:rFonts w:ascii="Consolas" w:hAnsi="Consolas" w:cs="Consolas"/>
          <w:color w:val="000000"/>
          <w:sz w:val="19"/>
          <w:szCs w:val="19"/>
        </w:rPr>
        <w:t xml:space="preserve">), </w:t>
      </w:r>
    </w:p>
    <w:p w14:paraId="0652FC36" w14:textId="178A4AD2"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sidR="00252921">
        <w:rPr>
          <w:rFonts w:ascii="Consolas" w:hAnsi="Consolas" w:cs="Consolas"/>
          <w:color w:val="000000"/>
          <w:sz w:val="19"/>
          <w:szCs w:val="19"/>
        </w:rPr>
        <w:t>__func__</w:t>
      </w:r>
      <w:r w:rsidR="00252921">
        <w:rPr>
          <w:rFonts w:ascii="Consolas" w:hAnsi="Consolas" w:cs="Consolas"/>
          <w:color w:val="000000"/>
          <w:sz w:val="19"/>
          <w:szCs w:val="19"/>
        </w:rPr>
        <w:t xml:space="preserve">, </w:t>
      </w:r>
      <w:r w:rsidR="00FE1807">
        <w:rPr>
          <w:rFonts w:ascii="Consolas" w:hAnsi="Consolas" w:cs="Consolas"/>
          <w:color w:val="808080"/>
          <w:sz w:val="19"/>
          <w:szCs w:val="19"/>
        </w:rPr>
        <w:t>lpszFunction</w:t>
      </w:r>
      <w:r w:rsidR="00FE1807">
        <w:rPr>
          <w:rFonts w:ascii="Consolas" w:hAnsi="Consolas" w:cs="Consolas"/>
          <w:color w:val="000000"/>
          <w:sz w:val="19"/>
          <w:szCs w:val="19"/>
        </w:rPr>
        <w:t>, dw, lpMsgBuf);</w:t>
      </w:r>
    </w:p>
    <w:p w14:paraId="38A24735" w14:textId="20A821C1"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6D23BE74" w14:textId="0F4E6413"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D61F129" w14:textId="416D9DF1"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50FD8B" w14:textId="2F1B92EA"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FDFF78B" w14:textId="5E2875D9"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18477347" w14:textId="77777777" w:rsidR="00C1669B" w:rsidRDefault="00C1669B">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4D452E4D" w14:textId="00AD6D51"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//Display the error message and exit the process</w:t>
      </w:r>
    </w:p>
    <w:p w14:paraId="482FF5E6" w14:textId="720E10D1"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//We display alternate message so we know where to start debugging at.</w:t>
      </w:r>
    </w:p>
    <w:p w14:paraId="72F9441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S_OK</w:t>
      </w:r>
      <w:r>
        <w:rPr>
          <w:rFonts w:ascii="Consolas" w:hAnsi="Consolas" w:cs="Consolas"/>
          <w:color w:val="000000"/>
          <w:sz w:val="19"/>
          <w:szCs w:val="19"/>
        </w:rPr>
        <w:t>)</w:t>
      </w:r>
    </w:p>
    <w:p w14:paraId="5FB5B71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lpDisplayBuf,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593CCE2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54611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xml:space="preserve">, </w:t>
      </w:r>
    </w:p>
    <w:p w14:paraId="0CBCC8B8" w14:textId="12B876C3"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sidR="00FE1807">
        <w:rPr>
          <w:rFonts w:ascii="Consolas" w:hAnsi="Consolas" w:cs="Consolas"/>
          <w:color w:val="000000"/>
          <w:sz w:val="19"/>
          <w:szCs w:val="19"/>
        </w:rPr>
        <w:t>(</w:t>
      </w:r>
      <w:r w:rsidR="00FE1807">
        <w:rPr>
          <w:rFonts w:ascii="Consolas" w:hAnsi="Consolas" w:cs="Consolas"/>
          <w:color w:val="2B91AF"/>
          <w:sz w:val="19"/>
          <w:szCs w:val="19"/>
        </w:rPr>
        <w:t>LPCTSTR</w:t>
      </w:r>
      <w:r w:rsidR="00FE1807">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"ErrorExit failed to catch error. Please debug!"</w:t>
      </w:r>
      <w:r w:rsidR="00FE1807">
        <w:rPr>
          <w:rFonts w:ascii="Consolas" w:hAnsi="Consolas" w:cs="Consolas"/>
          <w:color w:val="000000"/>
          <w:sz w:val="19"/>
          <w:szCs w:val="19"/>
        </w:rPr>
        <w:t xml:space="preserve">), </w:t>
      </w:r>
    </w:p>
    <w:p w14:paraId="416CF091" w14:textId="6EDFDD16"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w:t>
      </w:r>
      <w:r w:rsidR="00FE1807">
        <w:rPr>
          <w:rFonts w:ascii="Consolas" w:hAnsi="Consolas" w:cs="Consolas"/>
          <w:color w:val="000000"/>
          <w:sz w:val="19"/>
          <w:szCs w:val="19"/>
        </w:rPr>
        <w:t xml:space="preserve">), </w:t>
      </w:r>
      <w:r w:rsidR="00FE1807">
        <w:rPr>
          <w:rFonts w:ascii="Consolas" w:hAnsi="Consolas" w:cs="Consolas"/>
          <w:color w:val="6F008A"/>
          <w:sz w:val="19"/>
          <w:szCs w:val="19"/>
        </w:rPr>
        <w:t>MB_OK</w:t>
      </w:r>
      <w:r w:rsidR="00FE1807">
        <w:rPr>
          <w:rFonts w:ascii="Consolas" w:hAnsi="Consolas" w:cs="Consolas"/>
          <w:color w:val="000000"/>
          <w:sz w:val="19"/>
          <w:szCs w:val="19"/>
        </w:rPr>
        <w:t>);</w:t>
      </w:r>
    </w:p>
    <w:p w14:paraId="0B55CD9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BC9DF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600559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LocalFree(lpMsgBuf);</w:t>
      </w:r>
    </w:p>
    <w:p w14:paraId="483F1AD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LocalFree(lpDisplayBuf);</w:t>
      </w:r>
    </w:p>
    <w:p w14:paraId="37F665D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2AE46A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//Kill the current process because of error.</w:t>
      </w:r>
    </w:p>
    <w:p w14:paraId="72D9EC3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ExitProcess(dw);</w:t>
      </w:r>
    </w:p>
    <w:p w14:paraId="06429CD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AF51D"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68D11FF5"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755B87DE" w14:textId="77EA0BBC" w:rsidR="00723531" w:rsidRDefault="00723531"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(!SetPixelFormat(hDeviceContext, ChoosePixelFormat(hDeviceContext, &amp;pfd), &amp;pfd))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SetPixelFormat()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buffer[128];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std::snprintf(buffer,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OutputDebugStringA(buffer);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033D142F" w:rsidR="00143C52" w:rsidRDefault="00560C93" w:rsidP="00B80E0D">
      <w:r>
        <w:tab/>
      </w:r>
      <w:r w:rsidR="00143C52">
        <w:t xml:space="preserve">And to use this ErrorExit() function, we </w:t>
      </w:r>
      <w:r w:rsidR="006A582E">
        <w:t xml:space="preserve">need to add </w:t>
      </w:r>
      <w:r w:rsidR="006A582E" w:rsidRPr="006A582E">
        <w:rPr>
          <w:rStyle w:val="ProgrammingCodeChar"/>
        </w:rPr>
        <w:t>#include &lt;strsafe.h&gt;</w:t>
      </w:r>
      <w:r w:rsidR="006A582E">
        <w:t xml:space="preserve"> and the following code that will generate an error on demand. We need to add </w:t>
      </w:r>
      <w:r w:rsidR="006A582E" w:rsidRPr="006A582E">
        <w:rPr>
          <w:rStyle w:val="ProgrammingCodeChar"/>
        </w:rPr>
        <w:t>&lt;strsafe.h&gt;</w:t>
      </w:r>
      <w:r w:rsidR="006A582E">
        <w:t xml:space="preserve"> is because it involves a Win32 specifically-tailored varargs </w:t>
      </w:r>
      <w:r w:rsidR="006A582E" w:rsidRPr="006A582E">
        <w:rPr>
          <w:rStyle w:val="ProgrammingCodeChar"/>
        </w:rPr>
        <w:t>printf()</w:t>
      </w:r>
      <w:r w:rsidR="006A582E">
        <w:t xml:space="preserve"> function</w:t>
      </w:r>
      <w:r w:rsidR="00BE3FFC">
        <w:t xml:space="preserve">, the </w:t>
      </w:r>
      <w:r w:rsidR="00BE3FFC" w:rsidRPr="00B17F4F">
        <w:rPr>
          <w:rStyle w:val="ProgrammingCodeChar"/>
        </w:rPr>
        <w:t>StringCchPrintf</w:t>
      </w:r>
      <w:r w:rsidR="00B17F4F" w:rsidRPr="00B17F4F">
        <w:rPr>
          <w:rStyle w:val="ProgrammingCodeChar"/>
        </w:rPr>
        <w:t>()</w:t>
      </w:r>
      <w:r w:rsidR="00B17F4F">
        <w:t xml:space="preserve"> function</w:t>
      </w:r>
      <w:r w:rsidR="006A582E">
        <w:t>.</w:t>
      </w:r>
      <w:r w:rsidR="006A582E">
        <w:rPr>
          <w:rStyle w:val="FootnoteReference"/>
        </w:rPr>
        <w:footnoteReference w:id="12"/>
      </w:r>
    </w:p>
    <w:p w14:paraId="7767F57F" w14:textId="48A8A29F" w:rsidR="006A582E" w:rsidRDefault="006A582E" w:rsidP="00B80E0D"/>
    <w:p w14:paraId="08738A3A" w14:textId="538A8C17" w:rsidR="006839CA" w:rsidRDefault="006839CA">
      <w:pPr>
        <w:tabs>
          <w:tab w:val="clear" w:pos="720"/>
        </w:tabs>
      </w:pPr>
      <w:r>
        <w:br w:type="page"/>
      </w:r>
    </w:p>
    <w:p w14:paraId="54D7F190" w14:textId="2EE83BD8"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lastRenderedPageBreak/>
        <w:t>//Demonstration purposes only!</w:t>
      </w:r>
    </w:p>
    <w:p w14:paraId="6C679894" w14:textId="77777777"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p>
    <w:p w14:paraId="0A1D9AAF" w14:textId="7B5AFB4C"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&lt;strsafe.h&gt;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(!GetProcessId(</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invoke the ErrorExit()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"GetProcessId"</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4AB7F399"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w:t>
      </w:r>
      <w:r w:rsidR="00B17F4F">
        <w:t>The code sample</w:t>
      </w:r>
      <w:r w:rsidR="00E04C3C">
        <w:t xml:space="preserve"> </w:t>
      </w:r>
      <w:r w:rsidR="00A42461">
        <w:t xml:space="preserve">for setting and choosing the pixel format descriptor </w:t>
      </w:r>
      <w:r w:rsidR="00B17F4F">
        <w:t>has portions of the code being</w:t>
      </w:r>
      <w:r w:rsidR="00E04C3C">
        <w:t xml:space="preserve"> encapsulated with an </w:t>
      </w:r>
      <w:r w:rsidR="003F2924" w:rsidRPr="003F2924">
        <w:rPr>
          <w:rStyle w:val="ProgrammingCodeChar"/>
        </w:rPr>
        <w:t>if</w:t>
      </w:r>
      <w:r w:rsidR="00E04C3C">
        <w:t xml:space="preserve"> statement </w:t>
      </w:r>
      <w:r w:rsidR="00B17F4F">
        <w:t xml:space="preserve">and </w:t>
      </w:r>
      <w:r w:rsidR="00E04C3C">
        <w:t xml:space="preserve">an always </w:t>
      </w:r>
      <w:r w:rsidR="003F2924" w:rsidRPr="003F2924">
        <w:rPr>
          <w:rStyle w:val="ProgrammingCodeChar"/>
        </w:rPr>
        <w:t>true</w:t>
      </w:r>
      <w:r w:rsidR="00E04C3C">
        <w:t xml:space="preserve"> condition, because </w:t>
      </w:r>
      <w:r w:rsidR="00B17F4F">
        <w:t xml:space="preserve">the only purpose of that code snippet is </w:t>
      </w:r>
      <w:r w:rsidR="00A42461">
        <w:t xml:space="preserve">to emphasize using the </w:t>
      </w:r>
      <w:r w:rsidR="00A42461" w:rsidRPr="00A42461">
        <w:rPr>
          <w:rStyle w:val="ProgrammingCodeChar"/>
        </w:rPr>
        <w:t>ErrorExit()</w:t>
      </w:r>
      <w:r w:rsidR="00A42461">
        <w:t xml:space="preserve"> function is more strict and sufficiently safer</w:t>
      </w:r>
      <w:r w:rsidR="005C5D93">
        <w:t xml:space="preserve"> for your own code</w:t>
      </w:r>
      <w:r w:rsidR="00E04C3C">
        <w:t>.</w:t>
      </w:r>
      <w:r w:rsidR="009D4B92">
        <w:t xml:space="preserve"> However, the reader can choose not to use </w:t>
      </w:r>
      <w:r w:rsidR="009D4B92" w:rsidRPr="009D4B92">
        <w:rPr>
          <w:rStyle w:val="ProgrammingCodeChar"/>
        </w:rPr>
        <w:t>ErrorExit()</w:t>
      </w:r>
      <w:r w:rsidR="009D4B92">
        <w:t>, if they so wished to use other alternatives not covered by this book.</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8" w:name="_Toc704444"/>
      <w:r>
        <w:t>Initialization of OpenGL</w:t>
      </w:r>
      <w:bookmarkEnd w:id="38"/>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r w:rsidRPr="00A54FC8">
        <w:rPr>
          <w:rStyle w:val="ProgrammingCodeChar"/>
        </w:rPr>
        <w:t>hDeviceContext</w:t>
      </w:r>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066CC990" w:rsidR="009C2328" w:rsidRDefault="009C2328" w:rsidP="00B80E0D">
      <w:r>
        <w:tab/>
      </w:r>
      <w:r w:rsidR="00B30345">
        <w:t>It is</w:t>
      </w:r>
      <w:r>
        <w:t xml:space="preserve"> quite simple</w:t>
      </w:r>
      <w:r w:rsidR="005E7F56">
        <w:t>, but we need to introduce the “grabbing” mechanism first, before going further</w:t>
      </w:r>
      <w:r>
        <w:t>.</w:t>
      </w:r>
    </w:p>
    <w:p w14:paraId="4EC04A2A" w14:textId="09570C94" w:rsidR="005E7F56" w:rsidRDefault="009C2328" w:rsidP="00B80E0D">
      <w:r>
        <w:tab/>
        <w:t xml:space="preserve">The proper procedure for “grabbing” out the necessary function is to invoke </w:t>
      </w:r>
      <w:r w:rsidR="005E7F56">
        <w:t>two</w:t>
      </w:r>
      <w:r>
        <w:t xml:space="preserve"> </w:t>
      </w:r>
      <w:r w:rsidR="005E7F56">
        <w:t>functions. The first function loads a data into memory, and then the second call fetches the address of the necessary functions that are stored in the loaded data.</w:t>
      </w:r>
      <w:r>
        <w:t xml:space="preserve"> </w:t>
      </w:r>
    </w:p>
    <w:p w14:paraId="19264E12" w14:textId="0E86D618" w:rsidR="009C1FFE" w:rsidRDefault="005E7F56" w:rsidP="00B80E0D">
      <w:r>
        <w:tab/>
        <w:t>Introducing the</w:t>
      </w:r>
      <w:r w:rsidR="009C2328">
        <w:t xml:space="preserve"> </w:t>
      </w:r>
      <w:r w:rsidR="009C2328" w:rsidRPr="009C2328">
        <w:rPr>
          <w:rStyle w:val="ProgrammingCodeChar"/>
        </w:rPr>
        <w:t>LoadLibrary()</w:t>
      </w:r>
      <w:r w:rsidR="009C2328">
        <w:t xml:space="preserve">, a function </w:t>
      </w:r>
      <w:r w:rsidR="009C1FFE">
        <w:t>that does the first job of</w:t>
      </w:r>
      <w:r w:rsidR="009C2328">
        <w:t xml:space="preserve"> load</w:t>
      </w:r>
      <w:r w:rsidR="009C1FFE">
        <w:t>ing</w:t>
      </w:r>
      <w:r w:rsidR="009C2328">
        <w:t xml:space="preserve"> up a dynamically linked library object, or DLL object for short</w:t>
      </w:r>
      <w:r>
        <w:t>, into memory</w:t>
      </w:r>
      <w:r w:rsidR="009C2328">
        <w:t xml:space="preserve">. </w:t>
      </w:r>
      <w:r w:rsidR="009C1FFE">
        <w:t xml:space="preserve">And then the </w:t>
      </w:r>
      <w:r w:rsidR="009C1FFE" w:rsidRPr="009C1FFE">
        <w:rPr>
          <w:rStyle w:val="ProgrammingCodeChar"/>
        </w:rPr>
        <w:t>GetProcAddress()</w:t>
      </w:r>
      <w:r w:rsidR="009C1FFE">
        <w:t xml:space="preserve">, a function that gives you the functions we want. </w:t>
      </w:r>
    </w:p>
    <w:p w14:paraId="6DF13FD6" w14:textId="44D24B1C" w:rsidR="00FC1294" w:rsidRDefault="009C1FFE" w:rsidP="00B80E0D">
      <w:r>
        <w:tab/>
        <w:t xml:space="preserve">Do note there are a lot of </w:t>
      </w:r>
      <w:r w:rsidRPr="009C1FFE">
        <w:rPr>
          <w:rStyle w:val="ProgrammingCodeChar"/>
        </w:rPr>
        <w:t>LoadLibrary</w:t>
      </w:r>
      <w:r>
        <w:t xml:space="preserve"> functions declared in the Windows header. W</w:t>
      </w:r>
      <w:r w:rsidR="009C2328">
        <w:t xml:space="preserve">hich one of the </w:t>
      </w:r>
      <w:r w:rsidR="009C2328" w:rsidRPr="009C2328">
        <w:rPr>
          <w:rStyle w:val="ProgrammingCodeChar"/>
        </w:rPr>
        <w:t>LoadLibrary()</w:t>
      </w:r>
      <w:r w:rsidR="009C2328">
        <w:t xml:space="preserve"> function</w:t>
      </w:r>
      <w:r>
        <w:t>s</w:t>
      </w:r>
      <w:r w:rsidR="009C2328">
        <w:t xml:space="preserve"> do we use?</w:t>
      </w:r>
      <w:r>
        <w:t xml:space="preserve"> </w:t>
      </w:r>
      <w:r w:rsidR="009C2328">
        <w:t xml:space="preserve">Per Microsoft’s documentation, there are 4 known </w:t>
      </w:r>
      <w:r w:rsidR="009C2328" w:rsidRPr="009C2328">
        <w:rPr>
          <w:rStyle w:val="ProgrammingCodeChar"/>
        </w:rPr>
        <w:t>LoadLibrary</w:t>
      </w:r>
      <w:r w:rsidR="009C2328">
        <w:t xml:space="preserve"> functions</w:t>
      </w:r>
      <w:r>
        <w:t xml:space="preserve">, namely </w:t>
      </w:r>
      <w:r w:rsidR="009C2328" w:rsidRPr="009C2328">
        <w:rPr>
          <w:rStyle w:val="ProgrammingCodeChar"/>
        </w:rPr>
        <w:t>LoadLibraryA</w:t>
      </w:r>
      <w:r w:rsidR="009C2328">
        <w:t xml:space="preserve">, </w:t>
      </w:r>
      <w:r w:rsidR="009C2328" w:rsidRPr="009C2328">
        <w:rPr>
          <w:rStyle w:val="ProgrammingCodeChar"/>
        </w:rPr>
        <w:t>LoadLibraryExA</w:t>
      </w:r>
      <w:r w:rsidR="009C2328">
        <w:t xml:space="preserve">, </w:t>
      </w:r>
      <w:r w:rsidR="009C2328" w:rsidRPr="009C2328">
        <w:rPr>
          <w:rStyle w:val="ProgrammingCodeChar"/>
        </w:rPr>
        <w:t>LoadLibraryW</w:t>
      </w:r>
      <w:r w:rsidR="009C2328">
        <w:t xml:space="preserve">, and </w:t>
      </w:r>
      <w:r w:rsidR="009C2328" w:rsidRPr="009C2328">
        <w:rPr>
          <w:rStyle w:val="ProgrammingCodeChar"/>
        </w:rPr>
        <w:t>LoadLibraryExW</w:t>
      </w:r>
      <w:r w:rsidR="009C2328">
        <w:t xml:space="preserve">. </w:t>
      </w:r>
      <w:r w:rsidR="009C2328">
        <w:lastRenderedPageBreak/>
        <w:t xml:space="preserve">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r w:rsidR="009C2328" w:rsidRPr="009C2328">
        <w:rPr>
          <w:rStyle w:val="ProgrammingCodeChar"/>
        </w:rPr>
        <w:t>LoadLibraryA</w:t>
      </w:r>
      <w:r w:rsidR="009C2328">
        <w:t xml:space="preserve"> and </w:t>
      </w:r>
      <w:r w:rsidR="009C2328" w:rsidRPr="009C2328">
        <w:rPr>
          <w:rStyle w:val="ProgrammingCodeChar"/>
        </w:rPr>
        <w:t>LoadLibraryExA</w:t>
      </w:r>
      <w:r w:rsidR="009C2328">
        <w:t xml:space="preserve">. The </w:t>
      </w:r>
      <w:r w:rsidR="009C2328" w:rsidRPr="00C95933">
        <w:rPr>
          <w:rStyle w:val="ProgrammingCodeChar"/>
        </w:rPr>
        <w:t>A</w:t>
      </w:r>
      <w:r w:rsidR="009C2328">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rsidR="009C2328">
        <w:t xml:space="preserve"> </w:t>
      </w:r>
      <w:r w:rsidR="009C2328" w:rsidRPr="009C2328">
        <w:rPr>
          <w:rStyle w:val="ProgrammingCodeChar"/>
        </w:rPr>
        <w:t>W</w:t>
      </w:r>
      <w:r w:rsidR="009C2328">
        <w:t xml:space="preserve"> versions are for code where the string encodings are multi-byte characters</w:t>
      </w:r>
      <w:r w:rsidR="00C95933">
        <w:t xml:space="preserve"> (or </w:t>
      </w:r>
      <w:r w:rsidR="009C2328">
        <w:t>wide characters</w:t>
      </w:r>
      <w:r w:rsidR="00C95933">
        <w:t>), or when encoded as UTF-16 LE</w:t>
      </w:r>
      <w:r w:rsidR="009C2328">
        <w:t>.</w:t>
      </w:r>
      <w:r w:rsidR="002008BC">
        <w:rPr>
          <w:rStyle w:val="FootnoteReference"/>
        </w:rPr>
        <w:footnoteReference w:id="13"/>
      </w:r>
    </w:p>
    <w:p w14:paraId="5559C4B4" w14:textId="7031DC0E" w:rsidR="009C1FFE" w:rsidRDefault="009C1FFE" w:rsidP="00B80E0D">
      <w:r>
        <w:tab/>
        <w:t xml:space="preserve">And what about </w:t>
      </w:r>
      <w:r w:rsidRPr="009C1FFE">
        <w:rPr>
          <w:rStyle w:val="ProgrammingCodeChar"/>
        </w:rPr>
        <w:t>GetProcAddress()</w:t>
      </w:r>
      <w:r>
        <w:t>? What it does is, it reads the loaded data, and tries to match up the name of a function to the correct function in the data, before returning back the function address. This function address is then assigned to a function pointer variable, and after that, we can just invoke the function pointer variable just like any typical function.</w:t>
      </w:r>
    </w:p>
    <w:p w14:paraId="30BF558D" w14:textId="5FB0C112" w:rsidR="00C32634" w:rsidRDefault="00FC1294" w:rsidP="00B80E0D">
      <w:r>
        <w:tab/>
      </w:r>
      <w:r w:rsidR="00E351AD">
        <w:t xml:space="preserve">So, </w:t>
      </w:r>
      <w:r w:rsidR="005E7F56">
        <w:t>now we know the “</w:t>
      </w:r>
      <w:r w:rsidR="00E26B4A">
        <w:t>what</w:t>
      </w:r>
      <w:r w:rsidR="005E7F56">
        <w:t xml:space="preserve">” part, </w:t>
      </w:r>
      <w:r w:rsidR="00E26B4A">
        <w:t xml:space="preserve">“how” are </w:t>
      </w:r>
      <w:r w:rsidR="00E351AD">
        <w:t xml:space="preserve">we </w:t>
      </w:r>
      <w:r w:rsidR="00E26B4A">
        <w:t>supposed</w:t>
      </w:r>
      <w:r w:rsidR="005E7F56">
        <w:t xml:space="preserve"> to </w:t>
      </w:r>
      <w:r w:rsidR="00E26B4A">
        <w:t>grab the functions out using</w:t>
      </w:r>
      <w:r w:rsidR="005E7F56">
        <w:t xml:space="preserve"> </w:t>
      </w:r>
      <w:r w:rsidR="00E351AD" w:rsidRPr="00E351AD">
        <w:rPr>
          <w:rStyle w:val="ProgrammingCodeChar"/>
        </w:rPr>
        <w:t>LoadLibrary</w:t>
      </w:r>
      <w:r w:rsidR="00C32634">
        <w:t xml:space="preserve"> and </w:t>
      </w:r>
      <w:r w:rsidR="00C32634" w:rsidRPr="00C32634">
        <w:rPr>
          <w:rStyle w:val="ProgrammingCodeChar"/>
        </w:rPr>
        <w:t>GetProcAddress</w:t>
      </w:r>
      <w:r w:rsidR="00C32634">
        <w:t>?</w:t>
      </w:r>
      <w:r w:rsidR="005E7F56">
        <w:t xml:space="preserve"> The</w:t>
      </w:r>
      <w:r w:rsidR="00E351AD">
        <w:t xml:space="preserve"> </w:t>
      </w:r>
      <w:r w:rsidR="005E7F56" w:rsidRPr="005E7F56">
        <w:rPr>
          <w:rStyle w:val="ProgrammingCodeChar"/>
        </w:rPr>
        <w:t>LoadLibrary</w:t>
      </w:r>
      <w:r w:rsidR="005E7F56">
        <w:t xml:space="preserve"> function can help us load the </w:t>
      </w:r>
      <w:r w:rsidR="005E7F56" w:rsidRPr="005E7F56">
        <w:rPr>
          <w:rStyle w:val="FilenamesChar"/>
        </w:rPr>
        <w:t>opengl32.dll</w:t>
      </w:r>
      <w:r w:rsidR="005E7F56">
        <w:t xml:space="preserve"> DLL file into memory</w:t>
      </w:r>
      <w:r w:rsidR="00C32634">
        <w:t xml:space="preserve">, and the </w:t>
      </w:r>
      <w:r w:rsidR="00C32634" w:rsidRPr="005E5474">
        <w:rPr>
          <w:rStyle w:val="ProgrammingCodeChar"/>
        </w:rPr>
        <w:t>GetProcAddress</w:t>
      </w:r>
      <w:r w:rsidR="00C32634">
        <w:t xml:space="preserve"> function can help us load the OpenGL standard and Microsoft-specific “symbols.”</w:t>
      </w:r>
    </w:p>
    <w:p w14:paraId="548BB54A" w14:textId="77777777" w:rsidR="00C32634" w:rsidRDefault="00C32634" w:rsidP="00B80E0D">
      <w:r>
        <w:tab/>
        <w:t xml:space="preserve">To understand what “symbols” are, we first need to know what “symbol files” are. </w:t>
      </w:r>
      <w:r w:rsidRPr="00C32634">
        <w:t>When applications, libraries, drivers, or operating systems are linked</w:t>
      </w:r>
      <w:r>
        <w:t xml:space="preserve"> by the linker during a compilation process</w:t>
      </w:r>
      <w:r w:rsidRPr="00C32634">
        <w:t xml:space="preserve">, the linker that creates the </w:t>
      </w:r>
      <w:r>
        <w:t>binary executables</w:t>
      </w:r>
      <w:r w:rsidRPr="00C32634">
        <w:t xml:space="preserve"> and </w:t>
      </w:r>
      <w:r>
        <w:t>the DLL</w:t>
      </w:r>
      <w:r w:rsidRPr="00C32634">
        <w:t xml:space="preserve"> files</w:t>
      </w:r>
      <w:r>
        <w:t>, will</w:t>
      </w:r>
      <w:r w:rsidRPr="00C32634">
        <w:t xml:space="preserve"> also create additional files known as </w:t>
      </w:r>
      <w:r>
        <w:t>“</w:t>
      </w:r>
      <w:r w:rsidRPr="00C32634">
        <w:t>symbol files.</w:t>
      </w:r>
      <w:r>
        <w:t xml:space="preserve">” </w:t>
      </w:r>
      <w:sdt>
        <w:sdtPr>
          <w:id w:val="-1388484099"/>
          <w:citation/>
        </w:sdtPr>
        <w:sdtContent>
          <w:r>
            <w:fldChar w:fldCharType="begin"/>
          </w:r>
          <w:r>
            <w:instrText xml:space="preserve"> CITATION Mic17_sym \l 1033 </w:instrText>
          </w:r>
          <w:r>
            <w:fldChar w:fldCharType="separate"/>
          </w:r>
          <w:r>
            <w:rPr>
              <w:noProof/>
            </w:rPr>
            <w:t>(Microsoft, 2017)</w:t>
          </w:r>
          <w:r>
            <w:fldChar w:fldCharType="end"/>
          </w:r>
        </w:sdtContent>
      </w:sdt>
      <w:r>
        <w:t xml:space="preserve"> In these “symbol files,” they typically hold a variety of data which are not actually needed when running the binary executables, but are useful when debugging them.</w:t>
      </w:r>
    </w:p>
    <w:p w14:paraId="5E742304" w14:textId="0AA90A6F" w:rsidR="00402718" w:rsidRDefault="00402718" w:rsidP="00402718">
      <w:r>
        <w:tab/>
        <w:t>Depending on how the binary executables and DLL files are created, “symbol files” may contain information about the source code, such as global variables, local variables, function names and addresses of their entry points, frame pointer omission (FPO) records</w:t>
      </w:r>
      <w:r>
        <w:rPr>
          <w:rStyle w:val="FootnoteReference"/>
        </w:rPr>
        <w:footnoteReference w:id="14"/>
      </w:r>
      <w:r>
        <w:t xml:space="preserve">, and source code line numbers. </w:t>
      </w:r>
    </w:p>
    <w:p w14:paraId="120208F6" w14:textId="7D737AB8" w:rsidR="00EE3D83" w:rsidRDefault="005E5474" w:rsidP="00402718">
      <w:r>
        <w:tab/>
        <w:t xml:space="preserve">All of the information stored in the “symbol files” are called “symbols.” And we need to rely on the “symbols” that are stored inside the </w:t>
      </w:r>
      <w:r w:rsidRPr="005E5474">
        <w:rPr>
          <w:rStyle w:val="FilenamesChar"/>
        </w:rPr>
        <w:t>opengl32.dll</w:t>
      </w:r>
      <w:r>
        <w:t xml:space="preserve"> DLL file to get access to vendor-specific OpenGL features.</w:t>
      </w:r>
    </w:p>
    <w:p w14:paraId="5B05916A" w14:textId="58719A68" w:rsidR="005E5474" w:rsidRDefault="005E5474" w:rsidP="00402718">
      <w:r>
        <w:tab/>
        <w:t>And here is how to do it in C code:</w:t>
      </w:r>
    </w:p>
    <w:p w14:paraId="193D7D7F" w14:textId="67043253" w:rsidR="005E5474" w:rsidRDefault="005E5474" w:rsidP="00402718"/>
    <w:p w14:paraId="24A97F61" w14:textId="6BE1E879" w:rsidR="00EE3D83" w:rsidRDefault="0093008B" w:rsidP="009F2988">
      <w:r>
        <w:tab/>
        <w:t>- TO BE CONTINUED -</w:t>
      </w:r>
      <w:r w:rsidR="00EE3D83">
        <w:br w:type="page"/>
      </w:r>
    </w:p>
    <w:p w14:paraId="2F4AB8EF" w14:textId="77777777" w:rsidR="00EE3D83" w:rsidRDefault="00EE3D83" w:rsidP="00402718"/>
    <w:p w14:paraId="1A418410" w14:textId="000DA8DD" w:rsidR="00402718" w:rsidRPr="00EE3D83" w:rsidRDefault="00EE3D83" w:rsidP="00B80E0D">
      <w:pPr>
        <w:rPr>
          <w:b/>
        </w:rPr>
      </w:pPr>
      <w:r>
        <w:rPr>
          <w:b/>
        </w:rPr>
        <w:t>NOTES ONLY</w:t>
      </w:r>
    </w:p>
    <w:p w14:paraId="38F287CC" w14:textId="45EFC410" w:rsidR="002F5391" w:rsidRDefault="00E00D0A" w:rsidP="00B80E0D">
      <w:r>
        <w:tab/>
      </w:r>
      <w:r w:rsidR="00B80E0D">
        <w:tab/>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Write code on using ChoosePixelFormat</w:t>
      </w:r>
    </w:p>
    <w:p w14:paraId="7F49B489" w14:textId="6BB1B788" w:rsidR="00BD0CB8" w:rsidRDefault="00BD0CB8">
      <w:pPr>
        <w:tabs>
          <w:tab w:val="clear" w:pos="720"/>
        </w:tabs>
      </w:pPr>
      <w:r>
        <w:tab/>
        <w:t>Write code on using SetPixelFormat</w:t>
      </w:r>
    </w:p>
    <w:p w14:paraId="1BDACDA0" w14:textId="6C69DCDE" w:rsidR="008610B4" w:rsidRDefault="008610B4">
      <w:pPr>
        <w:tabs>
          <w:tab w:val="clear" w:pos="720"/>
        </w:tabs>
      </w:pPr>
      <w:r>
        <w:tab/>
        <w:t>LoadLibrary and using LoadLibrary to load something.</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FE1807"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FE1807"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FE1807"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FE1807"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Hiding taskbar when in fullscreen</w:t>
      </w:r>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70A1FF24" w14:textId="4628813C" w:rsidR="00AD195D" w:rsidRDefault="00AD195D">
      <w:pPr>
        <w:tabs>
          <w:tab w:val="clear" w:pos="720"/>
        </w:tabs>
      </w:pPr>
    </w:p>
    <w:p w14:paraId="60E244A0" w14:textId="4168168A" w:rsidR="00E8026F" w:rsidRPr="00EE3D83" w:rsidRDefault="00EE3D83">
      <w:pPr>
        <w:tabs>
          <w:tab w:val="clear" w:pos="720"/>
        </w:tabs>
        <w:rPr>
          <w:b/>
        </w:rPr>
      </w:pPr>
      <w:r w:rsidRPr="00EE3D83">
        <w:rPr>
          <w:b/>
        </w:rPr>
        <w:t>END NOTES</w:t>
      </w:r>
      <w:r w:rsidR="00E8026F" w:rsidRPr="00EE3D83">
        <w:rPr>
          <w:b/>
        </w:rPr>
        <w:br w:type="page"/>
      </w:r>
    </w:p>
    <w:p w14:paraId="44838E9A" w14:textId="77777777" w:rsidR="00BF6AC9" w:rsidRPr="00BF6AC9" w:rsidRDefault="00BF6AC9" w:rsidP="00BF6AC9">
      <w:pPr>
        <w:jc w:val="center"/>
        <w:rPr>
          <w:sz w:val="192"/>
          <w:szCs w:val="192"/>
        </w:rPr>
      </w:pPr>
      <w:bookmarkStart w:id="39" w:name="_Toc524221940"/>
      <w:bookmarkStart w:id="40" w:name="_Toc524221983"/>
      <w:bookmarkStart w:id="41" w:name="_Toc524222079"/>
    </w:p>
    <w:bookmarkStart w:id="42" w:name="_Toc704445" w:displacedByCustomXml="next"/>
    <w:sdt>
      <w:sdtPr>
        <w:rPr>
          <w:sz w:val="22"/>
          <w:szCs w:val="22"/>
        </w:rPr>
        <w:id w:val="-2127532995"/>
        <w:docPartObj>
          <w:docPartGallery w:val="Bibliographies"/>
          <w:docPartUnique/>
        </w:docPartObj>
      </w:sdtPr>
      <w:sdtContent>
        <w:p w14:paraId="373F60B9" w14:textId="70370307" w:rsidR="00BF6AC9" w:rsidRDefault="00AE1C62" w:rsidP="00BF6AC9">
          <w:pPr>
            <w:pStyle w:val="Heading2"/>
          </w:pPr>
          <w:r w:rsidRPr="007D064C">
            <w:t>References</w:t>
          </w:r>
          <w:bookmarkEnd w:id="39"/>
          <w:bookmarkEnd w:id="40"/>
          <w:bookmarkEnd w:id="41"/>
          <w:bookmarkEnd w:id="42"/>
        </w:p>
        <w:p w14:paraId="10599541" w14:textId="3D07C2EC" w:rsidR="00BF6AC9" w:rsidRDefault="00F445D2" w:rsidP="00BF6AC9">
          <w:pPr>
            <w:pStyle w:val="SubtitleNothing"/>
          </w:pPr>
          <w:r>
            <w:t>Citations You’ll Never Read</w:t>
          </w:r>
        </w:p>
        <w:p w14:paraId="0E3139F8" w14:textId="2F76D479" w:rsidR="00BF6AC9" w:rsidRDefault="00BF6AC9" w:rsidP="00BF6AC9">
          <w:pPr>
            <w:tabs>
              <w:tab w:val="clear" w:pos="720"/>
              <w:tab w:val="center" w:pos="4680"/>
            </w:tabs>
          </w:pPr>
          <w:r w:rsidRPr="00BF6AC9">
            <w:br w:type="page"/>
          </w:r>
        </w:p>
        <w:p w14:paraId="7CC1E09F" w14:textId="5EF605F9" w:rsidR="0038098F" w:rsidRDefault="0038098F" w:rsidP="0038098F"/>
        <w:p w14:paraId="1F501287" w14:textId="5DE37C30" w:rsidR="0038098F" w:rsidRDefault="0038098F" w:rsidP="0038098F"/>
        <w:p w14:paraId="1500D849" w14:textId="77777777" w:rsidR="0038098F" w:rsidRDefault="0038098F" w:rsidP="0038098F"/>
        <w:sdt>
          <w:sdtPr>
            <w:id w:val="-573587230"/>
            <w:bibliography/>
          </w:sdtPr>
          <w:sdtContent>
            <w:p w14:paraId="4672C786" w14:textId="77777777" w:rsidR="00E545EB" w:rsidRDefault="00AE1C62" w:rsidP="00E545EB">
              <w:pPr>
                <w:pStyle w:val="Bibliography"/>
                <w:ind w:left="720" w:hanging="720"/>
                <w:rPr>
                  <w:noProof/>
                  <w:sz w:val="24"/>
                  <w:szCs w:val="24"/>
                </w:rPr>
              </w:pPr>
              <w:r>
                <w:fldChar w:fldCharType="begin"/>
              </w:r>
              <w:r>
                <w:instrText xml:space="preserve"> BIBLIOGRAPHY </w:instrText>
              </w:r>
              <w:r>
                <w:fldChar w:fldCharType="separate"/>
              </w:r>
              <w:r w:rsidR="00E545EB">
                <w:rPr>
                  <w:noProof/>
                </w:rPr>
                <w:t xml:space="preserve">abligh. (2015, January 11). </w:t>
              </w:r>
              <w:r w:rsidR="00E545EB">
                <w:rPr>
                  <w:i/>
                  <w:iCs/>
                  <w:noProof/>
                </w:rPr>
                <w:t>c - integer downcast</w:t>
              </w:r>
              <w:r w:rsidR="00E545EB">
                <w:rPr>
                  <w:noProof/>
                </w:rPr>
                <w:t>. Retrieved February 5, 2019, from Stack Overflow: https://stackoverflow.com/questions/27889213/c-integer-downcast</w:t>
              </w:r>
            </w:p>
            <w:p w14:paraId="3C5D46A2" w14:textId="77777777" w:rsidR="00E545EB" w:rsidRDefault="00E545EB" w:rsidP="00E545EB">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616B7E5B" w14:textId="77777777" w:rsidR="00E545EB" w:rsidRDefault="00E545EB" w:rsidP="00E545EB">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3DB4A2A" w14:textId="77777777" w:rsidR="00E545EB" w:rsidRDefault="00E545EB" w:rsidP="00E545EB">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EB916AF" w14:textId="77777777" w:rsidR="00E545EB" w:rsidRDefault="00E545EB" w:rsidP="00E545EB">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5DA800ED" w14:textId="77777777" w:rsidR="00E545EB" w:rsidRDefault="00E545EB" w:rsidP="00E545EB">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11387DA2" w14:textId="77777777" w:rsidR="00E545EB" w:rsidRDefault="00E545EB" w:rsidP="00E545EB">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3F387B28" w14:textId="77777777" w:rsidR="00E545EB" w:rsidRDefault="00E545EB" w:rsidP="00E545EB">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74D9760F" w14:textId="77777777" w:rsidR="00E545EB" w:rsidRDefault="00E545EB" w:rsidP="00E545EB">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5593170F" w14:textId="77777777" w:rsidR="00E545EB" w:rsidRDefault="00E545EB" w:rsidP="00E545EB">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06E86CCD" w14:textId="77777777" w:rsidR="00E545EB" w:rsidRDefault="00E545EB" w:rsidP="00E545EB">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1DA2997D" w14:textId="77777777" w:rsidR="00E545EB" w:rsidRDefault="00E545EB" w:rsidP="00E545EB">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01E71FEA" w14:textId="77777777" w:rsidR="00E545EB" w:rsidRDefault="00E545EB" w:rsidP="00E545EB">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ABFFCC5" w14:textId="77777777" w:rsidR="00E545EB" w:rsidRDefault="00E545EB" w:rsidP="00E545EB">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5250E437" w14:textId="77777777" w:rsidR="00E545EB" w:rsidRDefault="00E545EB" w:rsidP="00E545EB">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044FE9E0" w14:textId="77777777" w:rsidR="00E545EB" w:rsidRDefault="00E545EB" w:rsidP="00E545EB">
              <w:pPr>
                <w:pStyle w:val="Bibliography"/>
                <w:ind w:left="720" w:hanging="720"/>
                <w:rPr>
                  <w:noProof/>
                </w:rPr>
              </w:pPr>
              <w:r>
                <w:rPr>
                  <w:noProof/>
                </w:rPr>
                <w:lastRenderedPageBreak/>
                <w:t xml:space="preserve">Microsoft. (2018, February 13). </w:t>
              </w:r>
              <w:r>
                <w:rPr>
                  <w:i/>
                  <w:iCs/>
                  <w:noProof/>
                </w:rPr>
                <w:t>char, wchar_t, char16_t, char32_t</w:t>
              </w:r>
              <w:r>
                <w:rPr>
                  <w:noProof/>
                </w:rPr>
                <w:t>. Retrieved from Microsoft Docs: https://docs.microsoft.com/en-us/cpp/cpp/char-wchar-t-char16-t-char32-t?view=vs-2017</w:t>
              </w:r>
            </w:p>
            <w:p w14:paraId="08CBEC54" w14:textId="77777777" w:rsidR="00E545EB" w:rsidRDefault="00E545EB" w:rsidP="00E545EB">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235FD9A" w14:textId="77777777" w:rsidR="00E545EB" w:rsidRDefault="00E545EB" w:rsidP="00E545EB">
              <w:pPr>
                <w:pStyle w:val="Bibliography"/>
                <w:ind w:left="720" w:hanging="720"/>
                <w:rPr>
                  <w:noProof/>
                </w:rPr>
              </w:pPr>
              <w:r>
                <w:rPr>
                  <w:noProof/>
                </w:rPr>
                <w:t xml:space="preserve">Microsoft. (2018, May 30). </w:t>
              </w:r>
              <w:r>
                <w:rPr>
                  <w:i/>
                  <w:iCs/>
                  <w:noProof/>
                </w:rPr>
                <w:t>Code Page Identifiers</w:t>
              </w:r>
              <w:r>
                <w:rPr>
                  <w:noProof/>
                </w:rPr>
                <w:t>. Retrieved from Microsoft Docs: https://docs.microsoft.com/en-us/windows/desktop/intl/code-page-identifiers</w:t>
              </w:r>
            </w:p>
            <w:p w14:paraId="3C4EC16E" w14:textId="77777777" w:rsidR="00E545EB" w:rsidRDefault="00E545EB" w:rsidP="00E545EB">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345F738D" w14:textId="77777777" w:rsidR="00E545EB" w:rsidRDefault="00E545EB" w:rsidP="00E545EB">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4CE0B2DA" w14:textId="77777777" w:rsidR="00E545EB" w:rsidRDefault="00E545EB" w:rsidP="00E545EB">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33A2BBC" w14:textId="77777777" w:rsidR="00E545EB" w:rsidRDefault="00E545EB" w:rsidP="00E545EB">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49ACC3A2" w14:textId="77777777" w:rsidR="00E545EB" w:rsidRDefault="00E545EB" w:rsidP="00E545EB">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03D9ECC1" w14:textId="77777777" w:rsidR="00E545EB" w:rsidRDefault="00E545EB" w:rsidP="00E545EB">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5A5C65DA" w14:textId="77777777" w:rsidR="00E545EB" w:rsidRDefault="00E545EB" w:rsidP="00E545EB">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5BC4FD0" w14:textId="77777777" w:rsidR="00E545EB" w:rsidRDefault="00E545EB" w:rsidP="00E545EB">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444E9C74" w14:textId="77777777" w:rsidR="00E545EB" w:rsidRDefault="00E545EB" w:rsidP="00E545EB">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16D4E955" w14:textId="77777777" w:rsidR="00E545EB" w:rsidRDefault="00E545EB" w:rsidP="00E545EB">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1081788" w14:textId="77777777" w:rsidR="00E545EB" w:rsidRDefault="00E545EB" w:rsidP="00E545EB">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2E7B71FB" w14:textId="77777777" w:rsidR="00E545EB" w:rsidRDefault="00E545EB" w:rsidP="00E545EB">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E545EB">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47BB6AA1" w14:textId="77777777" w:rsidR="00220EFF" w:rsidRDefault="00220EFF" w:rsidP="00220EFF">
      <w:pPr>
        <w:jc w:val="center"/>
        <w:rPr>
          <w:bCs/>
          <w:noProof/>
          <w:sz w:val="192"/>
          <w:szCs w:val="192"/>
        </w:rPr>
      </w:pPr>
    </w:p>
    <w:p w14:paraId="217776FD" w14:textId="2BD19B3C" w:rsidR="007D064C" w:rsidRDefault="007D064C" w:rsidP="007D064C">
      <w:pPr>
        <w:pStyle w:val="Heading2"/>
      </w:pPr>
      <w:bookmarkStart w:id="43" w:name="_Toc704446"/>
      <w:r>
        <w:t>Appendix</w:t>
      </w:r>
      <w:bookmarkEnd w:id="43"/>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704447"/>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4D5940BA"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E545EB">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5"/>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“STRing</w:t>
      </w:r>
      <w:r w:rsidR="00DE7974">
        <w:t>.”</w:t>
      </w:r>
    </w:p>
    <w:p w14:paraId="16A8CC00" w14:textId="1E017F09" w:rsidR="00132873" w:rsidRDefault="00037FB6" w:rsidP="00D2360A">
      <w:r>
        <w:tab/>
        <w:t xml:space="preserve">Another example is the variable name, </w:t>
      </w:r>
      <w:r w:rsidRPr="0011238A">
        <w:rPr>
          <w:rStyle w:val="VariablesChar"/>
        </w:rPr>
        <w:t>pwsz</w:t>
      </w:r>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pwsz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r w:rsidR="00A4109F">
        <w:t>Upper</w:t>
      </w:r>
      <w:r w:rsidR="00F91068">
        <w:t>Case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But,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r w:rsidRPr="00554F45">
        <w:rPr>
          <w:rStyle w:val="ProgrammingCodeChar"/>
        </w:rPr>
        <w:t>AdjustWindowRect</w:t>
      </w:r>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t xml:space="preserve">AdjustWindowRect(LPRECT </w:t>
      </w:r>
      <w:r w:rsidRPr="0011238A">
        <w:rPr>
          <w:rStyle w:val="VariablesChar"/>
        </w:rPr>
        <w:t>lpRect</w:t>
      </w:r>
      <w:r>
        <w:t xml:space="preserve">, DWORD </w:t>
      </w:r>
      <w:r w:rsidRPr="0011238A">
        <w:rPr>
          <w:rStyle w:val="VariablesChar"/>
        </w:rPr>
        <w:t>dwStyle</w:t>
      </w:r>
      <w:r>
        <w:t xml:space="preserve">, BOOL </w:t>
      </w:r>
      <w:r w:rsidRPr="0011238A">
        <w:rPr>
          <w:rStyle w:val="VariablesChar"/>
        </w:rPr>
        <w:t>bMenu</w:t>
      </w:r>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6"/>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r w:rsidR="0002016C" w:rsidRPr="0011238A">
        <w:rPr>
          <w:rStyle w:val="VariablesChar"/>
        </w:rPr>
        <w:t>lpRect</w:t>
      </w:r>
      <w:r w:rsidR="0002016C">
        <w:t xml:space="preserve"> refers to “Long Pointer To </w:t>
      </w:r>
      <w:r w:rsidR="0002016C" w:rsidRPr="00A70BC1">
        <w:rPr>
          <w:rStyle w:val="ProgrammingCodeChar"/>
        </w:rPr>
        <w:t>RECT</w:t>
      </w:r>
      <w:r w:rsidR="00DE7974">
        <w:t>,”</w:t>
      </w:r>
      <w:r w:rsidR="0002016C">
        <w:t xml:space="preserve"> </w:t>
      </w:r>
      <w:r w:rsidR="0002016C" w:rsidRPr="0011238A">
        <w:rPr>
          <w:rStyle w:val="VariablesChar"/>
        </w:rPr>
        <w:t>dwStyle</w:t>
      </w:r>
      <w:r w:rsidR="0002016C">
        <w:t xml:space="preserve"> refers to “Double Word of Window Styles</w:t>
      </w:r>
      <w:r w:rsidR="00DE7974">
        <w:t>,”</w:t>
      </w:r>
      <w:r w:rsidR="0002016C">
        <w:t xml:space="preserve"> and </w:t>
      </w:r>
      <w:r w:rsidR="0002016C" w:rsidRPr="0011238A">
        <w:rPr>
          <w:rStyle w:val="VariablesChar"/>
        </w:rPr>
        <w:t>bMenu</w:t>
      </w:r>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r w:rsidRPr="0011238A">
        <w:rPr>
          <w:rStyle w:val="VariablesChar"/>
        </w:rPr>
        <w:t>lpRect</w:t>
      </w:r>
      <w:r>
        <w:t xml:space="preserve"> is a pointer to a </w:t>
      </w:r>
      <w:r w:rsidRPr="00A70BC1">
        <w:rPr>
          <w:rStyle w:val="ProgrammingCodeChar"/>
        </w:rPr>
        <w:t>RECT</w:t>
      </w:r>
      <w:r>
        <w:t>, but we would probably never kn</w:t>
      </w:r>
      <w:r w:rsidR="00A70BC1">
        <w:t>o</w:t>
      </w:r>
      <w:r>
        <w:t xml:space="preserve">w what </w:t>
      </w:r>
      <w:r w:rsidRPr="0011238A">
        <w:rPr>
          <w:rStyle w:val="VariablesChar"/>
        </w:rPr>
        <w:t>dwStyle</w:t>
      </w:r>
      <w:r>
        <w:t xml:space="preserve"> and </w:t>
      </w:r>
      <w:r w:rsidRPr="0011238A">
        <w:rPr>
          <w:rStyle w:val="VariablesChar"/>
        </w:rPr>
        <w:t>bMenu</w:t>
      </w:r>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 xml:space="preserve">Why is “dw” added to the “Style”? Since “dw”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r w:rsidR="005A1D90" w:rsidRPr="005A1D90">
        <w:rPr>
          <w:rStyle w:val="ProgrammingCodeChar"/>
        </w:rPr>
        <w:t>SetWindowPos</w:t>
      </w:r>
      <w:r w:rsidR="005A1D90">
        <w:t xml:space="preserve">, and </w:t>
      </w:r>
      <w:r w:rsidR="005A1D90" w:rsidRPr="005A1D90">
        <w:rPr>
          <w:rStyle w:val="ProgrammingCodeChar"/>
        </w:rPr>
        <w:t>ShowWindow</w:t>
      </w:r>
      <w:r w:rsidR="005A1D90">
        <w:t>.</w:t>
      </w:r>
    </w:p>
    <w:p w14:paraId="3BDC0582" w14:textId="4C5DAB12" w:rsidR="00C07DEE" w:rsidRDefault="00C07DEE" w:rsidP="00D2360A">
      <w:r>
        <w:lastRenderedPageBreak/>
        <w:tab/>
      </w:r>
      <w:r w:rsidR="005A1D90">
        <w:t xml:space="preserve">Taken from MSDN, </w:t>
      </w:r>
      <w:r w:rsidR="005A1D90" w:rsidRPr="005A1D90">
        <w:rPr>
          <w:rStyle w:val="ProgrammingCodeChar"/>
        </w:rPr>
        <w:t>SetWindowPos</w:t>
      </w:r>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E545EB">
            <w:rPr>
              <w:noProof/>
            </w:rPr>
            <w:t xml:space="preserve"> (Microsoft, 2018)</w:t>
          </w:r>
          <w:r w:rsidR="005A1D90">
            <w:fldChar w:fldCharType="end"/>
          </w:r>
        </w:sdtContent>
      </w:sdt>
      <w:r w:rsidR="005A1D90">
        <w:t xml:space="preserve">. </w:t>
      </w:r>
      <w:r w:rsidR="005A1D90" w:rsidRPr="005A1D90">
        <w:rPr>
          <w:rStyle w:val="ProgrammingCodeChar"/>
        </w:rPr>
        <w:t>ShowWindow</w:t>
      </w:r>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E545EB">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r w:rsidRPr="006419CD">
        <w:rPr>
          <w:rStyle w:val="ProgrammingCodeChar"/>
        </w:rPr>
        <w:t>SetWindowPos</w:t>
      </w:r>
      <w:r>
        <w:t xml:space="preserve">, all enumerations and constants associated with </w:t>
      </w:r>
      <w:r w:rsidRPr="006419CD">
        <w:rPr>
          <w:rStyle w:val="ProgrammingCodeChar"/>
        </w:rPr>
        <w:t>SetWindowPos</w:t>
      </w:r>
      <w:r>
        <w:t xml:space="preserve"> begins with “SWP</w:t>
      </w:r>
      <w:r w:rsidR="00DE7974">
        <w:t>,”</w:t>
      </w:r>
      <w:r>
        <w:t xml:space="preserve"> and for </w:t>
      </w:r>
      <w:r w:rsidRPr="006419CD">
        <w:rPr>
          <w:rStyle w:val="ProgrammingCodeChar"/>
        </w:rPr>
        <w:t>ShowWindow</w:t>
      </w:r>
      <w:r>
        <w:t xml:space="preserve">, all similar data associated with </w:t>
      </w:r>
      <w:r w:rsidRPr="006419CD">
        <w:rPr>
          <w:rStyle w:val="ProgrammingCodeChar"/>
        </w:rPr>
        <w:t>ShowWindow</w:t>
      </w:r>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5152910D"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252921">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r w:rsidR="00827AF5" w:rsidRPr="00827AF5">
        <w:rPr>
          <w:rStyle w:val="ProgrammingCodeChar"/>
        </w:rPr>
        <w:t>SetWindowPos</w:t>
      </w:r>
      <w:r w:rsidR="00827AF5">
        <w:t xml:space="preserve"> function. Bottom section is for </w:t>
      </w:r>
      <w:r w:rsidR="00827AF5" w:rsidRPr="00827AF5">
        <w:rPr>
          <w:rStyle w:val="ProgrammingCodeChar"/>
        </w:rPr>
        <w:t>ShowWindow</w:t>
      </w:r>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704448"/>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704449"/>
      <w:r w:rsidRPr="001A206F">
        <w:rPr>
          <w:color w:val="ED7D31" w:themeColor="accent2"/>
        </w:rPr>
        <w:t>ShowWindow</w:t>
      </w:r>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3E7BB4C5" w:rsidR="00A441CC" w:rsidRDefault="00A441CC" w:rsidP="00A441CC">
      <w:pPr>
        <w:rPr>
          <w:noProof/>
        </w:rPr>
      </w:pPr>
      <w:r>
        <w:tab/>
        <w:t xml:space="preserve">This is what MSDN Documentation has to say in regards to the </w:t>
      </w:r>
      <w:r w:rsidRPr="00A441CC">
        <w:rPr>
          <w:rStyle w:val="ProgrammingCodeChar"/>
        </w:rPr>
        <w:t>ShowWindow</w:t>
      </w:r>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E545EB">
            <w:rPr>
              <w:rFonts w:eastAsia="MS Mincho" w:hint="eastAsia"/>
              <w:noProof/>
              <w:lang w:eastAsia="ja-JP"/>
            </w:rPr>
            <w:t xml:space="preserve"> </w:t>
          </w:r>
          <w:r w:rsidR="00E545EB" w:rsidRPr="00E545EB">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FE1807" w:rsidRPr="00A441CC" w:rsidRDefault="00FE1807"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FE1807" w:rsidRPr="00A441CC" w:rsidRDefault="00FE1807"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r w:rsidRPr="004D39A2">
        <w:rPr>
          <w:rStyle w:val="ProgrammingCodeChar"/>
        </w:rPr>
        <w:t>ShowWindow</w:t>
      </w:r>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FE1807" w:rsidRDefault="00FE1807"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FE1807" w:rsidRPr="00A441CC" w:rsidRDefault="00FE1807"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FE1807" w:rsidRDefault="00FE1807"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FE1807" w:rsidRPr="00A441CC" w:rsidRDefault="00FE1807"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r w:rsidR="00D27D67" w:rsidRPr="00D27D67">
        <w:rPr>
          <w:rStyle w:val="ProgrammingCodeChar"/>
        </w:rPr>
        <w:t>ShowWindow</w:t>
      </w:r>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FE1807" w:rsidRPr="00146AA3" w:rsidRDefault="00FE1807"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FE1807" w:rsidRPr="00146AA3" w:rsidRDefault="00FE1807"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704450"/>
      <w:r>
        <w:t xml:space="preserve">The “sprintf”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22B760E6"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E545EB">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Coporation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FE1807" w:rsidRPr="00146AA3" w:rsidRDefault="00FE1807"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FE1807" w:rsidRPr="00146AA3" w:rsidRDefault="00FE1807"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FE1807" w:rsidRDefault="00FE1807"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FE1807" w:rsidRPr="00146AA3" w:rsidRDefault="00FE1807"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FE1807" w:rsidRDefault="00FE1807"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FE1807" w:rsidRPr="00146AA3" w:rsidRDefault="00FE1807"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nonTerminating[1]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sprintf(buffer,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6AC99908"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252921">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1DE64C03"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252921">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r>
              <w:rPr>
                <w:lang w:eastAsia="zh-TW"/>
              </w:rPr>
              <w:t>Interdata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&lt;stdio.h&gt;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r w:rsidR="00136983" w:rsidRPr="00136983">
        <w:rPr>
          <w:rStyle w:val="ProgrammingCodeChar"/>
        </w:rPr>
        <w:t>snprintf</w:t>
      </w:r>
      <w:r w:rsidR="00136983">
        <w:t xml:space="preserve">, </w:t>
      </w:r>
      <w:r w:rsidR="00136983" w:rsidRPr="00136983">
        <w:rPr>
          <w:rStyle w:val="ProgrammingCodeChar"/>
        </w:rPr>
        <w:t>sprintf_s</w:t>
      </w:r>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r w:rsidR="00136983" w:rsidRPr="00136983">
        <w:rPr>
          <w:rStyle w:val="ProgrammingCodeChar"/>
        </w:rPr>
        <w:t>StringCchPrintf</w:t>
      </w:r>
      <w:r w:rsidR="00136983">
        <w:t xml:space="preserve">, </w:t>
      </w:r>
      <w:r w:rsidR="00136983" w:rsidRPr="00136983">
        <w:rPr>
          <w:rStyle w:val="ProgrammingCodeChar"/>
        </w:rPr>
        <w:t>_wsprintf</w:t>
      </w:r>
      <w:r w:rsidR="00136983">
        <w:t xml:space="preserve">, </w:t>
      </w:r>
      <w:r w:rsidR="00136983" w:rsidRPr="00136983">
        <w:rPr>
          <w:rStyle w:val="ProgrammingCodeChar"/>
        </w:rPr>
        <w:t>_wsnprintf</w:t>
      </w:r>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704451"/>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r w:rsidR="00EA4546" w:rsidRPr="00EA4546">
        <w:rPr>
          <w:rStyle w:val="ProgrammingCodeChar"/>
        </w:rPr>
        <w:t>reinterpret_cast&lt;&gt;</w:t>
      </w:r>
      <w:r w:rsidR="00EA4546">
        <w:t xml:space="preserve">. </w:t>
      </w:r>
      <w:r w:rsidR="002B0D23">
        <w:t xml:space="preserve">Speaking of </w:t>
      </w:r>
      <w:r w:rsidR="002B0D23" w:rsidRPr="002B0D23">
        <w:rPr>
          <w:rStyle w:val="ProgrammingCodeChar"/>
        </w:rPr>
        <w:t>reinterpret_cast&lt;&gt;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r w:rsidR="00EA4546" w:rsidRPr="00EA4546">
        <w:rPr>
          <w:rStyle w:val="ProgrammingCodeChar"/>
        </w:rPr>
        <w:t>reinterpret_cast&lt;&gt;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r w:rsidR="00EA4546">
        <w:t>specifications</w:t>
      </w:r>
      <w:r w:rsidR="00F7376C">
        <w:t xml:space="preserve">’s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CStyle_IsLittleEndian()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IsLittleEndian()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r>
        <w:rPr>
          <w:rFonts w:ascii="Consolas" w:hAnsi="Consolas" w:cs="Consolas"/>
          <w:color w:val="0000FF"/>
          <w:sz w:val="19"/>
          <w:szCs w:val="19"/>
        </w:rPr>
        <w:t>reinterpret_cast</w:t>
      </w:r>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 !=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r w:rsidRPr="00077AD7">
        <w:rPr>
          <w:rStyle w:val="ProgrammingCodeChar"/>
        </w:rPr>
        <w:t>reinterpret_cast&lt;&gt;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7D393A9F"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252921">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15BF1BF5" w:rsidR="00FB5C19" w:rsidRDefault="00FB5C19" w:rsidP="0020751E">
      <w:r>
        <w:tab/>
      </w:r>
      <w:r w:rsidR="0020751E">
        <w:t xml:space="preserve">With the values now set, we then fetch for the first low byte of the pointer address, by downcasting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nteger value. Downcasting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252921">
          <w:t xml:space="preserve">Figure </w:t>
        </w:r>
        <w:r w:rsidR="00252921">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704452"/>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09D30AE7"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E545EB">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704453"/>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704454"/>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SDL_ttf,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r w:rsidR="003343D6" w:rsidRPr="003343D6">
        <w:rPr>
          <w:rStyle w:val="ProgrammingCodeChar"/>
        </w:rPr>
        <w:t>TTF_RenderUNICODE_Solid</w:t>
      </w:r>
      <w:r w:rsidR="003343D6">
        <w:t xml:space="preserve">, </w:t>
      </w:r>
      <w:r w:rsidR="003343D6" w:rsidRPr="003343D6">
        <w:rPr>
          <w:rStyle w:val="ProgrammingCodeChar"/>
        </w:rPr>
        <w:t>TTF_RenderUNICODE_Shaded</w:t>
      </w:r>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704455"/>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r w:rsidR="00FD1A13" w:rsidRPr="00395A93">
        <w:rPr>
          <w:i/>
        </w:rPr>
        <w:t>hanzi</w:t>
      </w:r>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r w:rsidR="00234765" w:rsidRPr="00395A93">
        <w:rPr>
          <w:i/>
        </w:rPr>
        <w:t>hán tự</w:t>
      </w:r>
      <w:r w:rsidR="00A93E89">
        <w:t xml:space="preserve"> </w:t>
      </w:r>
      <w:r w:rsidR="00234765">
        <w:t xml:space="preserve">or </w:t>
      </w:r>
      <w:r w:rsidR="00234765" w:rsidRPr="00395A93">
        <w:rPr>
          <w:i/>
        </w:rPr>
        <w:t>chữ nôm</w:t>
      </w:r>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15499373"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252921">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r w:rsidRPr="007E18F4">
        <w:t>tsɪ</w:t>
      </w:r>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E545EB">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sememes,</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sememe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To deal with the use of different graphemes for the same Unihan sememe,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7E1DED30"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252921">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12B8B857"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252921">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704456"/>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3894931B"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252921">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7F FF FF FF</w:t>
            </w:r>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028638CC"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E545EB" w:rsidRPr="00E545EB">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704457"/>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3E2E46FA" w:rsidR="008A5E0F" w:rsidRDefault="008A5E0F" w:rsidP="00CC531E">
      <w:r>
        <w:tab/>
      </w:r>
      <w:r w:rsidR="005D115D">
        <w:fldChar w:fldCharType="begin"/>
      </w:r>
      <w:r w:rsidR="005D115D">
        <w:instrText xml:space="preserve"> REF _Ref528454412 \h </w:instrText>
      </w:r>
      <w:r w:rsidR="005D115D">
        <w:fldChar w:fldCharType="separate"/>
      </w:r>
      <w:r w:rsidR="00252921">
        <w:t xml:space="preserve">Table </w:t>
      </w:r>
      <w:r w:rsidR="00252921">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4544E6C1"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E545EB" w:rsidRPr="00E545EB">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14D15C48"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252921">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A0 A0</w:t>
            </w:r>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E0 BF BF</w:t>
            </w:r>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EF BF BF</w:t>
            </w:r>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F0 B8 B8 AD</w:t>
            </w:r>
          </w:p>
        </w:tc>
        <w:tc>
          <w:tcPr>
            <w:tcW w:w="1182" w:type="pct"/>
            <w:noWrap/>
            <w:hideMark/>
          </w:tcPr>
          <w:p w14:paraId="03B3886E" w14:textId="77777777" w:rsidR="00371709" w:rsidRPr="00371709" w:rsidRDefault="00371709">
            <w:r w:rsidRPr="00371709">
              <w:t>FB FF FF</w:t>
            </w:r>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F0 B8 B8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F3 BF BF BF</w:t>
            </w:r>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F4 8F BF BF</w:t>
            </w:r>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FD BF BF BF BF BF</w:t>
            </w:r>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5C6B4097"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252921">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r>
              <w:t>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r>
              <w:t>T((Y / BE) % BE)</w:t>
            </w:r>
            <w:r w:rsidR="0069513F">
              <w:t>;</w:t>
            </w:r>
          </w:p>
          <w:p w14:paraId="5AE43BDD" w14:textId="1BF699CB" w:rsidR="006440DA" w:rsidRPr="006440DA" w:rsidRDefault="006440DA" w:rsidP="00FF0933">
            <w:pPr>
              <w:spacing w:before="60" w:after="60"/>
              <w:jc w:val="center"/>
            </w:pPr>
            <w:r>
              <w:t>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r>
              <w:t>T((Y / BE</w:t>
            </w:r>
            <w:r>
              <w:rPr>
                <w:vertAlign w:val="superscript"/>
              </w:rPr>
              <w:t>3</w:t>
            </w:r>
            <w:r>
              <w:t>) % BE)</w:t>
            </w:r>
            <w:r w:rsidR="0069513F">
              <w:t>;</w:t>
            </w:r>
          </w:p>
          <w:p w14:paraId="7F650E61" w14:textId="703A55C3" w:rsidR="006440DA" w:rsidRDefault="006440DA" w:rsidP="00FF0933">
            <w:pPr>
              <w:spacing w:before="60" w:after="60"/>
              <w:jc w:val="center"/>
            </w:pPr>
            <w:r>
              <w:t>T((Y / BE</w:t>
            </w:r>
            <w:r>
              <w:rPr>
                <w:vertAlign w:val="superscript"/>
              </w:rPr>
              <w:t>2</w:t>
            </w:r>
            <w:r>
              <w:t>) % BE)</w:t>
            </w:r>
            <w:r w:rsidR="0069513F">
              <w:t>;</w:t>
            </w:r>
          </w:p>
          <w:p w14:paraId="77DB2A07" w14:textId="08F8FE3F" w:rsidR="006440DA" w:rsidRDefault="006440DA" w:rsidP="00FF0933">
            <w:pPr>
              <w:spacing w:before="60" w:after="60"/>
              <w:jc w:val="center"/>
            </w:pPr>
            <w:r>
              <w:t>T((Y / BE) % BE)</w:t>
            </w:r>
            <w:r w:rsidR="0069513F">
              <w:t>;</w:t>
            </w:r>
          </w:p>
          <w:p w14:paraId="5C82D69E" w14:textId="533E79A6" w:rsidR="006440DA" w:rsidRPr="006440DA" w:rsidRDefault="006440DA" w:rsidP="00FF0933">
            <w:pPr>
              <w:spacing w:before="60" w:after="60"/>
              <w:jc w:val="center"/>
            </w:pPr>
            <w:r>
              <w:t>T(Y % BE)</w:t>
            </w:r>
            <w:r w:rsidR="0069513F">
              <w:t>;</w:t>
            </w:r>
          </w:p>
        </w:tc>
      </w:tr>
    </w:tbl>
    <w:p w14:paraId="6624D2D8" w14:textId="1C219A0F" w:rsidR="004300A8" w:rsidRDefault="004300A8" w:rsidP="00186FBA"/>
    <w:p w14:paraId="501FFB07" w14:textId="77777777" w:rsidR="00667850" w:rsidRDefault="00667850" w:rsidP="00186FBA"/>
    <w:p w14:paraId="708302BC" w14:textId="687E1C14"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252921">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704458"/>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69B45283"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E545EB" w:rsidRPr="00E545EB">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78FD63AC"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E545EB" w:rsidRPr="00E545EB">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u8”…”</w:t>
      </w:r>
      <w:r w:rsidR="001C28D8">
        <w:t>, and the adoption of the encoding allows ease of internationalization and localization for software and web standards.</w:t>
      </w:r>
    </w:p>
    <w:p w14:paraId="2B6CE97A" w14:textId="64BA9589"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252921">
          <w:t xml:space="preserve">Table </w:t>
        </w:r>
        <w:r w:rsidR="00252921">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7EB28D41"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252921">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1110xxxx 10xxxxxx 10xxxxxx</w:t>
            </w:r>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11110xxx 10xxxxxx 10xxxxxx 10xxxxxx</w:t>
            </w:r>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111110xx 10xxxxxx 10xxxxxx 10xxxxxx 10xxxxxx</w:t>
            </w:r>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1111110x 10xxxxxx 10xxxxxx 10xxxxxx 10xxxxxx 10xxxxxx</w:t>
            </w:r>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4AD72061"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E545EB" w:rsidRPr="00E545EB">
            <w:rPr>
              <w:rFonts w:eastAsia="MS Mincho" w:hint="eastAsia"/>
              <w:noProof/>
              <w:lang w:eastAsia="ja-JP"/>
            </w:rPr>
            <w:t>[IETF, 2003]</w:t>
          </w:r>
          <w:r>
            <w:fldChar w:fldCharType="end"/>
          </w:r>
        </w:sdtContent>
      </w:sdt>
      <w:r>
        <w:t>:</w:t>
      </w:r>
    </w:p>
    <w:p w14:paraId="02911972" w14:textId="06DD4EFE"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252921">
        <w:t xml:space="preserve">Table </w:t>
      </w:r>
      <w:r w:rsidR="00252921">
        <w:rPr>
          <w:noProof/>
        </w:rPr>
        <w:t>8</w:t>
      </w:r>
      <w:r>
        <w:fldChar w:fldCharType="end"/>
      </w:r>
      <w:r>
        <w:t xml:space="preserve">. There is only one valid way to encode a given </w:t>
      </w:r>
      <w:r w:rsidR="0052268E">
        <w:t>code point</w:t>
      </w:r>
      <w:r>
        <w:t>.</w:t>
      </w:r>
    </w:p>
    <w:p w14:paraId="35A05140" w14:textId="0DDFB1B9"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252921">
        <w:t xml:space="preserve">Table </w:t>
      </w:r>
      <w:r w:rsidR="00252921">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Othalan Ethel O.</w:t>
      </w:r>
      <w:r w:rsidR="00825E47">
        <w:br/>
      </w:r>
    </w:p>
    <w:p w14:paraId="5391B8BA" w14:textId="3D3A0BFB"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252921">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FE1807"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FE1807"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10</w:t>
            </w:r>
            <w:r w:rsidRPr="00825E47">
              <w:rPr>
                <w:rStyle w:val="VariablesChar"/>
              </w:rPr>
              <w:t>xxxxxx</w:t>
            </w:r>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590EBA60"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252921">
        <w:t xml:space="preserve">Table </w:t>
      </w:r>
      <w:r w:rsidR="00252921">
        <w:rPr>
          <w:noProof/>
        </w:rPr>
        <w:t>3</w:t>
      </w:r>
      <w:r>
        <w:fldChar w:fldCharType="end"/>
      </w:r>
      <w:r>
        <w:t xml:space="preserve"> and then do </w:t>
      </w:r>
      <w:r>
        <w:fldChar w:fldCharType="begin"/>
      </w:r>
      <w:r>
        <w:instrText xml:space="preserve"> REF _Ref528701718 \h </w:instrText>
      </w:r>
      <w:r>
        <w:fldChar w:fldCharType="separate"/>
      </w:r>
      <w:r w:rsidR="00252921">
        <w:t xml:space="preserve">Table </w:t>
      </w:r>
      <w:r w:rsidR="00252921">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01629249"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252921">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r w:rsidRPr="00ED39DC">
              <w:rPr>
                <w:rStyle w:val="VariablesChar"/>
              </w:rPr>
              <w:t>xxxx</w:t>
            </w:r>
            <w:r>
              <w:t xml:space="preserve"> 10</w:t>
            </w:r>
            <w:r w:rsidRPr="002B671B">
              <w:rPr>
                <w:rStyle w:val="VariablesChar"/>
              </w:rPr>
              <w:t>xx</w:t>
            </w:r>
            <w:r>
              <w:t xml:space="preserve"> </w:t>
            </w:r>
            <w:r w:rsidRPr="00ED39DC">
              <w:rPr>
                <w:rStyle w:val="VariablesChar"/>
              </w:rPr>
              <w:t>xxxx</w:t>
            </w:r>
            <w:r>
              <w:t xml:space="preserve"> 10</w:t>
            </w:r>
            <w:r w:rsidRPr="002B671B">
              <w:rPr>
                <w:rStyle w:val="VariablesChar"/>
              </w:rPr>
              <w:t>xx</w:t>
            </w:r>
            <w:r>
              <w:t xml:space="preserve"> </w:t>
            </w:r>
            <w:r w:rsidRPr="00ED39DC">
              <w:rPr>
                <w:rStyle w:val="VariablesChar"/>
              </w:rPr>
              <w:t>xxxx</w:t>
            </w:r>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704459"/>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704460"/>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FE1807" w:rsidRPr="00377A2A" w:rsidRDefault="00FE1807"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FE1807" w:rsidRPr="00146AA3" w:rsidRDefault="00FE1807"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FE1807" w:rsidRPr="00377A2A" w:rsidRDefault="00FE1807"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FE1807" w:rsidRPr="00146AA3" w:rsidRDefault="00FE1807"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&lt;uchar.h&gt;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704461"/>
      <w:r>
        <w:t>Mak</w:t>
      </w:r>
      <w:r w:rsidR="00964513">
        <w:t>ing C</w:t>
      </w:r>
      <w:r>
        <w:t xml:space="preserve">ommon </w:t>
      </w:r>
      <w:r w:rsidR="00964513">
        <w:t>F</w:t>
      </w:r>
      <w:r>
        <w:t>unctions</w:t>
      </w:r>
      <w:bookmarkEnd w:id="6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UTF-16 character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IsLittleEndian()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r w:rsidR="00C63235" w:rsidRPr="00C63235">
        <w:rPr>
          <w:rStyle w:val="ProgrammingCodeChar"/>
        </w:rPr>
        <w:t>extract()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704462"/>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28AF7C4C"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252921">
        <w:t xml:space="preserve">Table </w:t>
      </w:r>
      <w:r w:rsidR="00252921">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252921">
        <w:t xml:space="preserve">Table </w:t>
      </w:r>
      <w:r w:rsidR="00252921">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0685CE3F"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252921">
        <w:t xml:space="preserve">Table </w:t>
      </w:r>
      <w:r w:rsidR="00252921">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r>
        <w:rPr>
          <w:rFonts w:ascii="Consolas" w:hAnsi="Consolas" w:cs="Consolas"/>
          <w:color w:val="0000FF"/>
          <w:sz w:val="19"/>
          <w:szCs w:val="19"/>
        </w:rPr>
        <w:t>wchar_t</w:t>
      </w:r>
      <w:r>
        <w:t xml:space="preserve"> because it has been defined to be 32-bits long on Unix/POSIX operating systems</w:t>
      </w:r>
      <w:r w:rsidR="00054CB8">
        <w:t xml:space="preserve"> (MacOS and Linux)</w:t>
      </w:r>
      <w:r>
        <w:t>, and it is 16-bits long on Windows operating systems</w:t>
      </w:r>
      <w:r w:rsidR="00D51CAC">
        <w:t xml:space="preserve">, making </w:t>
      </w:r>
      <w:r w:rsidR="00D51CAC">
        <w:rPr>
          <w:rFonts w:ascii="Consolas" w:hAnsi="Consolas" w:cs="Consolas"/>
          <w:color w:val="0000FF"/>
          <w:sz w:val="19"/>
          <w:szCs w:val="19"/>
        </w:rPr>
        <w:t>wchar_t</w:t>
      </w:r>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r w:rsidR="00575332" w:rsidRPr="00575332">
        <w:rPr>
          <w:rStyle w:val="ProgrammingCodeChar"/>
        </w:rPr>
        <w:t>WideCharToMultiByte()</w:t>
      </w:r>
      <w:r w:rsidR="00D53E65">
        <w:t xml:space="preserve"> and </w:t>
      </w:r>
      <w:r w:rsidR="00D53E65" w:rsidRPr="00D53E65">
        <w:rPr>
          <w:rStyle w:val="ProgrammingCodeChar"/>
        </w:rPr>
        <w:t>MultiByteToWideChar()</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r w:rsidR="004B1D99" w:rsidRPr="004B1D99">
        <w:rPr>
          <w:rStyle w:val="VariablesChar"/>
        </w:rPr>
        <w:t>cbMultiByte</w:t>
      </w:r>
      <w:r w:rsidR="004B5F43">
        <w:t xml:space="preserve"> to these functions</w:t>
      </w:r>
      <w:r w:rsidR="000F4735">
        <w:t>.</w:t>
      </w:r>
      <w:r w:rsidR="00656532">
        <w:t xml:space="preserve"> </w:t>
      </w:r>
    </w:p>
    <w:p w14:paraId="63B240CB" w14:textId="4060DAB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r>
        <w:rPr>
          <w:rFonts w:ascii="Consolas" w:hAnsi="Consolas" w:cs="Consolas"/>
          <w:color w:val="0000FF"/>
          <w:sz w:val="19"/>
          <w:szCs w:val="19"/>
        </w:rPr>
        <w:t>wchar_t</w:t>
      </w:r>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sidR="00E545EB">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r>
        <w:rPr>
          <w:rFonts w:ascii="Consolas" w:hAnsi="Consolas" w:cs="Consolas"/>
          <w:color w:val="0000FF"/>
          <w:sz w:val="19"/>
          <w:szCs w:val="19"/>
        </w:rPr>
        <w:t>wchar_t</w:t>
      </w:r>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FE1807" w:rsidRDefault="00FE1807"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FE1807" w:rsidRPr="00146AA3" w:rsidRDefault="00FE1807"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FE1807" w:rsidRDefault="00FE1807"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FE1807" w:rsidRPr="00146AA3" w:rsidRDefault="00FE1807"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HeapAlloc,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GlobalAlloc and LocalAlloc,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HeapAlloc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//faster to call on HeapAlloc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utf8_encode(</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utf8_decode(</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main()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wstr;</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wstr.data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wstr.length = wcslen(wstr.data);</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wstr.data);</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"Original length is: %d\n"</w:t>
      </w:r>
      <w:r>
        <w:rPr>
          <w:rFonts w:ascii="Consolas" w:hAnsi="Consolas" w:cs="Consolas"/>
          <w:color w:val="000000"/>
          <w:sz w:val="19"/>
          <w:szCs w:val="19"/>
        </w:rPr>
        <w:t>, wstr.length);</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"heapHandle"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2B91AF"/>
          <w:sz w:val="19"/>
          <w:szCs w:val="19"/>
        </w:rPr>
        <w:t>LPSTR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utf8_encode(&amp;wstr,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"Result is: %s\n"</w:t>
      </w:r>
      <w:r>
        <w:rPr>
          <w:rFonts w:ascii="Consolas" w:hAnsi="Consolas" w:cs="Consolas"/>
          <w:color w:val="000000"/>
          <w:sz w:val="19"/>
          <w:szCs w:val="19"/>
        </w:rPr>
        <w:t>, str.data);</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str.length);</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newWStr;</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newWStr.data = (</w:t>
      </w:r>
      <w:r>
        <w:rPr>
          <w:rFonts w:ascii="Consolas" w:hAnsi="Consolas" w:cs="Consolas"/>
          <w:color w:val="2B91AF"/>
          <w:sz w:val="19"/>
          <w:szCs w:val="19"/>
        </w:rPr>
        <w:t>LPWSTR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utf8_decode(&amp;str, &amp;newWStr);</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newWStr.data);</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newWStr.length);</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str.data);</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newWStr.data);</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7"/>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2171700"/>
                    </a:xfrm>
                    <a:prstGeom prst="rect">
                      <a:avLst/>
                    </a:prstGeom>
                  </pic:spPr>
                </pic:pic>
              </a:graphicData>
            </a:graphic>
          </wp:inline>
        </w:drawing>
      </w:r>
    </w:p>
    <w:p w14:paraId="5606FE4C" w14:textId="14B6BA71"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252921">
        <w:rPr>
          <w:noProof/>
        </w:rPr>
        <w:t>11</w:t>
      </w:r>
      <w:r w:rsidR="008C1C4C">
        <w:rPr>
          <w:noProof/>
        </w:rPr>
        <w:fldChar w:fldCharType="end"/>
      </w:r>
      <w:r>
        <w:t>: When changing the console font from Consolas (default) to NSimSun</w:t>
      </w:r>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r w:rsidRPr="007418CB">
        <w:rPr>
          <w:rStyle w:val="ProgrammingCodeChar"/>
        </w:rPr>
        <w:t>SetConsoleOutputCP()</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SetConsoleOutputCP(</w:t>
      </w:r>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47787A1B"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252921">
        <w:t xml:space="preserve">Figure </w:t>
      </w:r>
      <w:r w:rsidR="00252921">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r w:rsidRPr="00EF681A">
        <w:rPr>
          <w:rStyle w:val="VariablesChar"/>
        </w:rPr>
        <w:t>wstr</w:t>
      </w:r>
      <w:r>
        <w:rPr>
          <w:noProof/>
        </w:rPr>
        <w:t xml:space="preserve"> and </w:t>
      </w:r>
      <w:r w:rsidRPr="00EF681A">
        <w:rPr>
          <w:rStyle w:val="VariablesChar"/>
        </w:rPr>
        <w:t>newWStr</w:t>
      </w:r>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01620"/>
                    </a:xfrm>
                    <a:prstGeom prst="rect">
                      <a:avLst/>
                    </a:prstGeom>
                  </pic:spPr>
                </pic:pic>
              </a:graphicData>
            </a:graphic>
          </wp:inline>
        </w:drawing>
      </w:r>
    </w:p>
    <w:p w14:paraId="135419A5" w14:textId="55852EF5"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252921">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8"/>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4680"/>
                    </a:xfrm>
                    <a:prstGeom prst="rect">
                      <a:avLst/>
                    </a:prstGeom>
                  </pic:spPr>
                </pic:pic>
              </a:graphicData>
            </a:graphic>
          </wp:inline>
        </w:drawing>
      </w:r>
    </w:p>
    <w:p w14:paraId="764CEE97" w14:textId="4B7E1C32"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252921">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zero this object before attempting to use mbstate_t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r w:rsidR="004B33DC" w:rsidRPr="004B33DC">
        <w:rPr>
          <w:rStyle w:val="VariablesChar"/>
        </w:rPr>
        <w:t>bufferOutSize</w:t>
      </w:r>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c16rtomb()</w:t>
      </w:r>
      <w:r w:rsidR="004B33DC">
        <w:t xml:space="preserve"> is returning </w:t>
      </w:r>
      <w:r w:rsidR="004B33DC" w:rsidRPr="004B33DC">
        <w:rPr>
          <w:rStyle w:val="ConstantsChar"/>
        </w:rPr>
        <w:t>-1</w:t>
      </w:r>
      <w:r w:rsidR="004B33DC">
        <w:t xml:space="preserve">, and inspecting </w:t>
      </w:r>
      <w:r w:rsidR="004B33DC" w:rsidRPr="00EB653C">
        <w:rPr>
          <w:rStyle w:val="VariablesChar"/>
        </w:rPr>
        <w:t>errno</w:t>
      </w:r>
      <w:r w:rsidR="004B33DC">
        <w:t xml:space="preserve"> will give </w:t>
      </w:r>
      <w:r w:rsidR="004B33DC" w:rsidRPr="00EB653C">
        <w:rPr>
          <w:rStyle w:val="ConstantsChar"/>
        </w:rPr>
        <w:t>84</w:t>
      </w:r>
      <w:r w:rsidR="00EB653C" w:rsidRPr="00EB653C">
        <w:t>.</w:t>
      </w:r>
      <w:r w:rsidR="00EB653C">
        <w:rPr>
          <w:rStyle w:val="FootnoteReference"/>
        </w:rPr>
        <w:footnoteReference w:id="19"/>
      </w:r>
      <w:r w:rsidR="004B33DC">
        <w:t xml:space="preserve"> </w:t>
      </w:r>
    </w:p>
    <w:p w14:paraId="3095CD2B" w14:textId="0BC9AF4F" w:rsidR="00EB653C" w:rsidRDefault="00EB653C" w:rsidP="004B33DC">
      <w:r>
        <w:tab/>
        <w:t>T</w:t>
      </w:r>
      <w:r w:rsidR="0025600E">
        <w:t xml:space="preserve">o fix this issue, call the function </w:t>
      </w:r>
      <w:r w:rsidR="0025600E" w:rsidRPr="001F0E0A">
        <w:rPr>
          <w:rStyle w:val="ProgrammingCodeChar"/>
        </w:rPr>
        <w:t>setLocale(LC_ALL,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r w:rsidRPr="001F0E0A">
        <w:rPr>
          <w:color w:val="538135" w:themeColor="accent6" w:themeShade="BF"/>
        </w:rPr>
        <w:t>Nintendo</w:t>
      </w:r>
      <w:r>
        <w:t>@</w:t>
      </w:r>
      <w:r w:rsidRPr="001F0E0A">
        <w:rPr>
          <w:color w:val="BF8F00" w:themeColor="accent4" w:themeShade="BF"/>
        </w:rPr>
        <w:t>NorthAmerica</w:t>
      </w:r>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r w:rsidRPr="001F0E0A">
        <w:rPr>
          <w:color w:val="538135" w:themeColor="accent6" w:themeShade="BF"/>
        </w:rPr>
        <w:t>Nintendo</w:t>
      </w:r>
      <w:r>
        <w:t>@</w:t>
      </w:r>
      <w:r w:rsidRPr="001F0E0A">
        <w:rPr>
          <w:color w:val="BF8F00" w:themeColor="accent4" w:themeShade="BF"/>
        </w:rPr>
        <w:t>NorthAmerica</w:t>
      </w:r>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FE1807" w:rsidRDefault="00FE1807"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FE1807" w:rsidRDefault="00FE1807"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setlocale() and _wsetlocale().</w:t>
      </w:r>
      <w:r w:rsidR="00865DE6">
        <w:rPr>
          <w:rStyle w:val="FootnoteReference"/>
        </w:rPr>
        <w:footnoteReference w:id="20"/>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704463"/>
      <w:r>
        <w:t>C</w:t>
      </w:r>
      <w:r w:rsidR="00502A81">
        <w:t>onverting UTF-8 to UTF-16</w:t>
      </w:r>
      <w:bookmarkEnd w:id="6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FE1807"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FE1807"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FE1807"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FE1807"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FE1807"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22139C14"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252921">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FE1807"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r>
        <w:t>is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main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//0x80..0xBF,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//128..2047,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highShort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lowShort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(highShort &lt;&lt; 8) | lowShort;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//2048..65535,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(fourthChar &lt;&lt; 12) | (thirdChar &lt;&lt; 8) | (secondCharHigh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//According to math, UTF-8 encoded "unicode"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//65536..10FFFF,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sixthChar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(sixthChar &lt;&lt; 4) | (fifthCharHigh &lt;&lt; 2) | fifthCharLow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(fourthChar &lt;&lt; 12) | (thirdChar &lt;&lt; 8) | (secondCharHigh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highSurrogate = (unicode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lowSurrogate = (unicode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lowSurrogate;</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highSurrogate;</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704464"/>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21"/>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+ 3)) = fourthByte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-&gt;dataLength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shortTemp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shortTemp;</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shortTemp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shortTemp;</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highInt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lowInt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highInt | lowInt;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(str.length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str.dataLength);</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str.length; i++)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utf32_data_le[i];</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str.isLittleEndian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//(UTF-32) times the number of largest UTF-8 character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07770"/>
                    </a:xfrm>
                    <a:prstGeom prst="rect">
                      <a:avLst/>
                    </a:prstGeom>
                  </pic:spPr>
                </pic:pic>
              </a:graphicData>
            </a:graphic>
          </wp:inline>
        </w:drawing>
      </w:r>
    </w:p>
    <w:p w14:paraId="73528F64" w14:textId="2E63E691"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252921">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704465"/>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and “integer downcasting.” The behaviors exhibited when doing these casting conversions are as follows</w:t>
      </w:r>
      <w:r w:rsidR="007241D4">
        <w:rPr>
          <w:rStyle w:val="FootnoteReference"/>
        </w:rPr>
        <w:footnoteReference w:id="22"/>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r>
        <w:t>Downcasting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BOM_LittleEndian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BOM_BigEndian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tempByteCodeHolder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partialBytesCount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BOM_LittleEndian;</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BOM_BigEndian;</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byte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byte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(tempByteCodeHolder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byte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"partialBytesCount"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"tempByteCodeHolder"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(partialBytesCount == 0 &amp;&amp; tempByteCodeHolder)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(tempByteCodeHolder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(tempByteCodeHolder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(tempByteCodeHolder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(tempByteCodeHolder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(fourthByte &lt;&lt; 24) | (thirdByte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+ 1) = tempByteCodeHolder;</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utf8_data[]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(utf8_data) / </w:t>
      </w:r>
      <w:r>
        <w:rPr>
          <w:rFonts w:ascii="Consolas" w:hAnsi="Consolas" w:cs="Consolas"/>
          <w:color w:val="0000FF"/>
          <w:sz w:val="19"/>
          <w:szCs w:val="19"/>
        </w:rPr>
        <w:t>sizeof</w:t>
      </w:r>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*(str.data + i) = utf8_data[i];</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3C9112BD"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252921">
        <w:t xml:space="preserve">Figure </w:t>
      </w:r>
      <w:r w:rsidR="00252921">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60805"/>
                    </a:xfrm>
                    <a:prstGeom prst="rect">
                      <a:avLst/>
                    </a:prstGeom>
                  </pic:spPr>
                </pic:pic>
              </a:graphicData>
            </a:graphic>
          </wp:inline>
        </w:drawing>
      </w:r>
    </w:p>
    <w:p w14:paraId="3AE44FB6" w14:textId="03625C62" w:rsidR="00D349FF" w:rsidRDefault="00D349FF" w:rsidP="00D349FF">
      <w:pPr>
        <w:pStyle w:val="Caption"/>
      </w:pPr>
      <w:bookmarkStart w:id="71" w:name="_Ref383493"/>
      <w:bookmarkStart w:id="7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252921">
        <w:rPr>
          <w:noProof/>
        </w:rPr>
        <w:t>15</w:t>
      </w:r>
      <w:r w:rsidR="00AC6B67">
        <w:rPr>
          <w:noProof/>
        </w:rPr>
        <w:fldChar w:fldCharType="end"/>
      </w:r>
      <w:bookmarkEnd w:id="71"/>
      <w:r>
        <w:t>: The Debug Statement, in action</w:t>
      </w:r>
      <w:r w:rsidR="008A491F">
        <w:t xml:space="preserve"> again</w:t>
      </w:r>
      <w:r>
        <w:t>.</w:t>
      </w:r>
      <w:bookmarkEnd w:id="7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3" w:name="_Toc704466"/>
      <w:r>
        <w:lastRenderedPageBreak/>
        <w:t>Converting UTF-32 to UTF-16</w:t>
      </w:r>
      <w:bookmarkEnd w:id="7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257C5A">
        <w:rPr>
          <w:rFonts w:ascii="Consolas" w:hAnsi="Consolas" w:cs="Consolas"/>
          <w:color w:val="000000"/>
          <w:sz w:val="19"/>
          <w:szCs w:val="19"/>
        </w:rPr>
        <w:t>currentCodePoint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highSurrogate += 0xD800;</w:t>
      </w:r>
    </w:p>
    <w:p w14:paraId="72BB3CF6" w14:textId="16D6A2CB" w:rsidR="00257C5A" w:rsidRDefault="00257C5A" w:rsidP="00257C5A">
      <w:r>
        <w:rPr>
          <w:rFonts w:ascii="Consolas" w:hAnsi="Consolas" w:cs="Consolas"/>
          <w:color w:val="000000"/>
          <w:sz w:val="19"/>
          <w:szCs w:val="19"/>
        </w:rPr>
        <w:t>lowSurrogate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23"/>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currentCodePoint = *(</w:t>
      </w:r>
      <w:r>
        <w:rPr>
          <w:rFonts w:ascii="Consolas" w:hAnsi="Consolas" w:cs="Consolas"/>
          <w:color w:val="808080"/>
          <w:sz w:val="19"/>
          <w:szCs w:val="19"/>
        </w:rPr>
        <w:t>in</w:t>
      </w:r>
      <w:r>
        <w:rPr>
          <w:rFonts w:ascii="Consolas" w:hAnsi="Consolas" w:cs="Consolas"/>
          <w:color w:val="000000"/>
          <w:sz w:val="19"/>
          <w:szCs w:val="19"/>
        </w:rPr>
        <w:t>-&gt;data + i);</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currentCodePoint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(currentCodePoint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(currentCodePoint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(currentCodePoint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(firstByte &lt;&lt; 24) | (secondByte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(thirdByte &lt;&lt; 8) | fourthByte;</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highLE = (highSurrogate &amp; 0xFF) | ((highSurrogate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highLE;</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lowLE = (lowSurrogate &amp; 0xFF) | ((lowSurrogate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lowLE;</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highSurrogate;</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lowSurrogate;</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can be stored insize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codeUnit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currentCodePoint;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(codeUnit &amp; 0xFF) | ((codeUnit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codeUnit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codeUnit;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utf32_data_le[]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utf32_data_be[]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str.length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str.dataLength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000000"/>
          <w:sz w:val="19"/>
          <w:szCs w:val="19"/>
        </w:rPr>
        <w:t>str.dataLength);</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*(str.data + i) = utf32_data_le[i];</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result.length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result.dataLength = str.length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HeapAlloc(heapHandle,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 xml:space="preserve">result.isLittleEndian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 xml:space="preserve">//Put a breakpoint on this line, and then inspect "result.data",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str.data);</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result.data);</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08020"/>
                    </a:xfrm>
                    <a:prstGeom prst="rect">
                      <a:avLst/>
                    </a:prstGeom>
                  </pic:spPr>
                </pic:pic>
              </a:graphicData>
            </a:graphic>
          </wp:inline>
        </w:drawing>
      </w:r>
    </w:p>
    <w:p w14:paraId="1748B153" w14:textId="7E447D61"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252921">
        <w:rPr>
          <w:noProof/>
        </w:rPr>
        <w:t>16</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4" w:name="_Toc704467"/>
      <w:r>
        <w:t>Converting UTF-16 to UTF-32</w:t>
      </w:r>
      <w:bookmarkEnd w:id="7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w:t>
      </w:r>
      <w:r w:rsidRPr="00170DDC">
        <w:rPr>
          <w:rStyle w:val="VariablesChar"/>
        </w:rPr>
        <w:t>firstSurrogatePair</w:t>
      </w:r>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w:t>
      </w:r>
      <w:r w:rsidRPr="00170DDC">
        <w:rPr>
          <w:rStyle w:val="VariablesChar"/>
        </w:rPr>
        <w:t>currentCodeUnit</w:t>
      </w:r>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170DDC">
        <w:rPr>
          <w:rFonts w:ascii="Consolas" w:hAnsi="Consolas" w:cs="Consolas"/>
          <w:color w:val="000000"/>
          <w:sz w:val="19"/>
          <w:szCs w:val="19"/>
        </w:rPr>
        <w:t>currentCodePoint</w:t>
      </w:r>
      <w:r>
        <w:rPr>
          <w:rFonts w:ascii="Consolas" w:hAnsi="Consolas" w:cs="Consolas"/>
          <w:color w:val="000000"/>
          <w:sz w:val="19"/>
          <w:szCs w:val="19"/>
        </w:rPr>
        <w:t xml:space="preserve"> = highSurrogate + lowSurrogate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r w:rsidRPr="00170DDC">
        <w:rPr>
          <w:rStyle w:val="VariablesChar"/>
        </w:rPr>
        <w:t>firstSurrogatePair</w:t>
      </w:r>
      <w:r>
        <w:t xml:space="preserve"> and </w:t>
      </w:r>
      <w:r w:rsidRPr="00170DDC">
        <w:rPr>
          <w:rStyle w:val="VariablesChar"/>
        </w:rPr>
        <w:t>currentCodeUnit</w:t>
      </w:r>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firstSurrogatePair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nonBOM_CodePoint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upcast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currentCodeUnit = *(</w:t>
      </w:r>
      <w:r>
        <w:rPr>
          <w:rFonts w:ascii="Consolas" w:hAnsi="Consolas" w:cs="Consolas"/>
          <w:color w:val="808080"/>
          <w:sz w:val="19"/>
          <w:szCs w:val="19"/>
        </w:rPr>
        <w:t>in</w:t>
      </w:r>
      <w:r>
        <w:rPr>
          <w:rFonts w:ascii="Consolas" w:hAnsi="Consolas" w:cs="Consolas"/>
          <w:color w:val="000000"/>
          <w:sz w:val="19"/>
          <w:szCs w:val="19"/>
        </w:rPr>
        <w:t>-&gt;data + i);</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(currentCodeUnit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currentCodeUnit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currentCodeUnit = (secondByte &lt;&lt; 8) | firstByte;</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currentCodeUnit &amp;&amp; currentCodeUnit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"firstSurrogatePair"</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(!firstSurrogatePair)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currentCodeUnit;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firstSurrogatePair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currentCodeUnit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highSurrogate + lowSurrogate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currentCodeUnit;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(nonBOM_CodePoint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(nonBOM_CodePoint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(nonBOM_CodePoint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nonBOM_CodePoint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(fourthByte &lt;&lt; 24) | (thirdByte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nonBOM_CodePoint;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(utf16_data_le) / </w:t>
      </w:r>
      <w:r>
        <w:rPr>
          <w:rFonts w:ascii="Consolas" w:hAnsi="Consolas" w:cs="Consolas"/>
          <w:color w:val="0000FF"/>
          <w:sz w:val="19"/>
          <w:szCs w:val="19"/>
        </w:rPr>
        <w:t>sizeof</w:t>
      </w:r>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HeapAlloc(heapHandle,</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utf16_data_le[i];</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54350"/>
                    </a:xfrm>
                    <a:prstGeom prst="rect">
                      <a:avLst/>
                    </a:prstGeom>
                  </pic:spPr>
                </pic:pic>
              </a:graphicData>
            </a:graphic>
          </wp:inline>
        </w:drawing>
      </w:r>
    </w:p>
    <w:p w14:paraId="3FD9E00A" w14:textId="47452340"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252921">
        <w:rPr>
          <w:noProof/>
        </w:rPr>
        <w:t>17</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395CD7">
      <w:headerReference w:type="even" r:id="rId31"/>
      <w:footerReference w:type="even" r:id="rId32"/>
      <w:footerReference w:type="default" r:id="rId33"/>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761B5" w14:textId="77777777" w:rsidR="004D68E6" w:rsidRDefault="004D68E6" w:rsidP="00802150">
      <w:pPr>
        <w:spacing w:after="0" w:line="240" w:lineRule="auto"/>
      </w:pPr>
      <w:r>
        <w:separator/>
      </w:r>
    </w:p>
  </w:endnote>
  <w:endnote w:type="continuationSeparator" w:id="0">
    <w:p w14:paraId="7424C2D8" w14:textId="77777777" w:rsidR="004D68E6" w:rsidRDefault="004D68E6"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FE1807" w:rsidRDefault="00FE1807">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FE1807" w:rsidRDefault="00FE1807">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FE1807" w:rsidRDefault="00FE1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FE1807" w:rsidRDefault="00FE18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FE1807" w:rsidRDefault="00FE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03788" w14:textId="77777777" w:rsidR="004D68E6" w:rsidRDefault="004D68E6" w:rsidP="00802150">
      <w:pPr>
        <w:spacing w:after="0" w:line="240" w:lineRule="auto"/>
      </w:pPr>
      <w:r>
        <w:separator/>
      </w:r>
    </w:p>
  </w:footnote>
  <w:footnote w:type="continuationSeparator" w:id="0">
    <w:p w14:paraId="76765FFB" w14:textId="77777777" w:rsidR="004D68E6" w:rsidRDefault="004D68E6" w:rsidP="00802150">
      <w:pPr>
        <w:spacing w:after="0" w:line="240" w:lineRule="auto"/>
      </w:pPr>
      <w:r>
        <w:continuationSeparator/>
      </w:r>
    </w:p>
  </w:footnote>
  <w:footnote w:id="1">
    <w:p w14:paraId="3E0FC0F7" w14:textId="1C6231B4" w:rsidR="00FE1807" w:rsidRDefault="00FE1807">
      <w:pPr>
        <w:pStyle w:val="FootnoteText"/>
      </w:pPr>
      <w:r>
        <w:rPr>
          <w:rStyle w:val="FootnoteReference"/>
        </w:rPr>
        <w:footnoteRef/>
      </w:r>
      <w:r>
        <w:t xml:space="preserve"> Another reason not included in the passage is on Github, but the issue is closed. </w:t>
      </w:r>
      <w:sdt>
        <w:sdtPr>
          <w:id w:val="704445655"/>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080C72E1" w:rsidR="00FE1807" w:rsidRDefault="00FE1807">
      <w:pPr>
        <w:pStyle w:val="FootnoteText"/>
      </w:pPr>
      <w:r>
        <w:rPr>
          <w:rStyle w:val="FootnoteReference"/>
        </w:rPr>
        <w:footnoteRef/>
      </w:r>
      <w:r>
        <w:t xml:space="preserve"> Obtained information from the official Khronos Group OpenGL wiki. </w:t>
      </w:r>
      <w:sdt>
        <w:sdtPr>
          <w:id w:val="789939931"/>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00A5AAAE" w:rsidR="00FE1807" w:rsidRDefault="00FE1807">
      <w:pPr>
        <w:pStyle w:val="FootnoteText"/>
      </w:pPr>
      <w:r>
        <w:rPr>
          <w:rStyle w:val="FootnoteReference"/>
        </w:rPr>
        <w:footnoteRef/>
      </w:r>
      <w:r>
        <w:t xml:space="preserve"> Quote from Ars Technica</w:t>
      </w:r>
      <w:sdt>
        <w:sdtPr>
          <w:id w:val="-398516961"/>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2872CEA7" w:rsidR="00FE1807" w:rsidRDefault="00FE1807">
      <w:pPr>
        <w:pStyle w:val="FootnoteText"/>
      </w:pPr>
      <w:r>
        <w:rPr>
          <w:rStyle w:val="FootnoteReference"/>
        </w:rPr>
        <w:footnoteRef/>
      </w:r>
      <w:r>
        <w:t xml:space="preserve"> Obtained information from the official OpenGL wiki.</w:t>
      </w:r>
      <w:sdt>
        <w:sdtPr>
          <w:id w:val="-2121589342"/>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FE1807" w:rsidRPr="00761337" w:rsidRDefault="00FE1807">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3ED80B6D" w:rsidR="00FE1807" w:rsidRDefault="00FE1807">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FE1807" w:rsidRDefault="00FE1807">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08C6C05C" w:rsidR="00FE1807" w:rsidRDefault="00FE1807"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FE1807" w:rsidRDefault="00FE1807"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6EAF588E" w14:textId="1E69A719" w:rsidR="00C71875" w:rsidRDefault="00C71875">
      <w:pPr>
        <w:pStyle w:val="FootnoteText"/>
      </w:pPr>
      <w:r>
        <w:rPr>
          <w:rStyle w:val="FootnoteReference"/>
        </w:rPr>
        <w:footnoteRef/>
      </w:r>
      <w:r>
        <w:t xml:space="preserve"> </w:t>
      </w:r>
      <w:r w:rsidR="00741481">
        <w:t>“</w:t>
      </w:r>
      <w:r>
        <w:t>__func__</w:t>
      </w:r>
      <w:r w:rsidR="00741481">
        <w:t>”</w:t>
      </w:r>
      <w:r>
        <w:t xml:space="preserve"> runtime macro is supported for C11 and C++11. Therefore, we can start using this macro in our code, </w:t>
      </w:r>
      <w:r w:rsidR="00767069">
        <w:t>as it is more standardized</w:t>
      </w:r>
      <w:r>
        <w:t>.</w:t>
      </w:r>
    </w:p>
  </w:footnote>
  <w:footnote w:id="11">
    <w:p w14:paraId="31AB9407" w14:textId="5E5B778E" w:rsidR="00E06E83" w:rsidRDefault="00E06E83">
      <w:pPr>
        <w:pStyle w:val="FootnoteText"/>
      </w:pPr>
      <w:r>
        <w:rPr>
          <w:rStyle w:val="FootnoteReference"/>
        </w:rPr>
        <w:footnoteRef/>
      </w:r>
      <w:r>
        <w:t xml:space="preserve"> The format specification syntax, especially for functions that are Win32 specific, are strictly case-sensitive. </w:t>
      </w:r>
      <w:sdt>
        <w:sdtPr>
          <w:id w:val="-877626192"/>
          <w:citation/>
        </w:sdtPr>
        <w:sdtContent>
          <w:r>
            <w:fldChar w:fldCharType="begin"/>
          </w:r>
          <w:r>
            <w:instrText xml:space="preserve"> CITATION Mic16_fsspw \l 1033 </w:instrText>
          </w:r>
          <w:r>
            <w:fldChar w:fldCharType="separate"/>
          </w:r>
          <w:r>
            <w:rPr>
              <w:noProof/>
            </w:rPr>
            <w:t>(Microsoft, 2016)</w:t>
          </w:r>
          <w:r>
            <w:fldChar w:fldCharType="end"/>
          </w:r>
        </w:sdtContent>
      </w:sdt>
      <w:r>
        <w:t>. This is due to its roots being a C language, and not a C++ language.</w:t>
      </w:r>
      <w:r w:rsidR="00F523D1">
        <w:t xml:space="preserve"> Win32-specific functions also have their own format specification syntax, and they should not be confused with the C standard format specification syntax.</w:t>
      </w:r>
    </w:p>
  </w:footnote>
  <w:footnote w:id="12">
    <w:p w14:paraId="7067388F" w14:textId="7C7B2CA8" w:rsidR="00FE1807" w:rsidRDefault="00FE1807">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3">
    <w:p w14:paraId="4917D047" w14:textId="77C00554" w:rsidR="00FE1807" w:rsidRDefault="00FE1807">
      <w:pPr>
        <w:pStyle w:val="FootnoteText"/>
      </w:pPr>
      <w:r>
        <w:rPr>
          <w:rStyle w:val="FootnoteReference"/>
        </w:rPr>
        <w:footnoteRef/>
      </w:r>
      <w:r>
        <w:t xml:space="preserve"> There is a whole slew of information being added to the Appendix, and the whole chapter includes relevant information on how to convert strings from multi-byte characters (UTF-16 LE or wide characters, for example) to the universally recommended UTF-8 format, and back.</w:t>
      </w:r>
    </w:p>
  </w:footnote>
  <w:footnote w:id="14">
    <w:p w14:paraId="28703C0D" w14:textId="00EF7112" w:rsidR="00FE1807" w:rsidRDefault="00FE1807" w:rsidP="00402718">
      <w:pPr>
        <w:pStyle w:val="FootnoteText"/>
      </w:pPr>
      <w:r>
        <w:rPr>
          <w:rStyle w:val="FootnoteReference"/>
        </w:rPr>
        <w:footnoteRef/>
      </w:r>
      <w:r>
        <w:t xml:space="preserve"> FPO records store information of the linker s</w:t>
      </w:r>
      <w:r w:rsidRPr="00E00D0A">
        <w:t>uppress</w:t>
      </w:r>
      <w:r>
        <w:t>ing</w:t>
      </w:r>
      <w:r w:rsidRPr="00E00D0A">
        <w:t xml:space="preserve"> </w:t>
      </w:r>
      <w:r>
        <w:t xml:space="preserve">the </w:t>
      </w:r>
      <w:r w:rsidRPr="00E00D0A">
        <w:t>creation</w:t>
      </w:r>
      <w:r>
        <w:t>s</w:t>
      </w:r>
      <w:r w:rsidRPr="00E00D0A">
        <w:t xml:space="preserve"> of frame pointers on the call stack.</w:t>
      </w:r>
      <w:r>
        <w:t xml:space="preserve"> A call stack is composed of many stack frames, which are also called activation records or activation frames. Each stack frame usually includes the common information, in the argument push order (on x86 machines) from right to left: The arguments (parameters) values passed to the routine (function, procedure, etc.), the return address back to the routine’s caller, and additional spaces for local variables of the routine. Stack frames can be pushed or popped onto the call stack, and a stack pointer would keep track of the stack frames on the call stack. Since the size of stack frames can differ based on their routines, popping (or returning out of) a stack frame does not establish a fixed-sized decrement of the stack pointer. So instead, a frame pointer is used to restore the stack pointer back to its previous value, before a routine is pushed onto the call stack. FPO helps to speed up function calls, and free up a register.</w:t>
      </w:r>
    </w:p>
  </w:footnote>
  <w:footnote w:id="15">
    <w:p w14:paraId="36A977C6" w14:textId="26F83E16" w:rsidR="00FE1807" w:rsidRDefault="00FE1807" w:rsidP="00B34074">
      <w:pPr>
        <w:pStyle w:val="FootnoteText"/>
      </w:pPr>
      <w:r>
        <w:rPr>
          <w:rStyle w:val="FootnoteReference"/>
        </w:rPr>
        <w:footnoteRef/>
      </w:r>
      <w:r>
        <w:t xml:space="preserve"> Wikipedia has an entire article dedicated to Hungarian Notations. </w:t>
      </w:r>
      <w:sdt>
        <w:sdtPr>
          <w:id w:val="-955945666"/>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6">
    <w:p w14:paraId="39E501AF" w14:textId="0E4307E5" w:rsidR="00FE1807" w:rsidRDefault="00FE1807">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7">
    <w:p w14:paraId="1E01E2EE" w14:textId="5A25362C" w:rsidR="00FE1807" w:rsidRDefault="00FE1807"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Content>
          <w:r>
            <w:fldChar w:fldCharType="begin"/>
          </w:r>
          <w:r>
            <w:instrText xml:space="preserve"> CITATION Mic18_CPI \l 1033 </w:instrText>
          </w:r>
          <w:r>
            <w:fldChar w:fldCharType="separate"/>
          </w:r>
          <w:r>
            <w:rPr>
              <w:noProof/>
            </w:rPr>
            <w:t>(Microsoft, 2018)</w:t>
          </w:r>
          <w:r>
            <w:fldChar w:fldCharType="end"/>
          </w:r>
        </w:sdtContent>
      </w:sdt>
    </w:p>
  </w:footnote>
  <w:footnote w:id="18">
    <w:p w14:paraId="59B98BED" w14:textId="03D04CCB" w:rsidR="00FE1807" w:rsidRDefault="00FE1807">
      <w:pPr>
        <w:pStyle w:val="FootnoteText"/>
      </w:pPr>
      <w:r>
        <w:rPr>
          <w:rStyle w:val="FootnoteReference"/>
        </w:rPr>
        <w:footnoteRef/>
      </w:r>
      <w:r>
        <w:t xml:space="preserve"> Format specifiers for C++ are used to assist the debugging session in Visual Studio. </w:t>
      </w:r>
      <w:sdt>
        <w:sdtPr>
          <w:id w:val="282856962"/>
          <w:citation/>
        </w:sdtPr>
        <w:sdtContent>
          <w:r>
            <w:fldChar w:fldCharType="begin"/>
          </w:r>
          <w:r>
            <w:instrText xml:space="preserve"> CITATION Mic18_fsvsd \l 1033 </w:instrText>
          </w:r>
          <w:r>
            <w:fldChar w:fldCharType="separate"/>
          </w:r>
          <w:r>
            <w:rPr>
              <w:noProof/>
            </w:rPr>
            <w:t>(Microsoft, 2018)</w:t>
          </w:r>
          <w:r>
            <w:fldChar w:fldCharType="end"/>
          </w:r>
        </w:sdtContent>
      </w:sdt>
    </w:p>
  </w:footnote>
  <w:footnote w:id="19">
    <w:p w14:paraId="1D619D41" w14:textId="6FB1DE96" w:rsidR="00FE1807" w:rsidRPr="004B33DC" w:rsidRDefault="00FE1807"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20">
    <w:p w14:paraId="3202A2F3" w14:textId="0653A5FB" w:rsidR="00FE1807" w:rsidRPr="00865DE6" w:rsidRDefault="00FE1807">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1263370023"/>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E545EB">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21">
    <w:p w14:paraId="56E357D4" w14:textId="57B8E351" w:rsidR="00FE1807" w:rsidRPr="00B15670" w:rsidRDefault="00FE1807"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E545EB">
            <w:rPr>
              <w:noProof/>
              <w:sz w:val="20"/>
            </w:rPr>
            <w:t>(Summer Institute of Linguistics, 2001)</w:t>
          </w:r>
          <w:r w:rsidRPr="00B15670">
            <w:rPr>
              <w:sz w:val="20"/>
            </w:rPr>
            <w:fldChar w:fldCharType="end"/>
          </w:r>
        </w:sdtContent>
      </w:sdt>
      <w:r>
        <w:rPr>
          <w:sz w:val="20"/>
        </w:rPr>
        <w:t>.</w:t>
      </w:r>
    </w:p>
    <w:p w14:paraId="5CB4D061" w14:textId="68F5B510" w:rsidR="00FE1807" w:rsidRDefault="00FE1807">
      <w:pPr>
        <w:pStyle w:val="FootnoteText"/>
      </w:pPr>
    </w:p>
  </w:footnote>
  <w:footnote w:id="22">
    <w:p w14:paraId="4675E87E" w14:textId="6EB565F0" w:rsidR="00FE1807" w:rsidRDefault="00FE1807">
      <w:pPr>
        <w:pStyle w:val="FootnoteText"/>
      </w:pPr>
      <w:r>
        <w:rPr>
          <w:rStyle w:val="FootnoteReference"/>
        </w:rPr>
        <w:footnoteRef/>
      </w:r>
      <w:r>
        <w:t xml:space="preserve"> Most of the descriptions are copied from the answer from the user, abligh, on Stack Overflow </w:t>
      </w:r>
      <w:sdt>
        <w:sdtPr>
          <w:id w:val="370044641"/>
          <w:citation/>
        </w:sdtPr>
        <w:sdtContent>
          <w:r>
            <w:fldChar w:fldCharType="begin"/>
          </w:r>
          <w:r>
            <w:instrText xml:space="preserve"> CITATION abl15 \l 1033 </w:instrText>
          </w:r>
          <w:r>
            <w:fldChar w:fldCharType="separate"/>
          </w:r>
          <w:r>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23">
    <w:p w14:paraId="4FE5693E" w14:textId="32B98592" w:rsidR="00FE1807" w:rsidRDefault="00FE1807">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FE1807" w:rsidRDefault="00FE1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830565"/>
    <w:multiLevelType w:val="hybridMultilevel"/>
    <w:tmpl w:val="511AA3C4"/>
    <w:lvl w:ilvl="0" w:tplc="34E47F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4"/>
  </w:num>
  <w:num w:numId="4">
    <w:abstractNumId w:val="14"/>
  </w:num>
  <w:num w:numId="5">
    <w:abstractNumId w:val="12"/>
  </w:num>
  <w:num w:numId="6">
    <w:abstractNumId w:val="17"/>
  </w:num>
  <w:num w:numId="7">
    <w:abstractNumId w:val="0"/>
  </w:num>
  <w:num w:numId="8">
    <w:abstractNumId w:val="1"/>
  </w:num>
  <w:num w:numId="9">
    <w:abstractNumId w:val="10"/>
  </w:num>
  <w:num w:numId="10">
    <w:abstractNumId w:val="2"/>
  </w:num>
  <w:num w:numId="11">
    <w:abstractNumId w:val="8"/>
  </w:num>
  <w:num w:numId="12">
    <w:abstractNumId w:val="21"/>
  </w:num>
  <w:num w:numId="13">
    <w:abstractNumId w:val="9"/>
  </w:num>
  <w:num w:numId="14">
    <w:abstractNumId w:val="18"/>
  </w:num>
  <w:num w:numId="15">
    <w:abstractNumId w:val="3"/>
  </w:num>
  <w:num w:numId="16">
    <w:abstractNumId w:val="19"/>
  </w:num>
  <w:num w:numId="17">
    <w:abstractNumId w:val="13"/>
  </w:num>
  <w:num w:numId="18">
    <w:abstractNumId w:val="11"/>
  </w:num>
  <w:num w:numId="19">
    <w:abstractNumId w:val="6"/>
  </w:num>
  <w:num w:numId="20">
    <w:abstractNumId w:val="5"/>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16D1"/>
    <w:rsid w:val="000C5A44"/>
    <w:rsid w:val="000C5DA9"/>
    <w:rsid w:val="000C7F2C"/>
    <w:rsid w:val="000D2CE1"/>
    <w:rsid w:val="000D588A"/>
    <w:rsid w:val="000D6BE0"/>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223"/>
    <w:rsid w:val="0010543A"/>
    <w:rsid w:val="00107B65"/>
    <w:rsid w:val="0011238A"/>
    <w:rsid w:val="00113F36"/>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6FBA"/>
    <w:rsid w:val="001871F2"/>
    <w:rsid w:val="00190DCF"/>
    <w:rsid w:val="00191021"/>
    <w:rsid w:val="00194412"/>
    <w:rsid w:val="001967C3"/>
    <w:rsid w:val="00197B5B"/>
    <w:rsid w:val="001A05E2"/>
    <w:rsid w:val="001A206F"/>
    <w:rsid w:val="001A2498"/>
    <w:rsid w:val="001A499B"/>
    <w:rsid w:val="001A6E9B"/>
    <w:rsid w:val="001B0F81"/>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8BC"/>
    <w:rsid w:val="00200CF1"/>
    <w:rsid w:val="0020538A"/>
    <w:rsid w:val="0020751E"/>
    <w:rsid w:val="00207B73"/>
    <w:rsid w:val="002106FD"/>
    <w:rsid w:val="002108BD"/>
    <w:rsid w:val="00212EC4"/>
    <w:rsid w:val="002151B5"/>
    <w:rsid w:val="00216DAD"/>
    <w:rsid w:val="00217B0A"/>
    <w:rsid w:val="00220EFF"/>
    <w:rsid w:val="002211FC"/>
    <w:rsid w:val="002231A6"/>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9FB"/>
    <w:rsid w:val="00251EEC"/>
    <w:rsid w:val="00251F09"/>
    <w:rsid w:val="0025268C"/>
    <w:rsid w:val="00252921"/>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76BB"/>
    <w:rsid w:val="00287E6A"/>
    <w:rsid w:val="00294D5A"/>
    <w:rsid w:val="00295A10"/>
    <w:rsid w:val="00295E28"/>
    <w:rsid w:val="00297936"/>
    <w:rsid w:val="002A011E"/>
    <w:rsid w:val="002A16EE"/>
    <w:rsid w:val="002A450D"/>
    <w:rsid w:val="002A66D3"/>
    <w:rsid w:val="002B0BBA"/>
    <w:rsid w:val="002B0D23"/>
    <w:rsid w:val="002B1E11"/>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98F"/>
    <w:rsid w:val="00380C6E"/>
    <w:rsid w:val="0038108E"/>
    <w:rsid w:val="00381C97"/>
    <w:rsid w:val="00384D18"/>
    <w:rsid w:val="003878CD"/>
    <w:rsid w:val="003912F0"/>
    <w:rsid w:val="00391DB2"/>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6CA3"/>
    <w:rsid w:val="003E6EB6"/>
    <w:rsid w:val="003E761F"/>
    <w:rsid w:val="003F06EC"/>
    <w:rsid w:val="003F0918"/>
    <w:rsid w:val="003F2924"/>
    <w:rsid w:val="003F53A8"/>
    <w:rsid w:val="003F564E"/>
    <w:rsid w:val="003F5CAD"/>
    <w:rsid w:val="003F65D0"/>
    <w:rsid w:val="003F7F5D"/>
    <w:rsid w:val="00402718"/>
    <w:rsid w:val="00403BA3"/>
    <w:rsid w:val="0040415B"/>
    <w:rsid w:val="0040454C"/>
    <w:rsid w:val="00405064"/>
    <w:rsid w:val="00405A33"/>
    <w:rsid w:val="004078D0"/>
    <w:rsid w:val="00410792"/>
    <w:rsid w:val="00410868"/>
    <w:rsid w:val="00410AEC"/>
    <w:rsid w:val="004153FA"/>
    <w:rsid w:val="004221FE"/>
    <w:rsid w:val="004235E4"/>
    <w:rsid w:val="00426BAB"/>
    <w:rsid w:val="0042705F"/>
    <w:rsid w:val="0042726D"/>
    <w:rsid w:val="00427B74"/>
    <w:rsid w:val="004300A8"/>
    <w:rsid w:val="00436608"/>
    <w:rsid w:val="00436F47"/>
    <w:rsid w:val="00440EB4"/>
    <w:rsid w:val="00444423"/>
    <w:rsid w:val="00444E58"/>
    <w:rsid w:val="00445CF1"/>
    <w:rsid w:val="00446732"/>
    <w:rsid w:val="00446945"/>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149"/>
    <w:rsid w:val="004A4D23"/>
    <w:rsid w:val="004A53A9"/>
    <w:rsid w:val="004A5731"/>
    <w:rsid w:val="004A57BE"/>
    <w:rsid w:val="004A6566"/>
    <w:rsid w:val="004A6CEA"/>
    <w:rsid w:val="004B1D99"/>
    <w:rsid w:val="004B33DC"/>
    <w:rsid w:val="004B4C6E"/>
    <w:rsid w:val="004B5A2E"/>
    <w:rsid w:val="004B5F43"/>
    <w:rsid w:val="004B668D"/>
    <w:rsid w:val="004B692A"/>
    <w:rsid w:val="004B6DF9"/>
    <w:rsid w:val="004B7021"/>
    <w:rsid w:val="004C003C"/>
    <w:rsid w:val="004C01E5"/>
    <w:rsid w:val="004C2C41"/>
    <w:rsid w:val="004C3AE6"/>
    <w:rsid w:val="004C3ED2"/>
    <w:rsid w:val="004C47FD"/>
    <w:rsid w:val="004C4AEA"/>
    <w:rsid w:val="004C596C"/>
    <w:rsid w:val="004C6130"/>
    <w:rsid w:val="004D04E3"/>
    <w:rsid w:val="004D0CF4"/>
    <w:rsid w:val="004D1445"/>
    <w:rsid w:val="004D197B"/>
    <w:rsid w:val="004D2415"/>
    <w:rsid w:val="004D2FFB"/>
    <w:rsid w:val="004D37E6"/>
    <w:rsid w:val="004D39A2"/>
    <w:rsid w:val="004D39C0"/>
    <w:rsid w:val="004D40AB"/>
    <w:rsid w:val="004D5117"/>
    <w:rsid w:val="004D5955"/>
    <w:rsid w:val="004D68E6"/>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2A78"/>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5D93"/>
    <w:rsid w:val="005C79BF"/>
    <w:rsid w:val="005D115D"/>
    <w:rsid w:val="005D2C18"/>
    <w:rsid w:val="005D4210"/>
    <w:rsid w:val="005D7790"/>
    <w:rsid w:val="005D7AE8"/>
    <w:rsid w:val="005E4FF5"/>
    <w:rsid w:val="005E5474"/>
    <w:rsid w:val="005E5527"/>
    <w:rsid w:val="005E7F56"/>
    <w:rsid w:val="005F11AF"/>
    <w:rsid w:val="005F1C74"/>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39CA"/>
    <w:rsid w:val="006841E8"/>
    <w:rsid w:val="00686F36"/>
    <w:rsid w:val="006872E9"/>
    <w:rsid w:val="00687346"/>
    <w:rsid w:val="00693F88"/>
    <w:rsid w:val="00694F46"/>
    <w:rsid w:val="0069513F"/>
    <w:rsid w:val="006957E9"/>
    <w:rsid w:val="006967B5"/>
    <w:rsid w:val="00696CA1"/>
    <w:rsid w:val="006973CB"/>
    <w:rsid w:val="006A2C3C"/>
    <w:rsid w:val="006A2CF7"/>
    <w:rsid w:val="006A40A2"/>
    <w:rsid w:val="006A582E"/>
    <w:rsid w:val="006A7ADA"/>
    <w:rsid w:val="006B11FE"/>
    <w:rsid w:val="006C0CC1"/>
    <w:rsid w:val="006C13F3"/>
    <w:rsid w:val="006C1510"/>
    <w:rsid w:val="006C3354"/>
    <w:rsid w:val="006C494B"/>
    <w:rsid w:val="006C607C"/>
    <w:rsid w:val="006D2BF5"/>
    <w:rsid w:val="006D3C2F"/>
    <w:rsid w:val="006D5957"/>
    <w:rsid w:val="006D5AFF"/>
    <w:rsid w:val="006D5E70"/>
    <w:rsid w:val="006D6D83"/>
    <w:rsid w:val="006E164D"/>
    <w:rsid w:val="006E2BF9"/>
    <w:rsid w:val="006E3F21"/>
    <w:rsid w:val="006E4496"/>
    <w:rsid w:val="006E51B5"/>
    <w:rsid w:val="006E5F19"/>
    <w:rsid w:val="006F1BC7"/>
    <w:rsid w:val="006F20A7"/>
    <w:rsid w:val="006F2433"/>
    <w:rsid w:val="006F4A29"/>
    <w:rsid w:val="006F581E"/>
    <w:rsid w:val="006F70D7"/>
    <w:rsid w:val="006F7DC8"/>
    <w:rsid w:val="0070099B"/>
    <w:rsid w:val="00702295"/>
    <w:rsid w:val="00702941"/>
    <w:rsid w:val="00702D0D"/>
    <w:rsid w:val="00706650"/>
    <w:rsid w:val="00706CBF"/>
    <w:rsid w:val="0070725E"/>
    <w:rsid w:val="00711770"/>
    <w:rsid w:val="00712CE2"/>
    <w:rsid w:val="00714629"/>
    <w:rsid w:val="00714638"/>
    <w:rsid w:val="007147CE"/>
    <w:rsid w:val="00715EB0"/>
    <w:rsid w:val="007208F5"/>
    <w:rsid w:val="00723531"/>
    <w:rsid w:val="007241D4"/>
    <w:rsid w:val="00724AEC"/>
    <w:rsid w:val="00726548"/>
    <w:rsid w:val="00727C9D"/>
    <w:rsid w:val="007309DB"/>
    <w:rsid w:val="007353C9"/>
    <w:rsid w:val="00741481"/>
    <w:rsid w:val="007418CB"/>
    <w:rsid w:val="00741EDB"/>
    <w:rsid w:val="00744016"/>
    <w:rsid w:val="00744F2A"/>
    <w:rsid w:val="00747E8C"/>
    <w:rsid w:val="0075248A"/>
    <w:rsid w:val="00753286"/>
    <w:rsid w:val="0075428F"/>
    <w:rsid w:val="00754A15"/>
    <w:rsid w:val="00756531"/>
    <w:rsid w:val="00756E7C"/>
    <w:rsid w:val="007572DC"/>
    <w:rsid w:val="00757501"/>
    <w:rsid w:val="0076085A"/>
    <w:rsid w:val="00761337"/>
    <w:rsid w:val="007630DC"/>
    <w:rsid w:val="00765ECC"/>
    <w:rsid w:val="00766363"/>
    <w:rsid w:val="00767069"/>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251C"/>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4184"/>
    <w:rsid w:val="0081480D"/>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10B4"/>
    <w:rsid w:val="00862235"/>
    <w:rsid w:val="00865DE6"/>
    <w:rsid w:val="0086745A"/>
    <w:rsid w:val="00870205"/>
    <w:rsid w:val="00871EF4"/>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1465"/>
    <w:rsid w:val="008C1C4C"/>
    <w:rsid w:val="008C3CD5"/>
    <w:rsid w:val="008C4646"/>
    <w:rsid w:val="008D196F"/>
    <w:rsid w:val="008D3064"/>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5EA8"/>
    <w:rsid w:val="009279AA"/>
    <w:rsid w:val="0093008B"/>
    <w:rsid w:val="00931D74"/>
    <w:rsid w:val="00931E46"/>
    <w:rsid w:val="009337CD"/>
    <w:rsid w:val="00934E15"/>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3CE5"/>
    <w:rsid w:val="00994468"/>
    <w:rsid w:val="00996EB6"/>
    <w:rsid w:val="009A0903"/>
    <w:rsid w:val="009A5089"/>
    <w:rsid w:val="009A77CD"/>
    <w:rsid w:val="009B0745"/>
    <w:rsid w:val="009B2124"/>
    <w:rsid w:val="009B51EA"/>
    <w:rsid w:val="009B661F"/>
    <w:rsid w:val="009C1FFE"/>
    <w:rsid w:val="009C2328"/>
    <w:rsid w:val="009C277F"/>
    <w:rsid w:val="009C54BF"/>
    <w:rsid w:val="009C65D8"/>
    <w:rsid w:val="009C672B"/>
    <w:rsid w:val="009C67C2"/>
    <w:rsid w:val="009D0ED4"/>
    <w:rsid w:val="009D104C"/>
    <w:rsid w:val="009D45D1"/>
    <w:rsid w:val="009D4B92"/>
    <w:rsid w:val="009D4DE0"/>
    <w:rsid w:val="009D54B0"/>
    <w:rsid w:val="009D62AF"/>
    <w:rsid w:val="009E1220"/>
    <w:rsid w:val="009E3777"/>
    <w:rsid w:val="009E5976"/>
    <w:rsid w:val="009E7494"/>
    <w:rsid w:val="009F0CCC"/>
    <w:rsid w:val="009F1F49"/>
    <w:rsid w:val="009F22C9"/>
    <w:rsid w:val="009F2988"/>
    <w:rsid w:val="009F5B7B"/>
    <w:rsid w:val="009F5CFF"/>
    <w:rsid w:val="009F6A4A"/>
    <w:rsid w:val="009F6EC6"/>
    <w:rsid w:val="00A015A7"/>
    <w:rsid w:val="00A0237C"/>
    <w:rsid w:val="00A047AF"/>
    <w:rsid w:val="00A0539F"/>
    <w:rsid w:val="00A12581"/>
    <w:rsid w:val="00A136FC"/>
    <w:rsid w:val="00A27731"/>
    <w:rsid w:val="00A301AC"/>
    <w:rsid w:val="00A32606"/>
    <w:rsid w:val="00A33076"/>
    <w:rsid w:val="00A34678"/>
    <w:rsid w:val="00A36890"/>
    <w:rsid w:val="00A4095F"/>
    <w:rsid w:val="00A4109F"/>
    <w:rsid w:val="00A42461"/>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20B5"/>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17F4F"/>
    <w:rsid w:val="00B2032E"/>
    <w:rsid w:val="00B21749"/>
    <w:rsid w:val="00B235B7"/>
    <w:rsid w:val="00B26CE7"/>
    <w:rsid w:val="00B30345"/>
    <w:rsid w:val="00B30D5E"/>
    <w:rsid w:val="00B3110D"/>
    <w:rsid w:val="00B324E1"/>
    <w:rsid w:val="00B33BB9"/>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6126A"/>
    <w:rsid w:val="00B61591"/>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F59"/>
    <w:rsid w:val="00B93188"/>
    <w:rsid w:val="00B9330D"/>
    <w:rsid w:val="00B936DB"/>
    <w:rsid w:val="00B9397A"/>
    <w:rsid w:val="00B95D11"/>
    <w:rsid w:val="00B965E8"/>
    <w:rsid w:val="00BA1280"/>
    <w:rsid w:val="00BA156B"/>
    <w:rsid w:val="00BA632F"/>
    <w:rsid w:val="00BA6A35"/>
    <w:rsid w:val="00BB1639"/>
    <w:rsid w:val="00BB1B95"/>
    <w:rsid w:val="00BB3DF2"/>
    <w:rsid w:val="00BB54CF"/>
    <w:rsid w:val="00BB5EC2"/>
    <w:rsid w:val="00BC045F"/>
    <w:rsid w:val="00BC2D34"/>
    <w:rsid w:val="00BC433C"/>
    <w:rsid w:val="00BC73A2"/>
    <w:rsid w:val="00BC7F07"/>
    <w:rsid w:val="00BD035B"/>
    <w:rsid w:val="00BD0CB8"/>
    <w:rsid w:val="00BD0D37"/>
    <w:rsid w:val="00BD5F3D"/>
    <w:rsid w:val="00BD7BF0"/>
    <w:rsid w:val="00BE0807"/>
    <w:rsid w:val="00BE12AB"/>
    <w:rsid w:val="00BE27CD"/>
    <w:rsid w:val="00BE2857"/>
    <w:rsid w:val="00BE3FFC"/>
    <w:rsid w:val="00BE480B"/>
    <w:rsid w:val="00BE4CEF"/>
    <w:rsid w:val="00BE5E09"/>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1669B"/>
    <w:rsid w:val="00C210F5"/>
    <w:rsid w:val="00C2234C"/>
    <w:rsid w:val="00C224A1"/>
    <w:rsid w:val="00C22DE3"/>
    <w:rsid w:val="00C2370B"/>
    <w:rsid w:val="00C23C50"/>
    <w:rsid w:val="00C25209"/>
    <w:rsid w:val="00C32634"/>
    <w:rsid w:val="00C32F15"/>
    <w:rsid w:val="00C3346D"/>
    <w:rsid w:val="00C34226"/>
    <w:rsid w:val="00C3484F"/>
    <w:rsid w:val="00C37128"/>
    <w:rsid w:val="00C3729C"/>
    <w:rsid w:val="00C42C8E"/>
    <w:rsid w:val="00C44335"/>
    <w:rsid w:val="00C45EF7"/>
    <w:rsid w:val="00C46D94"/>
    <w:rsid w:val="00C51D5F"/>
    <w:rsid w:val="00C553AA"/>
    <w:rsid w:val="00C554F9"/>
    <w:rsid w:val="00C570C5"/>
    <w:rsid w:val="00C60B9E"/>
    <w:rsid w:val="00C61B9F"/>
    <w:rsid w:val="00C62F75"/>
    <w:rsid w:val="00C63235"/>
    <w:rsid w:val="00C6413B"/>
    <w:rsid w:val="00C67349"/>
    <w:rsid w:val="00C71875"/>
    <w:rsid w:val="00C71E19"/>
    <w:rsid w:val="00C76162"/>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2F0B"/>
    <w:rsid w:val="00CB6D7B"/>
    <w:rsid w:val="00CC0E12"/>
    <w:rsid w:val="00CC1FF2"/>
    <w:rsid w:val="00CC2A9C"/>
    <w:rsid w:val="00CC531E"/>
    <w:rsid w:val="00CC5A7B"/>
    <w:rsid w:val="00CC6442"/>
    <w:rsid w:val="00CC74A6"/>
    <w:rsid w:val="00CC783D"/>
    <w:rsid w:val="00CD2167"/>
    <w:rsid w:val="00CD21C2"/>
    <w:rsid w:val="00CD42C0"/>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1FC0"/>
    <w:rsid w:val="00D13264"/>
    <w:rsid w:val="00D15CFD"/>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1515"/>
    <w:rsid w:val="00D42338"/>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9776F"/>
    <w:rsid w:val="00DA0577"/>
    <w:rsid w:val="00DA0B5F"/>
    <w:rsid w:val="00DA37FE"/>
    <w:rsid w:val="00DA4B5C"/>
    <w:rsid w:val="00DA53B4"/>
    <w:rsid w:val="00DA5C87"/>
    <w:rsid w:val="00DB044C"/>
    <w:rsid w:val="00DB08D1"/>
    <w:rsid w:val="00DB120F"/>
    <w:rsid w:val="00DB3F1C"/>
    <w:rsid w:val="00DB68DA"/>
    <w:rsid w:val="00DB7B2C"/>
    <w:rsid w:val="00DC00C7"/>
    <w:rsid w:val="00DC21BD"/>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4E8"/>
    <w:rsid w:val="00DF5523"/>
    <w:rsid w:val="00DF5D74"/>
    <w:rsid w:val="00DF76D6"/>
    <w:rsid w:val="00DF7B23"/>
    <w:rsid w:val="00E00D0A"/>
    <w:rsid w:val="00E01124"/>
    <w:rsid w:val="00E01E8F"/>
    <w:rsid w:val="00E01F82"/>
    <w:rsid w:val="00E023AE"/>
    <w:rsid w:val="00E0411D"/>
    <w:rsid w:val="00E04C3C"/>
    <w:rsid w:val="00E05366"/>
    <w:rsid w:val="00E05A2D"/>
    <w:rsid w:val="00E05D5E"/>
    <w:rsid w:val="00E06DB9"/>
    <w:rsid w:val="00E06E83"/>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6B4A"/>
    <w:rsid w:val="00E273B2"/>
    <w:rsid w:val="00E331A2"/>
    <w:rsid w:val="00E33492"/>
    <w:rsid w:val="00E33CB1"/>
    <w:rsid w:val="00E34D0E"/>
    <w:rsid w:val="00E351AD"/>
    <w:rsid w:val="00E3588A"/>
    <w:rsid w:val="00E3635B"/>
    <w:rsid w:val="00E36E49"/>
    <w:rsid w:val="00E402B6"/>
    <w:rsid w:val="00E40867"/>
    <w:rsid w:val="00E43A4B"/>
    <w:rsid w:val="00E455CB"/>
    <w:rsid w:val="00E45704"/>
    <w:rsid w:val="00E51169"/>
    <w:rsid w:val="00E538D9"/>
    <w:rsid w:val="00E53E28"/>
    <w:rsid w:val="00E545EB"/>
    <w:rsid w:val="00E56B88"/>
    <w:rsid w:val="00E57052"/>
    <w:rsid w:val="00E62707"/>
    <w:rsid w:val="00E6474F"/>
    <w:rsid w:val="00E6601B"/>
    <w:rsid w:val="00E72585"/>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5EC8"/>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3D83"/>
    <w:rsid w:val="00EE41BD"/>
    <w:rsid w:val="00EE4793"/>
    <w:rsid w:val="00EE6549"/>
    <w:rsid w:val="00EE657B"/>
    <w:rsid w:val="00EE6D8C"/>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6F53"/>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5D2"/>
    <w:rsid w:val="00F449FF"/>
    <w:rsid w:val="00F463BA"/>
    <w:rsid w:val="00F47D3E"/>
    <w:rsid w:val="00F50743"/>
    <w:rsid w:val="00F523D1"/>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758D"/>
    <w:rsid w:val="00F91068"/>
    <w:rsid w:val="00F9369C"/>
    <w:rsid w:val="00F93B2C"/>
    <w:rsid w:val="00F94C69"/>
    <w:rsid w:val="00F94D22"/>
    <w:rsid w:val="00F9680E"/>
    <w:rsid w:val="00FA2C03"/>
    <w:rsid w:val="00FA4557"/>
    <w:rsid w:val="00FA53C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1807"/>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1593336">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2426452">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19</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20</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21</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22</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23</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24</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7</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25</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8</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9</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10</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12</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13</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11</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14</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15</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16</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17</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18</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26</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27</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28</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29</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30</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31</b:RefOrder>
  </b:Source>
  <b:Source>
    <b:Tag>Mic17_sym</b:Tag>
    <b:SourceType>InternetSite</b:SourceType>
    <b:Guid>{928D570A-F57F-4110-99D1-A3FE062EE998}</b:Guid>
    <b:Author>
      <b:Author>
        <b:Corporate>Microsoft</b:Corporate>
      </b:Author>
    </b:Author>
    <b:Title>Symbols and Symbol Files</b:Title>
    <b:InternetSiteTitle>Microsoft Docs</b:InternetSiteTitle>
    <b:Year>2017</b:Year>
    <b:Month>May</b:Month>
    <b:Day>22</b:Day>
    <b:URL>https://docs.microsoft.com/en-us/windows-hardware/drivers/debugger/symbols-and-symbol-files</b:URL>
    <b:RefOrder>6</b:RefOrder>
  </b:Source>
  <b:Source>
    <b:Tag>Mic16_fsspw</b:Tag>
    <b:SourceType>InternetSite</b:SourceType>
    <b:Guid>{85372B4D-1385-45A3-A414-6ACF1121DA5B}</b:Guid>
    <b:Author>
      <b:Author>
        <b:Corporate>Microsoft</b:Corporate>
      </b:Author>
    </b:Author>
    <b:Title>Format Specification Syntax: printf and wprintf functions</b:Title>
    <b:InternetSiteTitle>Microsoft Docs</b:InternetSiteTitle>
    <b:Year>2016</b:Year>
    <b:Month>November</b:Month>
    <b:Day>3</b:Day>
    <b:URL>https://docs.microsoft.com/en-us/cpp/c-runtime-library/format-specification-syntax-printf-and-wprintf-functions?view=vs-2017</b:URL>
    <b:RefOrder>32</b:RefOrder>
  </b:Source>
</b:Sources>
</file>

<file path=customXml/itemProps1.xml><?xml version="1.0" encoding="utf-8"?>
<ds:datastoreItem xmlns:ds="http://schemas.openxmlformats.org/officeDocument/2006/customXml" ds:itemID="{DE482F2C-173E-48EE-9AEC-3899FB02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7064</TotalTime>
  <Pages>101</Pages>
  <Words>27983</Words>
  <Characters>159505</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187114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1172</cp:revision>
  <cp:lastPrinted>2019-02-13T04:33:00Z</cp:lastPrinted>
  <dcterms:created xsi:type="dcterms:W3CDTF">2018-09-08T16:54:00Z</dcterms:created>
  <dcterms:modified xsi:type="dcterms:W3CDTF">2019-02-13T04:43:00Z</dcterms:modified>
</cp:coreProperties>
</file>