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PIANO DI STUDIO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International and Monetary Economics (30054)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8 Marzo - 23 Marzo 2026  |  2 ore/giorno  |  Target: 30/30</w:t>
      </w:r>
    </w:p>
    <w:p>
      <w:pPr>
        <w:pStyle w:val="Heading1"/>
      </w:pPr>
      <w:r>
        <w:rPr>
          <w:rFonts w:ascii="Arial" w:cs="Arial" w:eastAsia="Arial" w:hAnsi="Arial"/>
        </w:rPr>
        <w:t xml:space="preserve">Valutazione di fattibilità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Hai 16 giorni x 2 ore = 32 ore totali. Il corso copre 9 set di slides (353 slide totali), 3 esercizi (Ch. 13-15), 16 esami passati con 18 soluzioni, e 4 quiz di classe.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Il materiale obbligatorio (starred) sono solo le slides del professore. Il libro KOM non è required, solo di supporto. Questo riduce enormemente il carico.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L'esame dura 60 minuti, ha 3 tipi di domande: definizioni (multiple choice), vero/falso concettuale, e domande analitiche. Le definizioni e V/F pesano molto e sono le più facili da preparare.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Verdetto: 30 è raggiungibile, ma richiede disciplina totale. Devi studiare ogni giorno senza eccezioni, e usare il metodo active recall (non rileggere passivamente).</w:t>
      </w:r>
    </w:p>
    <w:p>
      <w:pPr>
        <w:pStyle w:val="Heading1"/>
      </w:pPr>
      <w:r>
        <w:rPr>
          <w:rFonts w:ascii="Arial" w:cs="Arial" w:eastAsia="Arial" w:hAnsi="Arial"/>
        </w:rPr>
        <w:t xml:space="preserve">Strategia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Settimana 1 (8-14 Mar): Teoria pura. Una sessione da 2h per set di slides. Obiettivo: capire ogni concetto, non memorizzare.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Settimana 2 (15-21 Mar): Pratica intensiva. Simulazioni d'esame a tempo con correzione. Questo è dove si passa da 25 a 30.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Ultimi 2 giorni (22-23 Mar): Consolidamento definizioni e ripasso errori.</w:t>
      </w:r>
    </w:p>
    <w:p>
      <w:pPr>
        <w:pStyle w:val="Heading2"/>
      </w:pPr>
      <w:r>
        <w:rPr>
          <w:rFonts w:ascii="Arial" w:cs="Arial" w:eastAsia="Arial" w:hAnsi="Arial"/>
        </w:rPr>
        <w:t xml:space="preserve">Metodo per ogni sessione di 2h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Settimana 1 - Studio teoria: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0:00-1:00 — Leggi le slides attivamente. Per ogni slide chiediti: cosa mi stanno chiedendo di sapere qui? Scrivi una definizione o formula su un foglio.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1:00-1:30 — Fai gli esercizi del capitolo corrispondente (se disponibili). Se non ci sono esercizi, risolvi le domande di esame passato relative a quel topic.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1:30-2:00 — Ripasso attivo: copri gli appunti e prova a rispiegare i concetti a voce. Segna quello che non ricordi.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Settimana 2 - Simulazioni: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0:00-1:00 — Simulazione d'esame a tempo (60 minuti esatti, senza appunti).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1:00-1:45 — Correzione con soluzione. Per ogni errore, torna alla slide specifica e rileggila.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1:45-2:00 — Scrivi su un foglio separato le domande sbagliate con la risposta corretta. Questo foglio diventa il tuo ripasso finale.</w:t>
      </w:r>
    </w:p>
    <w:p>
      <w:pPr>
        <w:pStyle w:val="Heading1"/>
      </w:pPr>
      <w:r>
        <w:rPr>
          <w:rFonts w:ascii="Arial" w:cs="Arial" w:eastAsia="Arial" w:hAnsi="Arial"/>
        </w:rPr>
        <w:t xml:space="preserve">Calendario giornaliero</w:t>
      </w:r>
    </w:p>
    <w:p>
      <w:pPr>
        <w:spacing w:after="12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32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Giorno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Fare (2h)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Sab 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Lecture 1: Intro + Accounting (Slide 1-2)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Lettura completa slides 1 e 2. Definizioni chiave: GNE, GDP, GNI, CA, KA, FA.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Dom 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Lecture 2-3: CA, NIIP, Valuation Effect (Slide 2-3)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Slides 3 + appunti su NIIP, valuation effect, exorbitant privilege. Esercizi Chapter 13.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 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Lecture 4: FX Market (Slide 4)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Slide 4: nominal exchange rate, FX market, demand for FX assets, equilibrium.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Mar 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Lecture 5: Interest Rate Parity (Slide 5)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Slide 5: UIP, CIP, carry trade, money supply/demand. Esercizi Chapter 14.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Mer 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Lecture 6-7: Money &amp; FX (Slide 6-7)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Slides 6-7: money market equilibrium, FX short run, monetary neutrality long run.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Gio 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Lecture 8: Long-Run FX, PPP (Slide 8)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Slide 8: LOP, PPP, Fisher effect, PPP model. Esercizi Chapter 15.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Ven 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Lecture 9: Balassa-Samuelson (Slide 9)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Slide 9 + PDF Balassa-Samuelson. Relative vs Absolute PPP, Big Mac Index.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Sab 15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RIPASSO Lectures 1-9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Ripasso rapido tutte le definizioni (quiz-style). Flashcards concetti chiave.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Dom 16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Esame passato: Exam 1 (2024)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Simulazione a tempo (60 min). Correzione con soluzione. Segna errori.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 17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Esame passato: Exam 1 (2023)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Simulazione + correzione. Focus su domande analitiche (tipo 3).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Mar 18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Esame passato: Exam 2 (2024)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Simulazione + correzione. Identifica pattern ricorrenti tra esami.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Mer 19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Esame passato: Exam 2 (2023)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Simulazione + correzione. Rivedi argomenti deboli emersi.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Gio 20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Esami passati: Exam 3 (2024) + Exam 3 (2023)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Due simulazioni back-to-back. Verifica velocità e accuratezza.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Ven 21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Esami 2021-2022 (selezionati)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Focus su domande sbagliate nei giorni precedenti. Rifai solo quelle sezioni.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Sab 22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Ripasso finale + Quiz Class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Ripasso definizioni da Quiz 1 e 2. True/False practice. Riguarda formule chiave.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Dom 23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ESAME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Mattina: ripasso leggero (30 min max) delle formule. Poi esame.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Mappa Slides → Argomenti d'esame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Slide 1: Intro (poco testato direttamente, ma contesto utile)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Slides 2-3: Accounting — CA, NIIP, BoP, valuation effect. Sempre presenti nell'esame. Peso: ALTO.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Slides 4-5: FX Market — Exchange rate, UIP, CIP, carry trade, arbitraggio. Sempre presenti. Peso: ALTO.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Slides 6-7: Money &amp; FX — Money supply/demand, equilibrio money market, effetti politica monetaria su FX. Peso: ALTO.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Slides 8-9: Long-run FX — PPP, LOP, Fisher effect, Balassa-Samuelson. Quasi sempre nell'esame. Peso: MEDIO-ALTO.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D32F2F"/>
          <w:sz w:val="22"/>
          <w:szCs w:val="22"/>
        </w:rPr>
        <w:t xml:space="preserve">NB: Le slides 1-9 coprono le Lectures 1-9. Le Lectures 10-24 (short-run exchange rate, fixed exchange rates, BoP crises, eurozone, debt sustainability) non sembrano coperte dalle slides caricate. Se il professore ha aggiunto altre slides dopo il 4 Marzo, devi includerle.</w:t>
      </w:r>
    </w:p>
    <w:p>
      <w:pPr>
        <w:pStyle w:val="Heading2"/>
      </w:pPr>
      <w:r>
        <w:rPr>
          <w:rFonts w:ascii="Arial" w:cs="Arial" w:eastAsia="Arial" w:hAnsi="Arial"/>
        </w:rPr>
        <w:t xml:space="preserve">Priorità per il 30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Definizioni: impara OGNI definizione delle slides. Le MC e V/F le testano direttamente. Usa flashcards o il metodo copri-e-rispondi.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Formule e relazioni: UIP, CIP, PPP (assoluta e relativa), Fisher effect, CA = S - I, ΔNIIP ≈ CA. Devi saperle scrivere e manipolare.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Domande analitiche: richiedono di applicare i modelli a scenari specifici (es. cosa succede all'exchange rate se la Fed alza i tassi). Queste separano il 28 dal 30. Le impari solo facendo esami passati.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Quiz Class: ripassali il giorno prima. Sono definizioni pure, facili da memorizzare ma facili da confondere se non riviste.</w:t>
      </w:r>
    </w:p>
    <w:p>
      <w:pPr>
        <w:pStyle w:val="Heading2"/>
      </w:pPr>
      <w:r>
        <w:rPr>
          <w:rFonts w:ascii="Arial" w:cs="Arial" w:eastAsia="Arial" w:hAnsi="Arial"/>
        </w:rPr>
        <w:t xml:space="preserve">Avvertenza critica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D32F2F"/>
          <w:sz w:val="22"/>
          <w:szCs w:val="22"/>
        </w:rPr>
        <w:t xml:space="preserve">Le slides caricate arrivano fino alla Lecture 9. Il syllabus copre fino alla Lecture 24 (fixed exchange rates, BoP crises 1st/2nd/3rd gen, international monetary system, OCA, eurozone crisis, debt sustainability). Se queste lecture fanno parte dell'esame del 23 Marzo, devi procurarti le slides mancanti immediatamente e ridistribuire il piano. Senza quelle slides, il 30 è impossibile.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5D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2026-03-07T11:33:32.931Z</dcterms:created>
  <dcterms:modified xsi:type="dcterms:W3CDTF">2026-03-07T11:33:32.932Z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