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CE9A" w14:textId="2D7020EF" w:rsidR="00BF2705" w:rsidRDefault="00BF2705" w:rsidP="00BF2705">
      <w:pPr>
        <w:ind w:right="-1"/>
        <w:rPr>
          <w:rFonts w:ascii="Times New Roman" w:hAnsi="Times New Roman" w:cs="Times New Roman"/>
          <w:b/>
          <w:bCs/>
          <w:sz w:val="24"/>
          <w:szCs w:val="24"/>
          <w:lang w:val="en-US"/>
        </w:rPr>
      </w:pPr>
      <w:r w:rsidRPr="00BF2705">
        <w:rPr>
          <w:rFonts w:ascii="Times New Roman" w:hAnsi="Times New Roman" w:cs="Times New Roman"/>
          <w:b/>
          <w:bCs/>
          <w:sz w:val="24"/>
          <w:szCs w:val="24"/>
          <w:lang w:val="en-US"/>
        </w:rPr>
        <w:t>PORTFOLIO OPTIMIZATION CODE USING MEAN-VARIANCE, SINGLE INDEX MODEL</w:t>
      </w:r>
    </w:p>
    <w:p w14:paraId="066093F9" w14:textId="57C89C42" w:rsidR="00BF2705" w:rsidRDefault="00BF2705" w:rsidP="00BF2705">
      <w:pPr>
        <w:ind w:right="-1"/>
        <w:rPr>
          <w:rFonts w:ascii="Times New Roman" w:hAnsi="Times New Roman" w:cs="Times New Roman"/>
          <w:b/>
          <w:bCs/>
          <w:sz w:val="24"/>
          <w:szCs w:val="24"/>
          <w:lang w:val="en-US"/>
        </w:rPr>
      </w:pPr>
      <w:r>
        <w:rPr>
          <w:rFonts w:ascii="Times New Roman" w:hAnsi="Times New Roman" w:cs="Times New Roman"/>
          <w:b/>
          <w:bCs/>
          <w:sz w:val="24"/>
          <w:szCs w:val="24"/>
          <w:lang w:val="en-US"/>
        </w:rPr>
        <w:t>Description of script</w:t>
      </w:r>
    </w:p>
    <w:p w14:paraId="5FED3256" w14:textId="77777777" w:rsidR="00BF2705" w:rsidRDefault="00BF2705" w:rsidP="00BF2705">
      <w:pPr>
        <w:ind w:right="-1"/>
        <w:rPr>
          <w:rFonts w:ascii="Times New Roman" w:hAnsi="Times New Roman" w:cs="Times New Roman"/>
          <w:sz w:val="24"/>
          <w:szCs w:val="24"/>
          <w:lang w:val="en-US"/>
        </w:rPr>
      </w:pPr>
      <w:r>
        <w:rPr>
          <w:rFonts w:ascii="Times New Roman" w:hAnsi="Times New Roman" w:cs="Times New Roman"/>
          <w:sz w:val="24"/>
          <w:szCs w:val="24"/>
          <w:lang w:val="en-US"/>
        </w:rPr>
        <w:t>The script “</w:t>
      </w:r>
      <w:proofErr w:type="spellStart"/>
      <w:r>
        <w:rPr>
          <w:rFonts w:ascii="Times New Roman" w:hAnsi="Times New Roman" w:cs="Times New Roman"/>
          <w:sz w:val="24"/>
          <w:szCs w:val="24"/>
          <w:lang w:val="en-US"/>
        </w:rPr>
        <w:t>portfolio_optimization_mv</w:t>
      </w:r>
      <w:proofErr w:type="spellEnd"/>
      <w:r>
        <w:rPr>
          <w:rFonts w:ascii="Times New Roman" w:hAnsi="Times New Roman" w:cs="Times New Roman"/>
          <w:sz w:val="24"/>
          <w:szCs w:val="24"/>
          <w:lang w:val="en-US"/>
        </w:rPr>
        <w:t>” aims to provide a simple way of composing a stock portfolio alongside the efficient frontier obtained via the single index model.</w:t>
      </w:r>
    </w:p>
    <w:p w14:paraId="2166E2AD" w14:textId="571AD8FB" w:rsidR="00BF2705" w:rsidRDefault="00BF2705" w:rsidP="00BF2705">
      <w:pPr>
        <w:ind w:right="-1"/>
        <w:rPr>
          <w:rFonts w:ascii="Times New Roman" w:hAnsi="Times New Roman" w:cs="Times New Roman"/>
          <w:sz w:val="24"/>
          <w:szCs w:val="24"/>
          <w:lang w:val="en-US"/>
        </w:rPr>
      </w:pPr>
      <w:r>
        <w:rPr>
          <w:rFonts w:ascii="Times New Roman" w:hAnsi="Times New Roman" w:cs="Times New Roman"/>
          <w:sz w:val="24"/>
          <w:szCs w:val="24"/>
          <w:lang w:val="en-US"/>
        </w:rPr>
        <w:t>Such model assumes that correlation between securities can be explained by a common factor, which is, a benchmark market. With this assumption, then, we can define correlations, as well as expected returns, as functions of the selected market returns and variance.</w:t>
      </w:r>
    </w:p>
    <w:p w14:paraId="65BF9718" w14:textId="61496BEE" w:rsidR="00BF2705" w:rsidRDefault="00BF2705" w:rsidP="00BF2705">
      <w:pPr>
        <w:ind w:right="-1"/>
        <w:rPr>
          <w:rFonts w:ascii="Times New Roman" w:hAnsi="Times New Roman" w:cs="Times New Roman"/>
          <w:sz w:val="24"/>
          <w:szCs w:val="24"/>
          <w:lang w:val="en-US"/>
        </w:rPr>
      </w:pPr>
      <w:r>
        <w:rPr>
          <w:rFonts w:ascii="Times New Roman" w:hAnsi="Times New Roman" w:cs="Times New Roman"/>
          <w:sz w:val="24"/>
          <w:szCs w:val="24"/>
          <w:lang w:val="en-US"/>
        </w:rPr>
        <w:t xml:space="preserve">Adding to that basic concept, I decided to implement an additional step. Because an investor has a single reporting currency, which is the one he keeps accounting with and uses to pay taxes, it is necessary that all assets are normalized to said currency. </w:t>
      </w:r>
      <w:r>
        <w:rPr>
          <w:rFonts w:ascii="Times New Roman" w:hAnsi="Times New Roman" w:cs="Times New Roman"/>
          <w:sz w:val="24"/>
          <w:szCs w:val="24"/>
          <w:lang w:val="en-US"/>
        </w:rPr>
        <w:br/>
        <w:t xml:space="preserve">Doing so means that variance and returns of foreign stocks for the investor will not only depend on their base performance, but also on the performance of exchange rates between the foreign currency </w:t>
      </w:r>
      <w:r w:rsidR="00A04DC4">
        <w:rPr>
          <w:rFonts w:ascii="Times New Roman" w:hAnsi="Times New Roman" w:cs="Times New Roman"/>
          <w:sz w:val="24"/>
          <w:szCs w:val="24"/>
          <w:lang w:val="en-US"/>
        </w:rPr>
        <w:t>to which the foreign stock is traded (i.e., USD of Apple stocks for an Italian investor) against the investor’s one.</w:t>
      </w:r>
    </w:p>
    <w:p w14:paraId="1B19B0F7" w14:textId="12BEA081" w:rsidR="00A04DC4" w:rsidRDefault="00A04DC4" w:rsidP="00BF2705">
      <w:pPr>
        <w:ind w:right="-1"/>
        <w:rPr>
          <w:rFonts w:ascii="Times New Roman" w:hAnsi="Times New Roman" w:cs="Times New Roman"/>
          <w:sz w:val="24"/>
          <w:szCs w:val="24"/>
          <w:lang w:val="en-US"/>
        </w:rPr>
      </w:pPr>
      <w:r>
        <w:rPr>
          <w:rFonts w:ascii="Times New Roman" w:hAnsi="Times New Roman" w:cs="Times New Roman"/>
          <w:sz w:val="24"/>
          <w:szCs w:val="24"/>
          <w:lang w:val="en-US"/>
        </w:rPr>
        <w:t xml:space="preserve">I account for that in a separate class called </w:t>
      </w:r>
      <w:proofErr w:type="spellStart"/>
      <w:r>
        <w:rPr>
          <w:rFonts w:ascii="Times New Roman" w:hAnsi="Times New Roman" w:cs="Times New Roman"/>
          <w:sz w:val="24"/>
          <w:szCs w:val="24"/>
          <w:lang w:val="en-US"/>
        </w:rPr>
        <w:t>InternationalDiversification</w:t>
      </w:r>
      <w:proofErr w:type="spellEnd"/>
      <w:r>
        <w:rPr>
          <w:rFonts w:ascii="Times New Roman" w:hAnsi="Times New Roman" w:cs="Times New Roman"/>
          <w:sz w:val="24"/>
          <w:szCs w:val="24"/>
          <w:lang w:val="en-US"/>
        </w:rPr>
        <w:t xml:space="preserve">. This class adjusts expectations of returns and variances of foreign stock and returns the </w:t>
      </w:r>
      <w:r>
        <w:rPr>
          <w:rFonts w:ascii="Times New Roman" w:hAnsi="Times New Roman" w:cs="Times New Roman"/>
          <w:sz w:val="24"/>
          <w:szCs w:val="24"/>
          <w:lang w:val="en-US"/>
        </w:rPr>
        <w:t>adjusted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dataframe</w:t>
      </w:r>
      <w:proofErr w:type="spellEnd"/>
      <w:r>
        <w:rPr>
          <w:rFonts w:ascii="Times New Roman" w:hAnsi="Times New Roman" w:cs="Times New Roman"/>
          <w:sz w:val="24"/>
          <w:szCs w:val="24"/>
          <w:lang w:val="en-US"/>
        </w:rPr>
        <w:t xml:space="preserve"> to the main class of </w:t>
      </w:r>
      <w:proofErr w:type="spellStart"/>
      <w:proofErr w:type="gramStart"/>
      <w:r>
        <w:rPr>
          <w:rFonts w:ascii="Times New Roman" w:hAnsi="Times New Roman" w:cs="Times New Roman"/>
          <w:sz w:val="24"/>
          <w:szCs w:val="24"/>
          <w:lang w:val="en-US"/>
        </w:rPr>
        <w:t>EfficientFrontier</w:t>
      </w:r>
      <w:proofErr w:type="spellEnd"/>
      <w:proofErr w:type="gramEnd"/>
    </w:p>
    <w:p w14:paraId="56849744" w14:textId="77777777" w:rsidR="00BF2705" w:rsidRDefault="00BF2705" w:rsidP="00BF2705">
      <w:pPr>
        <w:ind w:right="-1"/>
        <w:rPr>
          <w:rFonts w:ascii="Times New Roman" w:hAnsi="Times New Roman" w:cs="Times New Roman"/>
          <w:sz w:val="24"/>
          <w:szCs w:val="24"/>
          <w:lang w:val="en-US"/>
        </w:rPr>
      </w:pPr>
    </w:p>
    <w:p w14:paraId="5A4C8340" w14:textId="26DC7D87" w:rsidR="00BF2705" w:rsidRPr="00BF2705" w:rsidRDefault="00A04DC4" w:rsidP="00BF2705">
      <w:pPr>
        <w:ind w:right="-1"/>
        <w:rPr>
          <w:rFonts w:ascii="Times New Roman" w:hAnsi="Times New Roman" w:cs="Times New Roman"/>
          <w:b/>
          <w:bCs/>
          <w:sz w:val="24"/>
          <w:szCs w:val="24"/>
          <w:lang w:val="en-US"/>
        </w:rPr>
      </w:pPr>
      <w:r>
        <w:rPr>
          <w:rFonts w:ascii="Times New Roman" w:hAnsi="Times New Roman" w:cs="Times New Roman"/>
          <w:b/>
          <w:bCs/>
          <w:sz w:val="24"/>
          <w:szCs w:val="24"/>
          <w:lang w:val="en-US"/>
        </w:rPr>
        <w:t>COMPONENTS OF SCRIPT</w:t>
      </w:r>
    </w:p>
    <w:p w14:paraId="5C3956AD" w14:textId="73C8750A" w:rsidR="00BF2705" w:rsidRDefault="00BF2705" w:rsidP="00BF2705">
      <w:pPr>
        <w:ind w:right="-1"/>
        <w:rPr>
          <w:rFonts w:ascii="Times New Roman" w:hAnsi="Times New Roman" w:cs="Times New Roman"/>
          <w:b/>
          <w:bCs/>
          <w:sz w:val="24"/>
          <w:szCs w:val="24"/>
          <w:lang w:val="en-US"/>
        </w:rPr>
      </w:pPr>
      <w:proofErr w:type="spellStart"/>
      <w:r w:rsidRPr="00A04DC4">
        <w:rPr>
          <w:rFonts w:ascii="Times New Roman" w:hAnsi="Times New Roman" w:cs="Times New Roman"/>
          <w:b/>
          <w:bCs/>
          <w:sz w:val="24"/>
          <w:szCs w:val="24"/>
          <w:lang w:val="en-US"/>
        </w:rPr>
        <w:t>InternationalDiversification</w:t>
      </w:r>
      <w:proofErr w:type="spellEnd"/>
      <w:r w:rsidRPr="00A04DC4">
        <w:rPr>
          <w:rFonts w:ascii="Times New Roman" w:hAnsi="Times New Roman" w:cs="Times New Roman"/>
          <w:b/>
          <w:bCs/>
          <w:sz w:val="24"/>
          <w:szCs w:val="24"/>
          <w:lang w:val="en-US"/>
        </w:rPr>
        <w:t xml:space="preserve"> class</w:t>
      </w:r>
    </w:p>
    <w:p w14:paraId="26D4B14B" w14:textId="77777777" w:rsidR="00A04DC4" w:rsidRPr="00A04DC4" w:rsidRDefault="00A04DC4" w:rsidP="00BF2705">
      <w:pPr>
        <w:ind w:right="-1"/>
        <w:rPr>
          <w:rFonts w:ascii="Times New Roman" w:hAnsi="Times New Roman" w:cs="Times New Roman"/>
          <w:b/>
          <w:bCs/>
          <w:sz w:val="24"/>
          <w:szCs w:val="24"/>
          <w:lang w:val="en-US"/>
        </w:rPr>
      </w:pPr>
    </w:p>
    <w:p w14:paraId="654706EF" w14:textId="6FECFE15" w:rsidR="00A04DC4" w:rsidRPr="00A04DC4" w:rsidRDefault="00A04DC4" w:rsidP="00BF2705">
      <w:pPr>
        <w:ind w:right="-1"/>
        <w:rPr>
          <w:rFonts w:ascii="Times New Roman" w:hAnsi="Times New Roman" w:cs="Times New Roman"/>
          <w:b/>
          <w:bCs/>
          <w:sz w:val="24"/>
          <w:szCs w:val="24"/>
          <w:lang w:val="en-US"/>
        </w:rPr>
      </w:pPr>
      <w:proofErr w:type="spellStart"/>
      <w:r w:rsidRPr="00A04DC4">
        <w:rPr>
          <w:rFonts w:ascii="Times New Roman" w:hAnsi="Times New Roman" w:cs="Times New Roman"/>
          <w:b/>
          <w:bCs/>
          <w:sz w:val="24"/>
          <w:szCs w:val="24"/>
          <w:lang w:val="en-US"/>
        </w:rPr>
        <w:t>EfficientFrontier</w:t>
      </w:r>
      <w:proofErr w:type="spellEnd"/>
    </w:p>
    <w:p w14:paraId="39D6D79E" w14:textId="35113362" w:rsidR="00A04DC4" w:rsidRPr="00BF2705" w:rsidRDefault="00A04DC4" w:rsidP="00BF2705">
      <w:pPr>
        <w:ind w:right="-1"/>
        <w:rPr>
          <w:rFonts w:ascii="Times New Roman" w:hAnsi="Times New Roman" w:cs="Times New Roman"/>
          <w:sz w:val="24"/>
          <w:szCs w:val="24"/>
          <w:lang w:val="en-US"/>
        </w:rPr>
      </w:pPr>
      <w:r>
        <w:rPr>
          <w:rFonts w:ascii="Times New Roman" w:hAnsi="Times New Roman" w:cs="Times New Roman"/>
          <w:sz w:val="24"/>
          <w:szCs w:val="24"/>
          <w:lang w:val="en-US"/>
        </w:rPr>
        <w:t>Input structure:</w:t>
      </w:r>
    </w:p>
    <w:sectPr w:rsidR="00A04DC4" w:rsidRPr="00BF2705" w:rsidSect="00BF2705">
      <w:pgSz w:w="11906" w:h="16838"/>
      <w:pgMar w:top="426"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05"/>
    <w:rsid w:val="00243E19"/>
    <w:rsid w:val="00A04DC4"/>
    <w:rsid w:val="00BF2705"/>
    <w:rsid w:val="00E21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7141"/>
  <w15:chartTrackingRefBased/>
  <w15:docId w15:val="{9FC192E6-14F0-4CCD-ADFA-66A8E6C9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211</Words>
  <Characters>1203</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Mazieri</dc:creator>
  <cp:keywords/>
  <dc:description/>
  <cp:lastModifiedBy>Tommaso Mazieri</cp:lastModifiedBy>
  <cp:revision>1</cp:revision>
  <dcterms:created xsi:type="dcterms:W3CDTF">2023-05-13T07:51:00Z</dcterms:created>
  <dcterms:modified xsi:type="dcterms:W3CDTF">2023-05-13T08:05:00Z</dcterms:modified>
</cp:coreProperties>
</file>