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58E0" w14:textId="77777777" w:rsidR="00156DDF" w:rsidRPr="00156DDF" w:rsidRDefault="00156DDF" w:rsidP="00156DDF">
      <w:pPr>
        <w:rPr>
          <w:b/>
          <w:bCs/>
          <w:sz w:val="28"/>
          <w:szCs w:val="28"/>
          <w:lang w:val="en"/>
        </w:rPr>
      </w:pPr>
      <w:bookmarkStart w:id="0" w:name="_top"/>
      <w:bookmarkEnd w:id="0"/>
      <w:r>
        <w:rPr>
          <w:b/>
          <w:bCs/>
          <w:sz w:val="28"/>
          <w:szCs w:val="28"/>
        </w:rPr>
        <w:t xml:space="preserve">CSE 3140 Lab 3: </w:t>
      </w:r>
      <w:r w:rsidRPr="00156DDF">
        <w:rPr>
          <w:b/>
          <w:bCs/>
          <w:sz w:val="28"/>
          <w:szCs w:val="28"/>
          <w:lang w:val="en"/>
        </w:rPr>
        <w:t>Cryptography, Malware and Ransomware</w:t>
      </w:r>
    </w:p>
    <w:p w14:paraId="28A967B1" w14:textId="77777777" w:rsidR="00156DDF" w:rsidRDefault="00156DDF" w:rsidP="00156DDF">
      <w:pPr>
        <w:jc w:val="both"/>
        <w:rPr>
          <w:sz w:val="24"/>
          <w:szCs w:val="24"/>
        </w:rPr>
      </w:pPr>
      <w:r>
        <w:rPr>
          <w:sz w:val="24"/>
          <w:szCs w:val="24"/>
        </w:rPr>
        <w:t>Tom McCarthy (tkm20002)</w:t>
      </w:r>
    </w:p>
    <w:p w14:paraId="05FBB75D" w14:textId="77777777" w:rsidR="00156DDF" w:rsidRDefault="00156DDF" w:rsidP="00156DDF">
      <w:pPr>
        <w:jc w:val="both"/>
        <w:rPr>
          <w:sz w:val="24"/>
          <w:szCs w:val="24"/>
        </w:rPr>
      </w:pPr>
      <w:r>
        <w:rPr>
          <w:sz w:val="24"/>
          <w:szCs w:val="24"/>
        </w:rPr>
        <w:t>Section Z81</w:t>
      </w:r>
    </w:p>
    <w:p w14:paraId="24B617E5" w14:textId="77777777" w:rsidR="00156DDF" w:rsidRPr="00BA657F" w:rsidRDefault="00156DDF" w:rsidP="00156DDF">
      <w:pPr>
        <w:jc w:val="both"/>
        <w:rPr>
          <w:sz w:val="24"/>
          <w:szCs w:val="24"/>
        </w:rPr>
      </w:pPr>
      <w:r>
        <w:rPr>
          <w:sz w:val="24"/>
          <w:szCs w:val="24"/>
        </w:rPr>
        <w:t>VM IP: 172.16.49.96</w:t>
      </w:r>
    </w:p>
    <w:p w14:paraId="167CA9C1" w14:textId="2F117ABE" w:rsidR="00156DDF" w:rsidRPr="00156DDF" w:rsidRDefault="00156DDF" w:rsidP="00156DDF">
      <w:pPr>
        <w:rPr>
          <w:b/>
          <w:bCs/>
          <w:sz w:val="28"/>
          <w:szCs w:val="28"/>
        </w:rPr>
      </w:pPr>
    </w:p>
    <w:p w14:paraId="614E933F" w14:textId="7930075A" w:rsidR="00041284" w:rsidRPr="00156DDF" w:rsidRDefault="00156DDF" w:rsidP="00F53503">
      <w:pPr>
        <w:pStyle w:val="ListParagraph"/>
        <w:numPr>
          <w:ilvl w:val="0"/>
          <w:numId w:val="1"/>
        </w:numPr>
        <w:rPr>
          <w:sz w:val="24"/>
          <w:szCs w:val="24"/>
        </w:rPr>
      </w:pPr>
      <w:r w:rsidRPr="00156DDF">
        <w:rPr>
          <w:sz w:val="24"/>
          <w:szCs w:val="24"/>
        </w:rPr>
        <w:t xml:space="preserve">Name of matching file: </w:t>
      </w:r>
      <w:r w:rsidR="00F53503" w:rsidRPr="00156DDF">
        <w:rPr>
          <w:sz w:val="24"/>
          <w:szCs w:val="24"/>
        </w:rPr>
        <w:t>flintlock.exe</w:t>
      </w:r>
    </w:p>
    <w:p w14:paraId="0E530918" w14:textId="386FC4C8" w:rsidR="00F53503" w:rsidRPr="00156DDF" w:rsidRDefault="00156DDF" w:rsidP="00F53503">
      <w:pPr>
        <w:pStyle w:val="ListParagraph"/>
        <w:numPr>
          <w:ilvl w:val="0"/>
          <w:numId w:val="1"/>
        </w:numPr>
        <w:rPr>
          <w:sz w:val="24"/>
          <w:szCs w:val="24"/>
        </w:rPr>
      </w:pPr>
      <w:r w:rsidRPr="00156DDF">
        <w:rPr>
          <w:sz w:val="24"/>
          <w:szCs w:val="24"/>
        </w:rPr>
        <w:t xml:space="preserve">Name of matching file: </w:t>
      </w:r>
      <w:r w:rsidR="00214C3B" w:rsidRPr="00156DDF">
        <w:rPr>
          <w:sz w:val="24"/>
          <w:szCs w:val="24"/>
        </w:rPr>
        <w:t>unbestowed.exe</w:t>
      </w:r>
    </w:p>
    <w:p w14:paraId="4B706B06" w14:textId="01930E63" w:rsidR="000411C4" w:rsidRDefault="00156DDF" w:rsidP="00F53503">
      <w:pPr>
        <w:pStyle w:val="ListParagraph"/>
        <w:numPr>
          <w:ilvl w:val="0"/>
          <w:numId w:val="1"/>
        </w:numPr>
        <w:rPr>
          <w:sz w:val="24"/>
          <w:szCs w:val="24"/>
        </w:rPr>
      </w:pPr>
      <w:r>
        <w:rPr>
          <w:sz w:val="24"/>
          <w:szCs w:val="24"/>
        </w:rPr>
        <w:t xml:space="preserve">Name of correctly signed file: </w:t>
      </w:r>
      <w:r w:rsidR="000411C4" w:rsidRPr="00156DDF">
        <w:rPr>
          <w:sz w:val="24"/>
          <w:szCs w:val="24"/>
        </w:rPr>
        <w:t>spreadeagleism.exe</w:t>
      </w:r>
    </w:p>
    <w:p w14:paraId="49888C00" w14:textId="77777777" w:rsidR="00156DDF" w:rsidRDefault="00156DDF" w:rsidP="00156DDF">
      <w:pPr>
        <w:rPr>
          <w:sz w:val="24"/>
          <w:szCs w:val="24"/>
        </w:rPr>
      </w:pPr>
    </w:p>
    <w:p w14:paraId="64030C50" w14:textId="3CEE3D9C" w:rsidR="00156DDF" w:rsidRDefault="00156DDF" w:rsidP="00156DDF">
      <w:pPr>
        <w:rPr>
          <w:b/>
          <w:bCs/>
          <w:sz w:val="24"/>
          <w:szCs w:val="24"/>
        </w:rPr>
      </w:pPr>
      <w:r w:rsidRPr="00156DDF">
        <w:rPr>
          <w:b/>
          <w:bCs/>
          <w:sz w:val="24"/>
          <w:szCs w:val="24"/>
        </w:rPr>
        <w:t xml:space="preserve">Experiment: </w:t>
      </w:r>
    </w:p>
    <w:p w14:paraId="1219AB80" w14:textId="20423F4D" w:rsidR="00156DDF" w:rsidRDefault="00156DDF" w:rsidP="00156DDF">
      <w:pPr>
        <w:rPr>
          <w:sz w:val="24"/>
          <w:szCs w:val="24"/>
        </w:rPr>
      </w:pPr>
      <w:r>
        <w:rPr>
          <w:sz w:val="24"/>
          <w:szCs w:val="24"/>
        </w:rPr>
        <w:t>Using the python file Q3Experiment.py (submitted with this lab report), I tested how the length of the key affects time required to sign and verify signatures. The script generates keys of length 1024, 2048, 4096, 8192 and 16384 bits. For each key, it signs a hash and verifies it before outputting the total time taken for each key. The results are below:</w:t>
      </w:r>
    </w:p>
    <w:p w14:paraId="319365A5" w14:textId="38325045" w:rsidR="00156DDF" w:rsidRDefault="004E41DE" w:rsidP="00156DDF">
      <w:pPr>
        <w:rPr>
          <w:sz w:val="24"/>
          <w:szCs w:val="24"/>
        </w:rPr>
      </w:pPr>
      <w:r>
        <w:rPr>
          <w:noProof/>
        </w:rPr>
        <w:drawing>
          <wp:inline distT="0" distB="0" distL="0" distR="0" wp14:anchorId="64D0CF4F" wp14:editId="39ADF0BA">
            <wp:extent cx="4029075" cy="1047750"/>
            <wp:effectExtent l="0" t="0" r="9525" b="0"/>
            <wp:docPr id="3753601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60142" name="Picture 1" descr="A screenshot of a computer code&#10;&#10;Description automatically generated"/>
                    <pic:cNvPicPr/>
                  </pic:nvPicPr>
                  <pic:blipFill>
                    <a:blip r:embed="rId5"/>
                    <a:stretch>
                      <a:fillRect/>
                    </a:stretch>
                  </pic:blipFill>
                  <pic:spPr>
                    <a:xfrm>
                      <a:off x="0" y="0"/>
                      <a:ext cx="4029075" cy="1047750"/>
                    </a:xfrm>
                    <a:prstGeom prst="rect">
                      <a:avLst/>
                    </a:prstGeom>
                  </pic:spPr>
                </pic:pic>
              </a:graphicData>
            </a:graphic>
          </wp:inline>
        </w:drawing>
      </w:r>
    </w:p>
    <w:p w14:paraId="235C1070" w14:textId="329CCB61" w:rsidR="00156DDF" w:rsidRPr="00156DDF" w:rsidRDefault="00156DDF" w:rsidP="00156DDF">
      <w:pPr>
        <w:rPr>
          <w:sz w:val="24"/>
          <w:szCs w:val="24"/>
        </w:rPr>
      </w:pPr>
      <w:r>
        <w:rPr>
          <w:sz w:val="24"/>
          <w:szCs w:val="24"/>
        </w:rPr>
        <w:t>Clearly, the time it takes increases substantially for keys of increasing length</w:t>
      </w:r>
      <w:r w:rsidR="00AE0134">
        <w:rPr>
          <w:sz w:val="24"/>
          <w:szCs w:val="24"/>
        </w:rPr>
        <w:t xml:space="preserve">. </w:t>
      </w:r>
      <w:r>
        <w:rPr>
          <w:sz w:val="24"/>
          <w:szCs w:val="24"/>
        </w:rPr>
        <w:t>The value of hashing is apparent; if long contents were not hashed first, then</w:t>
      </w:r>
      <w:r w:rsidR="00AE0134">
        <w:rPr>
          <w:sz w:val="24"/>
          <w:szCs w:val="24"/>
        </w:rPr>
        <w:t xml:space="preserve"> the length of the content and corresponding key of the same length</w:t>
      </w:r>
      <w:r>
        <w:rPr>
          <w:sz w:val="24"/>
          <w:szCs w:val="24"/>
        </w:rPr>
        <w:t xml:space="preserve"> would </w:t>
      </w:r>
      <w:r w:rsidR="00AE0134">
        <w:rPr>
          <w:sz w:val="24"/>
          <w:szCs w:val="24"/>
        </w:rPr>
        <w:t>cause the system to take</w:t>
      </w:r>
      <w:r>
        <w:rPr>
          <w:sz w:val="24"/>
          <w:szCs w:val="24"/>
        </w:rPr>
        <w:t xml:space="preserve"> a very long time to sign and verify the contents. Hashing shortens the content to sign, making the process more efficient.</w:t>
      </w:r>
    </w:p>
    <w:p w14:paraId="7085E1E0" w14:textId="7A82F848" w:rsidR="000411C4" w:rsidRPr="00156DDF" w:rsidRDefault="00156DDF" w:rsidP="00F53503">
      <w:pPr>
        <w:pStyle w:val="ListParagraph"/>
        <w:numPr>
          <w:ilvl w:val="0"/>
          <w:numId w:val="1"/>
        </w:numPr>
        <w:rPr>
          <w:sz w:val="24"/>
          <w:szCs w:val="24"/>
        </w:rPr>
      </w:pPr>
      <w:r>
        <w:rPr>
          <w:sz w:val="24"/>
          <w:szCs w:val="24"/>
        </w:rPr>
        <w:t xml:space="preserve">Decrypted file contents: </w:t>
      </w:r>
      <w:r w:rsidR="0085668E" w:rsidRPr="00156DDF">
        <w:rPr>
          <w:sz w:val="24"/>
          <w:szCs w:val="24"/>
        </w:rPr>
        <w:t>binaurally87&amp;</w:t>
      </w:r>
    </w:p>
    <w:p w14:paraId="0B551499" w14:textId="3294C130" w:rsidR="00E676AC" w:rsidRPr="00156DDF" w:rsidRDefault="00156DDF" w:rsidP="00F53503">
      <w:pPr>
        <w:pStyle w:val="ListParagraph"/>
        <w:numPr>
          <w:ilvl w:val="0"/>
          <w:numId w:val="1"/>
        </w:numPr>
        <w:rPr>
          <w:sz w:val="24"/>
          <w:szCs w:val="24"/>
        </w:rPr>
      </w:pPr>
      <w:r>
        <w:rPr>
          <w:sz w:val="24"/>
          <w:szCs w:val="24"/>
        </w:rPr>
        <w:t xml:space="preserve">Decrypted file contents: </w:t>
      </w:r>
      <w:r w:rsidR="00E676AC" w:rsidRPr="00156DDF">
        <w:rPr>
          <w:sz w:val="24"/>
          <w:szCs w:val="24"/>
        </w:rPr>
        <w:t>councilman78@</w:t>
      </w:r>
    </w:p>
    <w:p w14:paraId="6E6B83C1" w14:textId="77777777" w:rsidR="00C77C91" w:rsidRPr="00C77C91" w:rsidRDefault="00C77C91" w:rsidP="00C77C91">
      <w:pPr>
        <w:pStyle w:val="ListParagraph"/>
        <w:numPr>
          <w:ilvl w:val="0"/>
          <w:numId w:val="1"/>
        </w:numPr>
        <w:rPr>
          <w:sz w:val="24"/>
          <w:szCs w:val="24"/>
        </w:rPr>
      </w:pPr>
      <w:r w:rsidRPr="00C77C91">
        <w:rPr>
          <w:sz w:val="24"/>
          <w:szCs w:val="24"/>
        </w:rPr>
        <w:t>Approval Code: RHHMY6</w:t>
      </w:r>
    </w:p>
    <w:p w14:paraId="46BBF529" w14:textId="105EFD8D" w:rsidR="00E676AC" w:rsidRDefault="00561DE7" w:rsidP="00C77C91">
      <w:pPr>
        <w:pStyle w:val="ListParagraph"/>
        <w:rPr>
          <w:sz w:val="24"/>
          <w:szCs w:val="24"/>
        </w:rPr>
      </w:pPr>
      <w:r>
        <w:rPr>
          <w:sz w:val="24"/>
          <w:szCs w:val="24"/>
        </w:rPr>
        <w:t xml:space="preserve">For my ransomware system, I used a shared key, k, which is 16 random bytes. This is a standard </w:t>
      </w:r>
      <w:proofErr w:type="gramStart"/>
      <w:r>
        <w:rPr>
          <w:sz w:val="24"/>
          <w:szCs w:val="24"/>
        </w:rPr>
        <w:t>length</w:t>
      </w:r>
      <w:proofErr w:type="gramEnd"/>
      <w:r>
        <w:rPr>
          <w:sz w:val="24"/>
          <w:szCs w:val="24"/>
        </w:rPr>
        <w:t xml:space="preserve"> and it is sufficiently long to assume brute-force methods will not crack the key. I encrypted and decrypted the key using </w:t>
      </w:r>
      <w:hyperlink r:id="rId6" w:history="1">
        <w:r w:rsidRPr="00561DE7">
          <w:rPr>
            <w:rStyle w:val="Hyperlink"/>
            <w:sz w:val="24"/>
            <w:szCs w:val="24"/>
          </w:rPr>
          <w:t>RSA PKCS#1 v1.5</w:t>
        </w:r>
      </w:hyperlink>
      <w:r>
        <w:rPr>
          <w:sz w:val="24"/>
          <w:szCs w:val="24"/>
        </w:rPr>
        <w:t xml:space="preserve"> because it is an established and widely used system. I used modulus of length 2048 bits, which is a widely accepted standard for sufficient length. </w:t>
      </w:r>
    </w:p>
    <w:sectPr w:rsidR="00E6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14F64"/>
    <w:multiLevelType w:val="hybridMultilevel"/>
    <w:tmpl w:val="74928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7D"/>
    <w:rsid w:val="000411C4"/>
    <w:rsid w:val="00041284"/>
    <w:rsid w:val="000E0E7E"/>
    <w:rsid w:val="00156DDF"/>
    <w:rsid w:val="00214C3B"/>
    <w:rsid w:val="002F41B3"/>
    <w:rsid w:val="004E41DE"/>
    <w:rsid w:val="00561DE7"/>
    <w:rsid w:val="00614F27"/>
    <w:rsid w:val="0073587D"/>
    <w:rsid w:val="0085668E"/>
    <w:rsid w:val="00AE0134"/>
    <w:rsid w:val="00C77C91"/>
    <w:rsid w:val="00E676AC"/>
    <w:rsid w:val="00E93F27"/>
    <w:rsid w:val="00F5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A37F"/>
  <w15:chartTrackingRefBased/>
  <w15:docId w15:val="{39B66BCB-354F-4E3F-9E6D-3334ABAF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03"/>
    <w:pPr>
      <w:ind w:left="720"/>
      <w:contextualSpacing/>
    </w:pPr>
  </w:style>
  <w:style w:type="character" w:styleId="Hyperlink">
    <w:name w:val="Hyperlink"/>
    <w:basedOn w:val="DefaultParagraphFont"/>
    <w:uiPriority w:val="99"/>
    <w:unhideWhenUsed/>
    <w:rsid w:val="00561DE7"/>
    <w:rPr>
      <w:color w:val="0563C1" w:themeColor="hyperlink"/>
      <w:u w:val="single"/>
    </w:rPr>
  </w:style>
  <w:style w:type="character" w:styleId="UnresolvedMention">
    <w:name w:val="Unresolved Mention"/>
    <w:basedOn w:val="DefaultParagraphFont"/>
    <w:uiPriority w:val="99"/>
    <w:semiHidden/>
    <w:unhideWhenUsed/>
    <w:rsid w:val="00561DE7"/>
    <w:rPr>
      <w:color w:val="605E5C"/>
      <w:shd w:val="clear" w:color="auto" w:fill="E1DFDD"/>
    </w:rPr>
  </w:style>
  <w:style w:type="character" w:styleId="FollowedHyperlink">
    <w:name w:val="FollowedHyperlink"/>
    <w:basedOn w:val="DefaultParagraphFont"/>
    <w:uiPriority w:val="99"/>
    <w:semiHidden/>
    <w:unhideWhenUsed/>
    <w:rsid w:val="00561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cryptodome.readthedocs.io/en/latest/src/public_key/rs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McCarthy, Tom</dc:creator>
  <cp:keywords/>
  <dc:description/>
  <cp:lastModifiedBy>McCarthy, Tom</cp:lastModifiedBy>
  <cp:revision>6</cp:revision>
  <dcterms:created xsi:type="dcterms:W3CDTF">2023-10-09T17:34:00Z</dcterms:created>
  <dcterms:modified xsi:type="dcterms:W3CDTF">2023-10-16T23:55:00Z</dcterms:modified>
</cp:coreProperties>
</file>