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00" w:before="400"/>
      </w:pPr>
      <w:r>
        <w:rPr>
          <w:rFonts w:ascii="Arial" w:cs="Arial" w:eastAsia="Arial" w:hAnsi="Arial"/>
          <w:b/>
          <w:bCs/>
          <w:color w:val="1F4E79"/>
          <w:sz w:val="32"/>
          <w:szCs w:val="32"/>
        </w:rPr>
        <w:t xml:space="preserve">3. La Soluzione — OpenSelf</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2E75B6"/>
                <w:sz w:val="20"/>
                <w:szCs w:val="20"/>
              </w:rPr>
              <w:t xml:space="preserve">La proposta di valore in una frase</w:t>
            </w:r>
          </w:p>
          <w:p>
            <w:pPr>
              <w:spacing w:after="0" w:before="0"/>
              <w:jc w:val="both"/>
            </w:pPr>
            <w:r>
              <w:rPr>
                <w:rFonts w:ascii="Arial" w:cs="Arial" w:eastAsia="Arial" w:hAnsi="Arial"/>
                <w:color w:val="404040"/>
                <w:sz w:val="22"/>
                <w:szCs w:val="22"/>
              </w:rPr>
              <w:t xml:space="preserve">OpenSelf trasforma una conversazione di 5 minuti in una pagina professionale viva: si aggiorna autonomamente, riflette l'identità reale dell'utente, e diventa più precisa nel tempo.</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3.1 Cos'è OpenSelf</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è una piattaforma SaaS che consente a professionisti, freelancer e creativi di creare e mantenere una pagina personale professionale attraverso una conversazione con un agente AI. L'utente non compila form, non sceglie template, non gestisce contenuti manualmente: parla con l'agente, e la pagina si costruisce e si aggiorna da sola.</w:t>
      </w:r>
    </w:p>
    <w:p>
      <w:pPr>
        <w:spacing w:after="80" w:before="0"/>
      </w:pPr>
      <w:r>
        <w:t xml:space="preserve"/>
      </w:r>
    </w:p>
    <w:p>
      <w:pPr>
        <w:spacing w:after="100" w:before="60" w:line="276"/>
        <w:jc w:val="both"/>
      </w:pPr>
      <w:r>
        <w:rPr>
          <w:rFonts w:ascii="Arial" w:cs="Arial" w:eastAsia="Arial" w:hAnsi="Arial"/>
          <w:color w:val="404040"/>
          <w:sz w:val="22"/>
          <w:szCs w:val="22"/>
        </w:rPr>
        <w:t xml:space="preserve">Il concetto centrale è quello di living page: una pagina che non è uno snapshot statico del profilo dell'utente, ma un documento vivo che evolve con lui. Quando l'utente pubblica un nuovo progetto su GitHub, completa una corsa su Strava, o aggiunge un'esperienza lavorativa, OpenSelf aggiorna automaticamente la pagina attraverso il suo sistema di connettori e il worker di heartbeat. L'identità digitale rimane sincronizzata con la realtà, senza intervento manuale.</w:t>
      </w:r>
    </w:p>
    <w:p>
      <w:pPr>
        <w:spacing w:after="80" w:before="0"/>
      </w:pPr>
      <w:r>
        <w:t xml:space="preserve"/>
      </w:r>
    </w:p>
    <w:p>
      <w:pPr>
        <w:spacing w:after="100" w:before="60" w:line="276"/>
        <w:jc w:val="both"/>
      </w:pPr>
      <w:r>
        <w:rPr>
          <w:rFonts w:ascii="Arial" w:cs="Arial" w:eastAsia="Arial" w:hAnsi="Arial"/>
          <w:color w:val="404040"/>
          <w:sz w:val="22"/>
          <w:szCs w:val="22"/>
        </w:rPr>
        <w:t xml:space="preserve">Il differenziatore centrale rispetto agli strumenti esistenti non è estetico ma architetturale: OpenSelf conosce l'utente. Attraverso un sistema di memoria a tre livelli, un Soul Profile e connettori live, l'agente accumula una comprensione profonda del profilo professionale dell'utente e la utilizza per generare contenuti autentici, aggiornati e coerenti — non testi generici che potrebbero appartenere a chiunque.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3.2 Il Flusso Utente End-to-End</w:t>
      </w:r>
    </w:p>
    <w:p>
      <w:pPr>
        <w:spacing w:after="60" w:before="0"/>
      </w:pPr>
      <w:r>
        <w:t xml:space="preserve"/>
      </w:r>
    </w:p>
    <w:p>
      <w:pPr>
        <w:spacing w:after="100" w:before="60" w:line="276"/>
        <w:jc w:val="both"/>
      </w:pPr>
      <w:r>
        <w:rPr>
          <w:rFonts w:ascii="Arial" w:cs="Arial" w:eastAsia="Arial" w:hAnsi="Arial"/>
          <w:color w:val="404040"/>
          <w:sz w:val="22"/>
          <w:szCs w:val="22"/>
        </w:rPr>
        <w:t xml:space="preserve">L'esperienza utente si articola in cinque momenti distinti, dalla registrazione al mantenimento autonomo della pagina nel tempo.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1</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4</w:t>
            </w:r>
          </w:p>
        </w:tc>
        <w:tc>
          <w:tcPr>
            <w:tcW w:type="dxa" w:w="18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5</w:t>
            </w:r>
          </w:p>
        </w:tc>
      </w:tr>
      <w:tr>
        <w:tc>
          <w:tcPr>
            <w:tcW w:type="dxa" w:w="180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Registrazione</w:t>
            </w:r>
          </w:p>
        </w:tc>
        <w:tc>
          <w:tcPr>
            <w:tcW w:type="dxa" w:w="180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Conversazione</w:t>
            </w:r>
          </w:p>
        </w:tc>
        <w:tc>
          <w:tcPr>
            <w:tcW w:type="dxa" w:w="180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Generazione</w:t>
            </w:r>
          </w:p>
        </w:tc>
        <w:tc>
          <w:tcPr>
            <w:tcW w:type="dxa" w:w="180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Connettori</w:t>
            </w:r>
          </w:p>
        </w:tc>
        <w:tc>
          <w:tcPr>
            <w:tcW w:type="dxa" w:w="18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Heartbeat</w:t>
            </w:r>
          </w:p>
        </w:tc>
      </w:tr>
      <w:tr>
        <w:tc>
          <w:tcPr>
            <w:tcW w:type="dxa" w:w="1805"/>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both"/>
            </w:pPr>
            <w:r>
              <w:rPr>
                <w:rFonts w:ascii="Arial" w:cs="Arial" w:eastAsia="Arial" w:hAnsi="Arial"/>
                <w:color w:val="404040"/>
                <w:sz w:val="19"/>
                <w:szCs w:val="19"/>
              </w:rPr>
              <w:t xml:space="preserve">L'utente accede tramite OAuth (Google o LinkedIn) o email. Nessun form di setup: l'onboarding inizia immediatamente con la conversazione.</w:t>
            </w:r>
          </w:p>
        </w:tc>
        <w:tc>
          <w:tcPr>
            <w:tcW w:type="dxa" w:w="1805"/>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both"/>
            </w:pPr>
            <w:r>
              <w:rPr>
                <w:rFonts w:ascii="Arial" w:cs="Arial" w:eastAsia="Arial" w:hAnsi="Arial"/>
                <w:color w:val="404040"/>
                <w:sz w:val="19"/>
                <w:szCs w:val="19"/>
              </w:rPr>
              <w:t xml:space="preserve">L'agente guida l'utente attraverso una serie di domande naturali su carriera, competenze, progetti, valori. Ogni risposta viene estratta e salvata nella Knowledge Base personale.</w:t>
            </w:r>
          </w:p>
        </w:tc>
        <w:tc>
          <w:tcPr>
            <w:tcW w:type="dxa" w:w="1805"/>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both"/>
            </w:pPr>
            <w:r>
              <w:rPr>
                <w:rFonts w:ascii="Arial" w:cs="Arial" w:eastAsia="Arial" w:hAnsi="Arial"/>
                <w:color w:val="404040"/>
                <w:sz w:val="19"/>
                <w:szCs w:val="19"/>
              </w:rPr>
              <w:t xml:space="preserve">Al termine della conversazione, OpenSelf genera automaticamente la pagina: struttura, sezioni, testi personalizzati. La pagina è pubblicata e accessibile da subito.</w:t>
            </w:r>
          </w:p>
        </w:tc>
        <w:tc>
          <w:tcPr>
            <w:tcW w:type="dxa" w:w="1805"/>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both"/>
            </w:pPr>
            <w:r>
              <w:rPr>
                <w:rFonts w:ascii="Arial" w:cs="Arial" w:eastAsia="Arial" w:hAnsi="Arial"/>
                <w:color w:val="404040"/>
                <w:sz w:val="19"/>
                <w:szCs w:val="19"/>
              </w:rPr>
              <w:t xml:space="preserve">L'utente collega i propri account (GitHub, LinkedIn, Spotify, Strava…). I dati fluiscono nella Knowledge Base e arricchiscono la pagina con attività e output reali.</w:t>
            </w:r>
          </w:p>
        </w:tc>
        <w:tc>
          <w:tcPr>
            <w:tcW w:type="dxa" w:w="180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both"/>
            </w:pPr>
            <w:r>
              <w:rPr>
                <w:rFonts w:ascii="Arial" w:cs="Arial" w:eastAsia="Arial" w:hAnsi="Arial"/>
                <w:color w:val="404040"/>
                <w:sz w:val="19"/>
                <w:szCs w:val="19"/>
              </w:rPr>
              <w:t xml:space="preserve">Il worker autonomo monitora i connettori e aggiorna la pagina periodicamente. L'utente non deve fare nulla: la pagina rimane aggiornata nel tempo senza intervento.</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3.3 Le Componenti Tecnologiche Chiave</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è costruito su quattro componenti integrate che, insieme, abilitano l'esperienza della living page.</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Agente conversazionale con memoria persistente</w:t>
      </w:r>
    </w:p>
    <w:p>
      <w:pPr>
        <w:spacing w:after="100" w:before="60" w:line="276"/>
        <w:jc w:val="both"/>
      </w:pPr>
      <w:r>
        <w:rPr>
          <w:rFonts w:ascii="Arial" w:cs="Arial" w:eastAsia="Arial" w:hAnsi="Arial"/>
          <w:color w:val="404040"/>
          <w:sz w:val="22"/>
          <w:szCs w:val="22"/>
        </w:rPr>
        <w:t xml:space="preserve">Il cuore del prodotto è un agente LLM con accesso a un sistema di memoria a tre livelli: Short-term Memory (contesto della conversazione in corso), Summary Memory (riassunto delle sessioni precedenti), e Knowledge Base strutturata (fatti verificati sull'utente, organizzati per categoria). Al di sopra di questa struttura opera il Soul Profile: un modello sintetico della personalità professionale dell'utente, aggiornato tramite un processo di proposal-and-review che mantiene la coerenza del profilo nel tempo. L'agente migliora ad ogni interazione: più l'utente parla, più la pagina diventa precisa.</w:t>
      </w:r>
    </w:p>
    <w:p>
      <w:pPr>
        <w:spacing w:after="80" w:before="0"/>
      </w:pPr>
      <w:r>
        <w:t xml:space="preserve"/>
      </w:r>
    </w:p>
    <w:p>
      <w:pPr>
        <w:pStyle w:val="Heading3"/>
        <w:spacing w:after="80" w:before="200"/>
      </w:pPr>
      <w:r>
        <w:rPr>
          <w:rFonts w:ascii="Arial" w:cs="Arial" w:eastAsia="Arial" w:hAnsi="Arial"/>
          <w:b/>
          <w:bCs/>
          <w:color w:val="404040"/>
          <w:sz w:val="22"/>
          <w:szCs w:val="22"/>
        </w:rPr>
        <w:t xml:space="preserve">Sistema di connettori con conflict detection</w:t>
      </w:r>
    </w:p>
    <w:p>
      <w:pPr>
        <w:spacing w:after="100" w:before="60" w:line="276"/>
        <w:jc w:val="both"/>
      </w:pPr>
      <w:r>
        <w:rPr>
          <w:rFonts w:ascii="Arial" w:cs="Arial" w:eastAsia="Arial" w:hAnsi="Arial"/>
          <w:color w:val="404040"/>
          <w:sz w:val="22"/>
          <w:szCs w:val="22"/>
        </w:rPr>
        <w:t xml:space="preserve">OpenSelf si integra con le piattaforme dove l'utente è già attivo — GitHub per i progetti software, LinkedIn per il profilo professionale, Strava per le attività sportive, Spotify per gli interessi musicali, RSS/Atom per contenuti editoriali. I connettori importano dati strutturati nella Knowledge Base e li trasformano in contenuto per la pagina. Un modulo di conflict detection rileva automaticamente le incoerenze tra i dati importati e il profilo esistente, proponendo all'utente una risoluzione prima di aggiornare la pagina.</w:t>
      </w:r>
    </w:p>
    <w:p>
      <w:pPr>
        <w:spacing w:after="80" w:before="0"/>
      </w:pPr>
      <w:r>
        <w:t xml:space="preserve"/>
      </w:r>
    </w:p>
    <w:p>
      <w:pPr>
        <w:pStyle w:val="Heading3"/>
        <w:spacing w:after="80" w:before="200"/>
      </w:pPr>
      <w:r>
        <w:rPr>
          <w:rFonts w:ascii="Arial" w:cs="Arial" w:eastAsia="Arial" w:hAnsi="Arial"/>
          <w:b/>
          <w:bCs/>
          <w:color w:val="404040"/>
          <w:sz w:val="22"/>
          <w:szCs w:val="22"/>
        </w:rPr>
        <w:t xml:space="preserve">Engine di composizione e layout</w:t>
      </w:r>
    </w:p>
    <w:p>
      <w:pPr>
        <w:spacing w:after="100" w:before="60" w:line="276"/>
        <w:jc w:val="both"/>
      </w:pPr>
      <w:r>
        <w:rPr>
          <w:rFonts w:ascii="Arial" w:cs="Arial" w:eastAsia="Arial" w:hAnsi="Arial"/>
          <w:color w:val="404040"/>
          <w:sz w:val="22"/>
          <w:szCs w:val="22"/>
        </w:rPr>
        <w:t xml:space="preserve">La pagina è composta da un motore deterministico (composeOptimisticPage) che seleziona e ordina le sezioni in base alla ricchezza dei dati disponibili per ciascuna categoria. OpenSelf supporta 18 tipologie di sezione — dall'esperienza lavorativa ai progetti, dalle competenze agli articoli pubblicati — e 3 template di layout con 3 temi visivi. La composizione è deterministica per garantire coerenza e riproducibilità; la personalizzazione del testo per ogni sezione è affidata a un modulo LLM specializzato che opera sezione per sezione.</w:t>
      </w:r>
    </w:p>
    <w:p>
      <w:pPr>
        <w:spacing w:after="80" w:before="0"/>
      </w:pPr>
      <w:r>
        <w:t xml:space="preserve"/>
      </w:r>
    </w:p>
    <w:p>
      <w:pPr>
        <w:pStyle w:val="Heading3"/>
        <w:spacing w:after="80" w:before="200"/>
      </w:pPr>
      <w:r>
        <w:rPr>
          <w:rFonts w:ascii="Arial" w:cs="Arial" w:eastAsia="Arial" w:hAnsi="Arial"/>
          <w:b/>
          <w:bCs/>
          <w:color w:val="404040"/>
          <w:sz w:val="22"/>
          <w:szCs w:val="22"/>
        </w:rPr>
        <w:t xml:space="preserve">Worker di heartbeat asincrono</w:t>
      </w:r>
    </w:p>
    <w:p>
      <w:pPr>
        <w:spacing w:after="100" w:before="60" w:line="276"/>
        <w:jc w:val="both"/>
      </w:pPr>
      <w:r>
        <w:rPr>
          <w:rFonts w:ascii="Arial" w:cs="Arial" w:eastAsia="Arial" w:hAnsi="Arial"/>
          <w:color w:val="404040"/>
          <w:sz w:val="22"/>
          <w:szCs w:val="22"/>
        </w:rPr>
        <w:t xml:space="preserve">Il worker di heartbeat è il meccanismo che trasforma una pagina generata in una pagina viva. Operando in background su schedule configurabile, il worker interroga i connettori attivi, rileva nuovi dati (nuovi repository pubblici, nuove attività fisiche, nuovi post pubblicati), valuta se sono rilevanti per il profilo dell'utente, e aggiorna le sezioni corrispondenti della pagina. Il processo distingue tra heartbeat leggero (controllo rapido dei delta) e heartbeat profondo (ri-generazione completa delle sezioni interessate). L'utente riceve una notifica delle modifiche apportate e può rivederle o annullarle.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3.4 L'Esperienza in Pratica: un Caso d'Uso Concreto</w:t>
      </w:r>
    </w:p>
    <w:p>
      <w:pPr>
        <w:spacing w:after="60" w:before="0"/>
      </w:pPr>
      <w:r>
        <w:t xml:space="preserve"/>
      </w:r>
    </w:p>
    <w:p>
      <w:pPr>
        <w:spacing w:after="100" w:before="60" w:line="276"/>
        <w:jc w:val="both"/>
      </w:pPr>
      <w:r>
        <w:rPr>
          <w:rFonts w:ascii="Arial" w:cs="Arial" w:eastAsia="Arial" w:hAnsi="Arial"/>
          <w:color w:val="404040"/>
          <w:sz w:val="22"/>
          <w:szCs w:val="22"/>
        </w:rPr>
        <w:t xml:space="preserve">Marco è un freelance developer con 6 anni di esperienza. Ha un profilo LinkedIn aggiornato a 18 mesi fa e un sito personale che non tocca da due anni. Sa che dovrebbe aggiornarli, ma ogni volta che ci pensa calcola quanto tempo richiederebbe.</w:t>
      </w:r>
    </w:p>
    <w:p>
      <w:pPr>
        <w:spacing w:after="60" w:before="0"/>
      </w:pPr>
      <w:r>
        <w:t xml:space="preserve"/>
      </w:r>
    </w:p>
    <w:p>
      <w:pPr>
        <w:spacing w:after="100" w:before="60" w:line="276"/>
        <w:jc w:val="both"/>
      </w:pPr>
      <w:r>
        <w:rPr>
          <w:rFonts w:ascii="Arial" w:cs="Arial" w:eastAsia="Arial" w:hAnsi="Arial"/>
          <w:color w:val="404040"/>
          <w:sz w:val="22"/>
          <w:szCs w:val="22"/>
        </w:rPr>
        <w:t xml:space="preserve">Con OpenSelf, Marco si registra con il suo account Google. L'agente lo guida in una conversazione di circa 5 minuti: quali tecnologie usa, su quali progetti sta lavorando, che tipo di clienti cerca, quali sono i suoi valori professionali. OpenSelf genera automaticamente una pagina strutturata con le sue esperienze, competenze, e una bio personalizzata. Marco collega il suo account GitHub: i repository pubblici più recenti appaiono nella sezione progetti, con descrizioni generate automaticamente a partire dai README e dai commit. Ogni settimana, il heartbeat controlla se Marco ha pubblicato nuovi progetti o contribuzioni e aggiorna la pagina di conseguenza.</w:t>
      </w:r>
    </w:p>
    <w:p>
      <w:pPr>
        <w:spacing w:after="60" w:before="0"/>
      </w:pPr>
      <w:r>
        <w:t xml:space="preserve"/>
      </w:r>
    </w:p>
    <w:p>
      <w:pPr>
        <w:spacing w:after="100" w:before="60" w:line="276"/>
        <w:jc w:val="both"/>
      </w:pPr>
      <w:r>
        <w:rPr>
          <w:rFonts w:ascii="Arial" w:cs="Arial" w:eastAsia="Arial" w:hAnsi="Arial"/>
          <w:color w:val="404040"/>
          <w:sz w:val="22"/>
          <w:szCs w:val="22"/>
        </w:rPr>
        <w:t xml:space="preserve">Tre mesi dopo, Marco ha trovato due nuovi clienti che lo hanno contattato dopo aver visitato la sua pagina. Non ha aggiornato nulla manualmente.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3.5 Il Modello di Servizio: Free e Pro</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adotta un modello freemium progettato per abbassare la barriera di ingresso e convertire gli utenti soddisfatti del prodotto gratuito al tier Pro quando incontrano i limiti naturali del loro utilizzo. La logica di gating è pensata per attivare la conversion nel momento in cui l'utente ha già sperimentato il valore del prodotto.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Funzionalità</w:t>
            </w:r>
          </w:p>
        </w:tc>
        <w:tc>
          <w:tcPr>
            <w:tcW w:type="dxa" w:w="30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Free</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 (€9/mese)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Conversazione onboarding AI</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val="false"/>
                <w:bCs w:val="false"/>
                <w:color w:val="404040"/>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Generazione automatica pagina</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val="false"/>
                <w:bCs w:val="false"/>
                <w:color w:val="404040"/>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Agente di aggiornamento manuale</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val="false"/>
                <w:bCs w:val="false"/>
                <w:color w:val="404040"/>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Numero di connettori</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2 connettori</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404040"/>
                <w:sz w:val="21"/>
                <w:szCs w:val="21"/>
              </w:rPr>
              <w:t xml:space="preserve">Illimitati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Heartbeat automatico</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AAAAAA"/>
                <w:sz w:val="21"/>
                <w:szCs w:val="21"/>
              </w:rPr>
              <w:t xml:space="preserve">✗</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val="false"/>
                <w:bCs w:val="false"/>
                <w:color w:val="404040"/>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Dominio personalizzato</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AAAAAA"/>
                <w:sz w:val="21"/>
                <w:szCs w:val="21"/>
              </w:rPr>
              <w:t xml:space="preserve">✗</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val="false"/>
                <w:bCs w:val="false"/>
                <w:color w:val="404040"/>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Priorità nel routing LLM</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Standard</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404040"/>
                <w:sz w:val="21"/>
                <w:szCs w:val="21"/>
              </w:rPr>
              <w:t xml:space="preserve">Alta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Export dati completo</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val="false"/>
                <w:bCs w:val="false"/>
                <w:color w:val="404040"/>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1"/>
                <w:szCs w:val="21"/>
              </w:rPr>
              <w:t xml:space="preserve">Supporto</w:t>
            </w:r>
          </w:p>
        </w:tc>
        <w:tc>
          <w:tcPr>
            <w:tcW w:type="dxa" w:w="3013"/>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color w:val="404040"/>
                <w:sz w:val="21"/>
                <w:szCs w:val="21"/>
              </w:rPr>
              <w:t xml:space="preserve">Community</w:t>
            </w:r>
          </w:p>
        </w:tc>
        <w:tc>
          <w:tcPr>
            <w:tcW w:type="dxa" w:w="3013"/>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404040"/>
                <w:sz w:val="21"/>
                <w:szCs w:val="21"/>
              </w:rPr>
              <w:t xml:space="preserve">Prioritario</w:t>
            </w:r>
          </w:p>
        </w:tc>
      </w:tr>
    </w:tbl>
    <w:p>
      <w:pPr>
        <w:spacing w:after="100" w:before="0"/>
      </w:pPr>
      <w:r>
        <w:t xml:space="preserve"/>
      </w:r>
    </w:p>
    <w:p>
      <w:pPr>
        <w:spacing w:after="100" w:before="60" w:line="276"/>
        <w:jc w:val="both"/>
      </w:pPr>
      <w:r>
        <w:rPr>
          <w:rFonts w:ascii="Arial" w:cs="Arial" w:eastAsia="Arial" w:hAnsi="Arial"/>
          <w:color w:val="404040"/>
          <w:sz w:val="22"/>
          <w:szCs w:val="22"/>
        </w:rPr>
        <w:t xml:space="preserve">Il tier gratuito è progettato per essere genuinamente utile, non artificialmente limitato. Un utente che si registra, completa la conversazione, genera la propria pagina e collega due connettori ottiene una pagina professionale funzionante e aggiornata. I limiti entrano in gioco solo quando l'utente vuole andare oltre: connettori aggiuntivi, heartbeat automatico, dominio personalizzato. Questi sono precisamente i momenti in cui il prodotto ha già dimostrato il suo valore.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3.6 Architettura della Privacy</w:t>
      </w:r>
    </w:p>
    <w:p>
      <w:pPr>
        <w:spacing w:after="60" w:before="0"/>
      </w:pPr>
      <w:r>
        <w:t xml:space="preserve"/>
      </w:r>
    </w:p>
    <w:p>
      <w:pPr>
        <w:spacing w:after="100" w:before="60" w:line="276"/>
        <w:jc w:val="both"/>
      </w:pPr>
      <w:r>
        <w:rPr>
          <w:rFonts w:ascii="Arial" w:cs="Arial" w:eastAsia="Arial" w:hAnsi="Arial"/>
          <w:color w:val="404040"/>
          <w:sz w:val="22"/>
          <w:szCs w:val="22"/>
        </w:rPr>
        <w:t xml:space="preserve">La proprietà del dato è un principio architetturale di OpenSelf, non una policy. Ogni Knowledge Base è isolata per utente a livello di database. Nessun dato viene ceduto a terzi, usato per advertising, o impiegato per addestrare modelli AI senza consenso esplicito dell'utente. I connettori importano dati che rimangono esclusivamente nella Knowledge Base dell'utente. L'utente può esportare integralmente il proprio profilo (Knowledge Base, Soul Profile, cronologia delle sessioni) in qualsiasi momento, in formato standard. Può cancellare integralmente il proprio account con effetto immediato e verificabile.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6"/>
              <w:left w:val="single" w:color="1E5631" w:sz="12"/>
              <w:bottom w:val="single" w:color="CCCCCC" w:sz="1"/>
              <w:right w:val="single" w:color="CCCCCC" w:sz="1"/>
            </w:tcBorders>
            <w:shd w:fill="D9EAD3" w:val="clear"/>
            <w:tcMar>
              <w:top w:type="dxa" w:w="120"/>
              <w:left w:type="dxa" w:w="200"/>
              <w:bottom w:type="dxa" w:w="120"/>
              <w:right w:type="dxa" w:w="160"/>
            </w:tcMar>
          </w:tcPr>
          <w:p>
            <w:pPr>
              <w:spacing w:after="60" w:before="0"/>
            </w:pPr>
            <w:r>
              <w:rPr>
                <w:rFonts w:ascii="Arial" w:cs="Arial" w:eastAsia="Arial" w:hAnsi="Arial"/>
                <w:b/>
                <w:bCs/>
                <w:color w:val="1E5631"/>
                <w:sz w:val="20"/>
                <w:szCs w:val="20"/>
              </w:rPr>
              <w:t xml:space="preserve">Conformità GDPR e AI Act</w:t>
            </w:r>
          </w:p>
          <w:p>
            <w:pPr>
              <w:spacing w:after="0" w:before="0"/>
              <w:jc w:val="both"/>
            </w:pPr>
            <w:r>
              <w:rPr>
                <w:rFonts w:ascii="Arial" w:cs="Arial" w:eastAsia="Arial" w:hAnsi="Arial"/>
                <w:color w:val="404040"/>
                <w:sz w:val="22"/>
                <w:szCs w:val="22"/>
              </w:rPr>
              <w:t xml:space="preserve">OpenSelf è progettato per essere conforme al GDPR fin dall'architettura: dati minimizzati, base giuridica esplicita per ogni trattamento, diritti dell'interessato implementati nativamente (accesso, portabilità, cancellazione). L'approccio è allineato con i requisiti dell'AI Act europeo per i sistemi AI a rischio limitato: trasparenza sull'uso dell'AI, supervisione umana sulle modifiche al profilo, nessun utilizzo per decisioni automatizzate con effetti giuridici.</w:t>
            </w:r>
          </w:p>
        </w:tc>
      </w:tr>
    </w:tbl>
    <w:p>
      <w:pPr>
        <w:spacing w:after="200" w:before="0"/>
      </w:pPr>
      <w:r>
        <w:t xml:space="preserve"/>
      </w:r>
    </w:p>
    <w:p>
      <w:pPr>
        <w:pBdr>
          <w:top w:val="single" w:color="CCCCCC" w:sz="4" w:space="8"/>
        </w:pBdr>
        <w:spacing w:after="0" w:before="0"/>
      </w:pPr>
      <w:r>
        <w:rPr>
          <w:rFonts w:ascii="Arial" w:cs="Arial" w:eastAsia="Arial" w:hAnsi="Arial"/>
          <w:i/>
          <w:iCs/>
          <w:color w:val="AAAAAA"/>
          <w:sz w:val="16"/>
          <w:szCs w:val="16"/>
        </w:rPr>
        <w:t xml:space="preserve">OpenSelf — Piano d'Impresa | Sezione 3: La Soluzione | Documento riservato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2026-03-12T15:20:57.602Z</dcterms:created>
  <dcterms:modified xsi:type="dcterms:W3CDTF">2026-03-12T15:20:57.603Z</dcterms:modified>
</cp:coreProperties>
</file>

<file path=docProps/custom.xml><?xml version="1.0" encoding="utf-8"?>
<Properties xmlns="http://schemas.openxmlformats.org/officeDocument/2006/custom-properties" xmlns:vt="http://schemas.openxmlformats.org/officeDocument/2006/docPropsVTypes"/>
</file>