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404040"/>
          <w:sz w:val="28"/>
          <w:szCs w:val="28"/>
        </w:rPr>
        <w:t xml:space="preserve">PIANO D'IMPRESA — OPENSELF</w:t>
      </w:r>
    </w:p>
    <w:p>
      <w:pPr>
        <w:pBdr>
          <w:bottom w:val="single" w:color="2E75B6" w:sz="12" w:space="4"/>
        </w:pBdr>
        <w:spacing w:after="40" w:before="0"/>
      </w:pPr>
      <w:r>
        <w:rPr>
          <w:rFonts w:ascii="Arial" w:cs="Arial" w:eastAsia="Arial" w:hAnsi="Arial"/>
          <w:color w:val="888888"/>
          <w:sz w:val="20"/>
          <w:szCs w:val="20"/>
        </w:rPr>
        <w:t xml:space="preserve">Domanda di Agevolazione Smart&amp;Start Italia — Invitalia</w:t>
      </w:r>
    </w:p>
    <w:p>
      <w:pPr>
        <w:spacing w:after="240" w:before="0"/>
      </w:pPr>
      <w: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4. Innovatività del Progetto</w:t>
      </w:r>
    </w:p>
    <w:p>
      <w:pPr>
        <w:spacing w:after="60" w:before="0"/>
      </w:pPr>
      <w:r>
        <w:t xml:space="preserve"/>
      </w:r>
    </w:p>
    <w:p>
      <w:pPr>
        <w:spacing w:after="100" w:before="60" w:line="276"/>
        <w:jc w:val="both"/>
      </w:pPr>
      <w:r>
        <w:rPr>
          <w:rFonts w:ascii="Arial" w:cs="Arial" w:eastAsia="Arial" w:hAnsi="Arial"/>
          <w:color w:val="404040"/>
          <w:sz w:val="22"/>
          <w:szCs w:val="22"/>
        </w:rPr>
        <w:t xml:space="preserve">OpenSelf introduce un cambio di paradigma nella gestione dell'identità digitale personale: la transizione dalla pagina web statica compilata manualmente a una pagina professionale viva, generata attraverso conversazione naturale con un agente AI e aggiornata autonomamente nel tempo attraverso connessioni a servizi esterni. Questo capitolo descrive lo stato dell'arte, le innovazioni introdotte, il vantaggio competitivo e la difendibilità dell'innovazione.</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4.1 Stato dell'Arte e Analisi Competitiva</w:t>
      </w:r>
    </w:p>
    <w:p>
      <w:pPr>
        <w:spacing w:after="60" w:before="0"/>
      </w:pPr>
      <w:r>
        <w:t xml:space="preserve"/>
      </w:r>
    </w:p>
    <w:p>
      <w:pPr>
        <w:spacing w:after="100" w:before="60" w:line="276"/>
        <w:jc w:val="both"/>
      </w:pPr>
      <w:r>
        <w:rPr>
          <w:rFonts w:ascii="Arial" w:cs="Arial" w:eastAsia="Arial" w:hAnsi="Arial"/>
          <w:color w:val="404040"/>
          <w:sz w:val="22"/>
          <w:szCs w:val="22"/>
        </w:rPr>
        <w:t xml:space="preserve">Il mercato degli strumenti per la presenza online personale è oggi dominato da tre categorie di soluzioni, nessuna delle quali risolve il problema fondamentale: mantenere una rappresentazione digitale accurata, aggiornata e autentica senza sforzo continuo da parte dell'utente.</w:t>
      </w:r>
    </w:p>
    <w:p>
      <w:pPr>
        <w:spacing w:after="100" w:before="0"/>
      </w:pPr>
      <w:r>
        <w:t xml:space="preserve"/>
      </w:r>
    </w:p>
    <w:p>
      <w:pPr>
        <w:pStyle w:val="Heading3"/>
        <w:spacing w:after="80" w:before="200"/>
      </w:pPr>
      <w:r>
        <w:rPr>
          <w:rFonts w:ascii="Arial" w:cs="Arial" w:eastAsia="Arial" w:hAnsi="Arial"/>
          <w:b/>
          <w:bCs/>
          <w:color w:val="404040"/>
          <w:sz w:val="22"/>
          <w:szCs w:val="22"/>
        </w:rPr>
        <w:t xml:space="preserve">Website builder tradizionali (Wix, Squarespace, Webflow)</w:t>
      </w:r>
    </w:p>
    <w:p>
      <w:pPr>
        <w:spacing w:after="100" w:before="60" w:line="276"/>
        <w:jc w:val="both"/>
      </w:pPr>
      <w:r>
        <w:rPr>
          <w:rFonts w:ascii="Arial" w:cs="Arial" w:eastAsia="Arial" w:hAnsi="Arial"/>
          <w:color w:val="404040"/>
          <w:sz w:val="22"/>
          <w:szCs w:val="22"/>
        </w:rPr>
        <w:t xml:space="preserve">Offrono flessibilità visiva elevata ma richiedono competenze tecniche, tempo significativo e aggiornamento manuale continuo. Non prevedono alcuna forma di intelligenza per la gestione del contenuto. La curva di apprendimento è elevata per utenti non tecnici.</w:t>
      </w:r>
    </w:p>
    <w:p>
      <w:pPr>
        <w:spacing w:after="80" w:before="0"/>
      </w:pPr>
      <w:r>
        <w:t xml:space="preserve"/>
      </w:r>
    </w:p>
    <w:p>
      <w:pPr>
        <w:pStyle w:val="Heading3"/>
        <w:spacing w:after="80" w:before="200"/>
      </w:pPr>
      <w:r>
        <w:rPr>
          <w:rFonts w:ascii="Arial" w:cs="Arial" w:eastAsia="Arial" w:hAnsi="Arial"/>
          <w:b/>
          <w:bCs/>
          <w:color w:val="404040"/>
          <w:sz w:val="22"/>
          <w:szCs w:val="22"/>
        </w:rPr>
        <w:t xml:space="preserve">Link-in-bio e micro-pagine (Linktree, Carrd, About.me)</w:t>
      </w:r>
    </w:p>
    <w:p>
      <w:pPr>
        <w:spacing w:after="100" w:before="60" w:line="276"/>
        <w:jc w:val="both"/>
      </w:pPr>
      <w:r>
        <w:rPr>
          <w:rFonts w:ascii="Arial" w:cs="Arial" w:eastAsia="Arial" w:hAnsi="Arial"/>
          <w:color w:val="404040"/>
          <w:sz w:val="22"/>
          <w:szCs w:val="22"/>
        </w:rPr>
        <w:t xml:space="preserve">Soluzioni semplici e rapide, ma statiche per definizione. Non integrano dati da servizi esterni, non apprendono dall'utente, non evolvono con lui. Rappresentano il punto di arrivo dell'approccio form-based: l'utente compila, la pagina rimane ferma.</w:t>
      </w:r>
    </w:p>
    <w:p>
      <w:pPr>
        <w:spacing w:after="80" w:before="0"/>
      </w:pPr>
      <w:r>
        <w:t xml:space="preserve"/>
      </w:r>
    </w:p>
    <w:p>
      <w:pPr>
        <w:pStyle w:val="Heading3"/>
        <w:spacing w:after="80" w:before="200"/>
      </w:pPr>
      <w:r>
        <w:rPr>
          <w:rFonts w:ascii="Arial" w:cs="Arial" w:eastAsia="Arial" w:hAnsi="Arial"/>
          <w:b/>
          <w:bCs/>
          <w:color w:val="404040"/>
          <w:sz w:val="22"/>
          <w:szCs w:val="22"/>
        </w:rPr>
        <w:t xml:space="preserve">Profili professionali (LinkedIn, GitHub)</w:t>
      </w:r>
    </w:p>
    <w:p>
      <w:pPr>
        <w:spacing w:after="100" w:before="60" w:line="276"/>
        <w:jc w:val="both"/>
      </w:pPr>
      <w:r>
        <w:rPr>
          <w:rFonts w:ascii="Arial" w:cs="Arial" w:eastAsia="Arial" w:hAnsi="Arial"/>
          <w:color w:val="404040"/>
          <w:sz w:val="22"/>
          <w:szCs w:val="22"/>
        </w:rPr>
        <w:t xml:space="preserve">Piattaforme chiuse che possiedono il dato dell'utente, lo monetizzano tramite pubblicità e recruiting, e ottimizzano per engagement della piattaforma — non per l'identità dell'utente. Non esportabili, non personalizzabili, algoritmicamente opachi.</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2"/>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0"/>
                <w:szCs w:val="20"/>
              </w:rPr>
              <w:t xml:space="preserve">Sintesi del gap di mercato</w:t>
            </w:r>
          </w:p>
          <w:p>
            <w:pPr>
              <w:spacing w:after="0" w:before="0"/>
              <w:jc w:val="both"/>
            </w:pPr>
            <w:r>
              <w:rPr>
                <w:rFonts w:ascii="Arial" w:cs="Arial" w:eastAsia="Arial" w:hAnsi="Arial"/>
                <w:color w:val="404040"/>
                <w:sz w:val="22"/>
                <w:szCs w:val="22"/>
              </w:rPr>
              <w:t xml:space="preserve">Nessuna soluzione esistente combina: (a) generazione automatica del contenuto via conversazione naturale, (b) aggiornamento autonomo attraverso connessioni a dati live, (c) memoria persistente e adattiva dell'agente sull'utente, (d) proprietà del dato in capo all'utente con architettura privacy-by-design: nessun dato ceduto a terzi, nessuna pubblicità, nessun tracking. OpenSelf occupa questo spazio vuoto.</w:t>
            </w:r>
          </w:p>
        </w:tc>
      </w:tr>
    </w:tbl>
    <w:p>
      <w:pPr>
        <w:spacing w:after="160" w:before="0"/>
      </w:pPr>
      <w:r>
        <w:t xml:space="preserve"/>
      </w:r>
    </w:p>
    <w:p>
      <w:pPr>
        <w:pStyle w:val="Heading3"/>
        <w:spacing w:after="80" w:before="200"/>
      </w:pPr>
      <w:r>
        <w:rPr>
          <w:rFonts w:ascii="Arial" w:cs="Arial" w:eastAsia="Arial" w:hAnsi="Arial"/>
          <w:b/>
          <w:bCs/>
          <w:color w:val="404040"/>
          <w:sz w:val="22"/>
          <w:szCs w:val="22"/>
        </w:rPr>
        <w:t xml:space="preserve">Analisi comparativa delle soluzioni esistenti</w:t>
      </w:r>
    </w:p>
    <w:p>
      <w:pPr>
        <w:spacing w:after="6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6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Soluzione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Generazione AI</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Dati live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Memoria agente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Dato utente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Privacy dato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Wix / Squarespace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Linktree / Carrd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LinkedIn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Notion (come pagina)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04040"/>
                <w:sz w:val="20"/>
                <w:szCs w:val="20"/>
              </w:rPr>
              <w:t xml:space="preserve">OpenSelf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17346"/>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17346"/>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17346"/>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17346"/>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17346"/>
                <w:sz w:val="20"/>
                <w:szCs w:val="20"/>
              </w:rPr>
              <w:t xml:space="preserve">✓</w:t>
            </w:r>
          </w:p>
        </w:tc>
      </w:tr>
    </w:tbl>
    <w:p>
      <w:pPr>
        <w:spacing w:after="0" w:before="60"/>
      </w:pPr>
      <w:r>
        <w:rPr>
          <w:rFonts w:ascii="Arial" w:cs="Arial" w:eastAsia="Arial" w:hAnsi="Arial"/>
          <w:i/>
          <w:iCs/>
          <w:color w:val="888888"/>
          <w:sz w:val="18"/>
          <w:szCs w:val="18"/>
        </w:rPr>
        <w:t xml:space="preserve">✓ = presente   ~ = parziale   ✗ = assente</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4.2 Le Innovazioni Tecnologiche Introdotte</w:t>
      </w:r>
    </w:p>
    <w:p>
      <w:pPr>
        <w:spacing w:after="60" w:before="0"/>
      </w:pPr>
      <w:r>
        <w:t xml:space="preserve"/>
      </w:r>
    </w:p>
    <w:p>
      <w:pPr>
        <w:spacing w:after="100" w:before="60" w:line="276"/>
        <w:jc w:val="both"/>
      </w:pPr>
      <w:r>
        <w:rPr>
          <w:rFonts w:ascii="Arial" w:cs="Arial" w:eastAsia="Arial" w:hAnsi="Arial"/>
          <w:color w:val="404040"/>
          <w:sz w:val="22"/>
          <w:szCs w:val="22"/>
        </w:rPr>
        <w:t xml:space="preserve">OpenSelf introduce cinque innovazioni tecnologiche distinte e integrate, ciascuna con un contributo autonomo al valore del prodotto e un effetto cumulativo di differenziazione che rende il sistema difficile da replicare.</w:t>
      </w:r>
    </w:p>
    <w:p>
      <w:pPr>
        <w:spacing w:after="120" w:before="0"/>
      </w:pPr>
      <w:r>
        <w:t xml:space="preserve"/>
      </w:r>
    </w:p>
    <w:p>
      <w:pPr>
        <w:pStyle w:val="Heading3"/>
        <w:spacing w:after="80" w:before="200"/>
      </w:pPr>
      <w:r>
        <w:rPr>
          <w:rFonts w:ascii="Arial" w:cs="Arial" w:eastAsia="Arial" w:hAnsi="Arial"/>
          <w:b/>
          <w:bCs/>
          <w:color w:val="404040"/>
          <w:sz w:val="22"/>
          <w:szCs w:val="22"/>
        </w:rPr>
        <w:t xml:space="preserve">Innovazione 1 — Agente conversazionale a memoria persistente a tre livelli</w:t>
      </w:r>
    </w:p>
    <w:p>
      <w:pPr>
        <w:spacing w:after="100" w:before="60" w:line="276"/>
        <w:jc w:val="both"/>
      </w:pPr>
      <w:r>
        <w:rPr>
          <w:rFonts w:ascii="Arial" w:cs="Arial" w:eastAsia="Arial" w:hAnsi="Arial"/>
          <w:color w:val="404040"/>
          <w:sz w:val="22"/>
          <w:szCs w:val="22"/>
        </w:rPr>
        <w:t xml:space="preserve">Il nucleo del sistema è un agente AI che non opera come chatbot stateless tradizionale, ma mantiene una memoria strutturata e persistente dell'utente attraverso tre livelli distinti, ispirati all'architettura cognitiva degli assistenti personali avanzati:</w:t>
      </w:r>
    </w:p>
    <w:p>
      <w:pPr>
        <w:spacing w:after="60" w:before="0"/>
      </w:pPr>
      <w:r>
        <w:t xml:space="preserve"/>
      </w:r>
    </w:p>
    <w:p>
      <w:pPr>
        <w:pStyle w:val="ListParagraph"/>
        <w:numPr>
          <w:ilvl w:val="0"/>
          <w:numId w:val="2"/>
        </w:numPr>
        <w:spacing w:after="40" w:before="40" w:line="260"/>
      </w:pPr>
      <w:r>
        <w:rPr>
          <w:rFonts w:ascii="Arial" w:cs="Arial" w:eastAsia="Arial" w:hAnsi="Arial"/>
          <w:b/>
          <w:bCs/>
          <w:color w:val="404040"/>
          <w:sz w:val="22"/>
          <w:szCs w:val="22"/>
        </w:rPr>
        <w:t xml:space="preserve">Tier 1 — </w:t>
      </w:r>
      <w:r>
        <w:rPr>
          <w:rFonts w:ascii="Arial" w:cs="Arial" w:eastAsia="Arial" w:hAnsi="Arial"/>
          <w:color w:val="404040"/>
          <w:sz w:val="22"/>
          <w:szCs w:val="22"/>
        </w:rPr>
        <w:t xml:space="preserve">Memoria di breve termine (Tier 1): la cronologia della sessione corrente e recente, compressa entro un budget di token ottimizzato (2.600 token) per garantire latenza di risposta contenuta.</w:t>
      </w:r>
    </w:p>
    <w:p>
      <w:pPr>
        <w:pStyle w:val="ListParagraph"/>
        <w:numPr>
          <w:ilvl w:val="0"/>
          <w:numId w:val="2"/>
        </w:numPr>
        <w:spacing w:after="40" w:before="40" w:line="260"/>
      </w:pPr>
      <w:r>
        <w:rPr>
          <w:rFonts w:ascii="Arial" w:cs="Arial" w:eastAsia="Arial" w:hAnsi="Arial"/>
          <w:b/>
          <w:bCs/>
          <w:color w:val="404040"/>
          <w:sz w:val="22"/>
          <w:szCs w:val="22"/>
        </w:rPr>
        <w:t xml:space="preserve">Tier 2 — </w:t>
      </w:r>
      <w:r>
        <w:rPr>
          <w:rFonts w:ascii="Arial" w:cs="Arial" w:eastAsia="Arial" w:hAnsi="Arial"/>
          <w:color w:val="404040"/>
          <w:sz w:val="22"/>
          <w:szCs w:val="22"/>
        </w:rPr>
        <w:t xml:space="preserve">Memoria di medio termine (Tier 2): riassunti rolling delle conversazioni passate, generati automaticamente dal worker asincrono con logica CAS (compare-and-swap) per prevenire race condition in ambienti multi-processo.</w:t>
      </w:r>
    </w:p>
    <w:p>
      <w:pPr>
        <w:pStyle w:val="ListParagraph"/>
        <w:numPr>
          <w:ilvl w:val="0"/>
          <w:numId w:val="2"/>
        </w:numPr>
        <w:spacing w:after="40" w:before="40" w:line="260"/>
      </w:pPr>
      <w:r>
        <w:rPr>
          <w:rFonts w:ascii="Arial" w:cs="Arial" w:eastAsia="Arial" w:hAnsi="Arial"/>
          <w:b/>
          <w:bCs/>
          <w:color w:val="404040"/>
          <w:sz w:val="22"/>
          <w:szCs w:val="22"/>
        </w:rPr>
        <w:t xml:space="preserve">Tier 3 — </w:t>
      </w:r>
      <w:r>
        <w:rPr>
          <w:rFonts w:ascii="Arial" w:cs="Arial" w:eastAsia="Arial" w:hAnsi="Arial"/>
          <w:color w:val="404040"/>
          <w:sz w:val="22"/>
          <w:szCs w:val="22"/>
        </w:rPr>
        <w:t xml:space="preserve">Memoria di lungo termine (Tier 3): la Knowledge Base strutturata — fatti atomici sull'utente, categorizzati, pesati per fonte di provenienza, con ciclo di vita a quattro stati (privato, proposto, pubblico, archiviato) — e le Meta-Memory, osservazioni dell'agente sui pattern comportamentali e comunicativi dell'utente.</w:t>
      </w:r>
    </w:p>
    <w:p>
      <w:pPr>
        <w:spacing w:after="80" w:before="0"/>
      </w:pPr>
      <w:r>
        <w:t xml:space="preserve"/>
      </w:r>
    </w:p>
    <w:p>
      <w:pPr>
        <w:spacing w:after="100" w:before="60" w:line="276"/>
        <w:jc w:val="both"/>
      </w:pPr>
      <w:r>
        <w:rPr>
          <w:rFonts w:ascii="Arial" w:cs="Arial" w:eastAsia="Arial" w:hAnsi="Arial"/>
          <w:color w:val="404040"/>
          <w:sz w:val="22"/>
          <w:szCs w:val="22"/>
        </w:rPr>
        <w:t xml:space="preserve">Questa architettura permette all'agente di ricordare informazioni rilevanti tra sessioni distanti nel tempo, richiamare preferenze stilistiche, riconoscere contraddizioni tra fatti precedenti e nuove informazioni, e personalizzare ogni interazione. Non esiste soluzione consumer equivalente sul mercato che implementi un sistema di memoria a più livelli con questa granularità su una piattaforma di identità personale.</w:t>
      </w:r>
    </w:p>
    <w:p>
      <w:pPr>
        <w:spacing w:after="120" w:before="0"/>
      </w:pPr>
      <w:r>
        <w:t xml:space="preserve"/>
      </w:r>
    </w:p>
    <w:p>
      <w:pPr>
        <w:pStyle w:val="Heading3"/>
        <w:spacing w:after="80" w:before="200"/>
      </w:pPr>
      <w:r>
        <w:rPr>
          <w:rFonts w:ascii="Arial" w:cs="Arial" w:eastAsia="Arial" w:hAnsi="Arial"/>
          <w:b/>
          <w:bCs/>
          <w:color w:val="404040"/>
          <w:sz w:val="22"/>
          <w:szCs w:val="22"/>
        </w:rPr>
        <w:t xml:space="preserve">Innovazione 2 — Profilo Soul: identità vocale adattiva</w:t>
      </w:r>
    </w:p>
    <w:p>
      <w:pPr>
        <w:spacing w:after="100" w:before="60" w:line="276"/>
        <w:jc w:val="both"/>
      </w:pPr>
      <w:r>
        <w:rPr>
          <w:rFonts w:ascii="Arial" w:cs="Arial" w:eastAsia="Arial" w:hAnsi="Arial"/>
          <w:color w:val="404040"/>
          <w:sz w:val="22"/>
          <w:szCs w:val="22"/>
        </w:rPr>
        <w:t xml:space="preserve">OpenSelf introduce il concetto di Soul Profile: una rappresentazione strutturata dell'identità comunicativa dell'utente (voce narrativa, tono, valori, stile), che l'agente aggiorna autonomamente nel tempo attraverso un meccanismo di proposal-and-review. I cambiamenti al profilo non sono applicati silenziosamente: l'agente formula una proposta esplicita con motivazione, che l'utente può approvare, rifiutare o modificare. Le proposte scadono automaticamente se non gestite, garantendo che il profilo resti fedele all'utente e non diverga per accumulo di inferenze non validate.</w:t>
      </w:r>
    </w:p>
    <w:p>
      <w:pPr>
        <w:spacing w:after="80" w:before="0"/>
      </w:pPr>
      <w:r>
        <w:t xml:space="preserve"/>
      </w:r>
    </w:p>
    <w:p>
      <w:pPr>
        <w:spacing w:after="100" w:before="60" w:line="276"/>
        <w:jc w:val="both"/>
      </w:pPr>
      <w:r>
        <w:rPr>
          <w:rFonts w:ascii="Arial" w:cs="Arial" w:eastAsia="Arial" w:hAnsi="Arial"/>
          <w:color w:val="404040"/>
          <w:sz w:val="22"/>
          <w:szCs w:val="22"/>
        </w:rPr>
        <w:t xml:space="preserve">Questo meccanismo garantisce che il tono della pagina pubblica — biografie, descrizioni, sezioni narrative — rifletta l'identità autentica dell'utente e non un testo generico prodotto da un LLM. La differenziazione tra due pagine generate da OpenSelf è misurabile e percepibile.</w:t>
      </w:r>
    </w:p>
    <w:p>
      <w:pPr>
        <w:spacing w:after="120" w:before="0"/>
      </w:pPr>
      <w:r>
        <w:t xml:space="preserve"/>
      </w:r>
    </w:p>
    <w:p>
      <w:pPr>
        <w:pStyle w:val="Heading3"/>
        <w:spacing w:after="80" w:before="200"/>
      </w:pPr>
      <w:r>
        <w:rPr>
          <w:rFonts w:ascii="Arial" w:cs="Arial" w:eastAsia="Arial" w:hAnsi="Arial"/>
          <w:b/>
          <w:bCs/>
          <w:color w:val="404040"/>
          <w:sz w:val="22"/>
          <w:szCs w:val="22"/>
        </w:rPr>
        <w:t xml:space="preserve">Innovazione 3 — Heartbeat: aggiornamento autonomo della pagina</w:t>
      </w:r>
    </w:p>
    <w:p>
      <w:pPr>
        <w:spacing w:after="100" w:before="60" w:line="276"/>
        <w:jc w:val="both"/>
      </w:pPr>
      <w:r>
        <w:rPr>
          <w:rFonts w:ascii="Arial" w:cs="Arial" w:eastAsia="Arial" w:hAnsi="Arial"/>
          <w:color w:val="404040"/>
          <w:sz w:val="22"/>
          <w:szCs w:val="22"/>
        </w:rPr>
        <w:t xml:space="preserve">Il sistema heartbeat è un worker asincrono che esegue cicli di manutenzione periodica sulla pagina dell'utente in modo completamente automatico. Esistono due tipi di ciclo:</w:t>
      </w:r>
    </w:p>
    <w:p>
      <w:pPr>
        <w:spacing w:after="60" w:before="0"/>
      </w:pPr>
      <w:r>
        <w:t xml:space="preserve"/>
      </w:r>
    </w:p>
    <w:p>
      <w:pPr>
        <w:pStyle w:val="ListParagraph"/>
        <w:numPr>
          <w:ilvl w:val="0"/>
          <w:numId w:val="2"/>
        </w:numPr>
        <w:spacing w:after="40" w:before="40" w:line="260"/>
      </w:pPr>
      <w:r>
        <w:rPr>
          <w:rFonts w:ascii="Arial" w:cs="Arial" w:eastAsia="Arial" w:hAnsi="Arial"/>
          <w:b/>
          <w:bCs/>
          <w:color w:val="404040"/>
          <w:sz w:val="22"/>
          <w:szCs w:val="22"/>
        </w:rPr>
        <w:t xml:space="preserve">Leggero — </w:t>
      </w:r>
      <w:r>
        <w:rPr>
          <w:rFonts w:ascii="Arial" w:cs="Arial" w:eastAsia="Arial" w:hAnsi="Arial"/>
          <w:color w:val="404040"/>
          <w:sz w:val="22"/>
          <w:szCs w:val="22"/>
        </w:rPr>
        <w:t xml:space="preserve">Heartbeat leggero (ogni 24 ore): verifica la coerenza dei fatti, aggiorna le sezioni che dipendono da dati connessi (es. repository GitHub, attività Strava), propone aggiornamenti minori.</w:t>
      </w:r>
    </w:p>
    <w:p>
      <w:pPr>
        <w:pStyle w:val="ListParagraph"/>
        <w:numPr>
          <w:ilvl w:val="0"/>
          <w:numId w:val="2"/>
        </w:numPr>
        <w:spacing w:after="40" w:before="40" w:line="260"/>
      </w:pPr>
      <w:r>
        <w:rPr>
          <w:rFonts w:ascii="Arial" w:cs="Arial" w:eastAsia="Arial" w:hAnsi="Arial"/>
          <w:b/>
          <w:bCs/>
          <w:color w:val="404040"/>
          <w:sz w:val="22"/>
          <w:szCs w:val="22"/>
        </w:rPr>
        <w:t xml:space="preserve">Profondo — </w:t>
      </w:r>
      <w:r>
        <w:rPr>
          <w:rFonts w:ascii="Arial" w:cs="Arial" w:eastAsia="Arial" w:hAnsi="Arial"/>
          <w:color w:val="404040"/>
          <w:sz w:val="22"/>
          <w:szCs w:val="22"/>
        </w:rPr>
        <w:t xml:space="preserve">Heartbeat profondo (settimanale): revisione completa del profilo, risoluzione automatica di conflitti a bassa priorità, eventuale proposta di ristrutturazione del layout in base all'evoluzione dei dati.</w:t>
      </w:r>
    </w:p>
    <w:p>
      <w:pPr>
        <w:spacing w:after="80" w:before="0"/>
      </w:pPr>
      <w:r>
        <w:t xml:space="preserve"/>
      </w:r>
    </w:p>
    <w:p>
      <w:pPr>
        <w:spacing w:after="100" w:before="60" w:line="276"/>
        <w:jc w:val="both"/>
      </w:pPr>
      <w:r>
        <w:rPr>
          <w:rFonts w:ascii="Arial" w:cs="Arial" w:eastAsia="Arial" w:hAnsi="Arial"/>
          <w:color w:val="404040"/>
          <w:sz w:val="22"/>
          <w:szCs w:val="22"/>
        </w:rPr>
        <w:t xml:space="preserve">Il risultato è una pagina che si mantiene aggiornata senza alcun intervento dell'utente. Questo è il cuore della promessa 'living page': non è solo una pagina generata una volta — è una pagina che respira insieme all'utente. Nessun competitor nel segmento offre questa funzionalità.</w:t>
      </w:r>
    </w:p>
    <w:p>
      <w:pPr>
        <w:spacing w:after="120" w:before="0"/>
      </w:pPr>
      <w:r>
        <w:t xml:space="preserve"/>
      </w:r>
    </w:p>
    <w:p>
      <w:pPr>
        <w:pStyle w:val="Heading3"/>
        <w:spacing w:after="80" w:before="200"/>
      </w:pPr>
      <w:r>
        <w:rPr>
          <w:rFonts w:ascii="Arial" w:cs="Arial" w:eastAsia="Arial" w:hAnsi="Arial"/>
          <w:b/>
          <w:bCs/>
          <w:color w:val="404040"/>
          <w:sz w:val="22"/>
          <w:szCs w:val="22"/>
        </w:rPr>
        <w:t xml:space="preserve">Innovazione 4 — Sistema di connettori dati live</w:t>
      </w:r>
    </w:p>
    <w:p>
      <w:pPr>
        <w:spacing w:after="100" w:before="60" w:line="276"/>
        <w:jc w:val="both"/>
      </w:pPr>
      <w:r>
        <w:rPr>
          <w:rFonts w:ascii="Arial" w:cs="Arial" w:eastAsia="Arial" w:hAnsi="Arial"/>
          <w:color w:val="404040"/>
          <w:sz w:val="22"/>
          <w:szCs w:val="22"/>
        </w:rPr>
        <w:t xml:space="preserve">OpenSelf integra connettori a servizi esterni che importano dati strutturati nella Knowledge Base dell'utente. I connettori oggi disponibili o in roadmap immediata includono: GitHub (repository, contributi open-source), LinkedIn (import strutturato da data export), RSS/Atom (contenuti e blog), Spotify (interessi musicali), Strava (attività sportive). La roadmap post-lancio include Google Scholar, ORCID, WakaTime, Duolingo, Last.fm.</w:t>
      </w:r>
    </w:p>
    <w:p>
      <w:pPr>
        <w:spacing w:after="80" w:before="0"/>
      </w:pPr>
      <w:r>
        <w:t xml:space="preserve"/>
      </w:r>
    </w:p>
    <w:p>
      <w:pPr>
        <w:spacing w:after="100" w:before="60" w:line="276"/>
        <w:jc w:val="both"/>
      </w:pPr>
      <w:r>
        <w:rPr>
          <w:rFonts w:ascii="Arial" w:cs="Arial" w:eastAsia="Arial" w:hAnsi="Arial"/>
          <w:color w:val="404040"/>
          <w:sz w:val="22"/>
          <w:szCs w:val="22"/>
        </w:rPr>
        <w:t xml:space="preserve">Ogni connettore produce fatti nella Knowledge Base con sorgente tracciata ('connector') e una precedenza definita nella gerarchia di fonti: user_explicit &gt; chat &gt; connector &gt; heartbeat. Quando un dato proveniente da un connettore contraddice un fatto inserito dall'utente, il sistema non sovrascrive silenziosamente: crea un conflict record esplicito, che l'agente gestisce in conversazione o l'utente risolve tramite interfaccia. Questo sistema di conflict detection e resolution non ha equivalenti nelle soluzioni consumer esistenti.</w:t>
      </w:r>
    </w:p>
    <w:p>
      <w:pPr>
        <w:spacing w:after="120" w:before="0"/>
      </w:pPr>
      <w:r>
        <w:t xml:space="preserve"/>
      </w:r>
    </w:p>
    <w:p>
      <w:pPr>
        <w:pStyle w:val="Heading3"/>
        <w:spacing w:after="80" w:before="200"/>
      </w:pPr>
      <w:r>
        <w:rPr>
          <w:rFonts w:ascii="Arial" w:cs="Arial" w:eastAsia="Arial" w:hAnsi="Arial"/>
          <w:b/>
          <w:bCs/>
          <w:color w:val="404040"/>
          <w:sz w:val="22"/>
          <w:szCs w:val="22"/>
        </w:rPr>
        <w:t xml:space="preserve">Innovazione 5 — Motore di composizione deterministica + personalizzatore LLM per sezione</w:t>
      </w:r>
    </w:p>
    <w:p>
      <w:pPr>
        <w:spacing w:after="100" w:before="60" w:line="276"/>
        <w:jc w:val="both"/>
      </w:pPr>
      <w:r>
        <w:rPr>
          <w:rFonts w:ascii="Arial" w:cs="Arial" w:eastAsia="Arial" w:hAnsi="Arial"/>
          <w:color w:val="404040"/>
          <w:sz w:val="22"/>
          <w:szCs w:val="22"/>
        </w:rPr>
        <w:t xml:space="preserve">La generazione della pagina è divisa in due fasi distinte con garanzie diverse. La fase deterministica (composeOptimisticPage) assembla la struttura della pagina in modo completamente prevedibile e testabile a partire dai fatti nella Knowledge Base: nessun elemento random, nessun LLM in questo path. Questo garantisce coerenza, testabilità e velocità.</w:t>
      </w:r>
    </w:p>
    <w:p>
      <w:pPr>
        <w:spacing w:after="80" w:before="0"/>
      </w:pPr>
      <w:r>
        <w:t xml:space="preserve"/>
      </w:r>
    </w:p>
    <w:p>
      <w:pPr>
        <w:spacing w:after="100" w:before="60" w:line="276"/>
        <w:jc w:val="both"/>
      </w:pPr>
      <w:r>
        <w:rPr>
          <w:rFonts w:ascii="Arial" w:cs="Arial" w:eastAsia="Arial" w:hAnsi="Arial"/>
          <w:color w:val="404040"/>
          <w:sz w:val="22"/>
          <w:szCs w:val="22"/>
        </w:rPr>
        <w:t xml:space="preserve">La fase LLM agisce come personalizzatore per sezione: una volta che la struttura è stabile, un modello linguistico adattato al Soul Profile dell'utente genera il testo della sezione nel tono e nella voce corretti. Questa separazione tra struttura deterministica e contenuto personalizzato è un'innovazione architetturale che permette di ottimizzare il costo LLM (solo dove necessario), garantire la riproducibilità del layout, e applicare test automatici all'intera pipeline con oltre 1.300 test case nel repository.</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4.3 Vantaggio Competitivo e Posizionamento</w:t>
      </w:r>
    </w:p>
    <w:p>
      <w:pPr>
        <w:spacing w:after="60" w:before="0"/>
      </w:pPr>
      <w:r>
        <w:t xml:space="preserve"/>
      </w:r>
    </w:p>
    <w:p>
      <w:pPr>
        <w:spacing w:after="100" w:before="60" w:line="276"/>
        <w:jc w:val="both"/>
      </w:pPr>
      <w:r>
        <w:rPr>
          <w:rFonts w:ascii="Arial" w:cs="Arial" w:eastAsia="Arial" w:hAnsi="Arial"/>
          <w:color w:val="404040"/>
          <w:sz w:val="22"/>
          <w:szCs w:val="22"/>
        </w:rPr>
        <w:t xml:space="preserve">OpenSelf non compete nella categoria 'website builder'. Compete — e si posiziona su una categoria distinta — come infrastruttura di identità digitale personale a controllo utente. Questo posizionamento è deliberato e difendibile.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2"/>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0"/>
                <w:szCs w:val="20"/>
              </w:rPr>
              <w:t xml:space="preserve">Posizionamento strategico</w:t>
            </w:r>
          </w:p>
          <w:p>
            <w:pPr>
              <w:spacing w:after="0" w:before="0"/>
              <w:jc w:val="both"/>
            </w:pPr>
            <w:r>
              <w:rPr>
                <w:rFonts w:ascii="Arial" w:cs="Arial" w:eastAsia="Arial" w:hAnsi="Arial"/>
                <w:color w:val="404040"/>
                <w:sz w:val="22"/>
                <w:szCs w:val="22"/>
              </w:rPr>
              <w:t xml:space="preserve">"Gli assistenti generici sanno cosa chiedi loro. OpenSelf sa chi sei — e lo comunica al mondo per te." Questa non è una differenza di funzionalità: è una differenza di categoria. I website builder sono strumenti. OpenSelf è un layer di identità.</w:t>
            </w:r>
          </w:p>
        </w:tc>
      </w:tr>
    </w:tbl>
    <w:p>
      <w:pPr>
        <w:spacing w:after="120" w:before="0"/>
      </w:pPr>
      <w:r>
        <w:t xml:space="preserve"/>
      </w:r>
    </w:p>
    <w:p>
      <w:pPr>
        <w:spacing w:after="100" w:before="60" w:line="276"/>
        <w:jc w:val="both"/>
      </w:pPr>
      <w:r>
        <w:rPr>
          <w:rFonts w:ascii="Arial" w:cs="Arial" w:eastAsia="Arial" w:hAnsi="Arial"/>
          <w:color w:val="404040"/>
          <w:sz w:val="22"/>
          <w:szCs w:val="22"/>
        </w:rPr>
        <w:t xml:space="preserve">Il vantaggio competitivo si articola su quattro dimensioni:</w:t>
      </w:r>
    </w:p>
    <w:p>
      <w:pPr>
        <w:spacing w:after="60" w:before="0"/>
      </w:pPr>
      <w:r>
        <w:t xml:space="preserve"/>
      </w:r>
    </w:p>
    <w:p>
      <w:pPr>
        <w:pStyle w:val="ListParagraph"/>
        <w:numPr>
          <w:ilvl w:val="0"/>
          <w:numId w:val="2"/>
        </w:numPr>
        <w:spacing w:after="40" w:before="40" w:line="260"/>
      </w:pPr>
      <w:r>
        <w:rPr>
          <w:rFonts w:ascii="Arial" w:cs="Arial" w:eastAsia="Arial" w:hAnsi="Arial"/>
          <w:b/>
          <w:bCs/>
          <w:color w:val="404040"/>
          <w:sz w:val="22"/>
          <w:szCs w:val="22"/>
        </w:rPr>
        <w:t xml:space="preserve">1. Differenziazione tecnica — </w:t>
      </w:r>
      <w:r>
        <w:rPr>
          <w:rFonts w:ascii="Arial" w:cs="Arial" w:eastAsia="Arial" w:hAnsi="Arial"/>
          <w:color w:val="404040"/>
          <w:sz w:val="22"/>
          <w:szCs w:val="22"/>
        </w:rPr>
        <w:t xml:space="preserve">Connectors flywheel: ogni nuovo connettore aumenta il valore della pagina per tutti gli utenti, attrae nuovi utenti, e crea un ecosistema di community contributors. Ogni connettore aggiunto rende il prodotto più difficile da replicare da zero.</w:t>
      </w:r>
    </w:p>
    <w:p>
      <w:pPr>
        <w:pStyle w:val="ListParagraph"/>
        <w:numPr>
          <w:ilvl w:val="0"/>
          <w:numId w:val="2"/>
        </w:numPr>
        <w:spacing w:after="40" w:before="40" w:line="260"/>
      </w:pPr>
      <w:r>
        <w:rPr>
          <w:rFonts w:ascii="Arial" w:cs="Arial" w:eastAsia="Arial" w:hAnsi="Arial"/>
          <w:b/>
          <w:bCs/>
          <w:color w:val="404040"/>
          <w:sz w:val="22"/>
          <w:szCs w:val="22"/>
        </w:rPr>
        <w:t xml:space="preserve">2. Retention strutturale — </w:t>
      </w:r>
      <w:r>
        <w:rPr>
          <w:rFonts w:ascii="Arial" w:cs="Arial" w:eastAsia="Arial" w:hAnsi="Arial"/>
          <w:color w:val="404040"/>
          <w:sz w:val="22"/>
          <w:szCs w:val="22"/>
        </w:rPr>
        <w:t xml:space="preserve">Costo di migrazione emotivo: la pagina evolve con l'utente per mesi o anni. L'agente conosce la storia dell'utente. Abbandonare OpenSelf significa perdere questo contesto accumulato — non solo dati, ma narrativa. La switching cost non è tecnica, è identitaria.</w:t>
      </w:r>
    </w:p>
    <w:p>
      <w:pPr>
        <w:pStyle w:val="ListParagraph"/>
        <w:numPr>
          <w:ilvl w:val="0"/>
          <w:numId w:val="2"/>
        </w:numPr>
        <w:spacing w:after="40" w:before="40" w:line="260"/>
      </w:pPr>
      <w:r>
        <w:rPr>
          <w:rFonts w:ascii="Arial" w:cs="Arial" w:eastAsia="Arial" w:hAnsi="Arial"/>
          <w:b/>
          <w:bCs/>
          <w:color w:val="404040"/>
          <w:sz w:val="22"/>
          <w:szCs w:val="22"/>
        </w:rPr>
        <w:t xml:space="preserve">3. Trust moat — </w:t>
      </w:r>
      <w:r>
        <w:rPr>
          <w:rFonts w:ascii="Arial" w:cs="Arial" w:eastAsia="Arial" w:hAnsi="Arial"/>
          <w:color w:val="404040"/>
          <w:sz w:val="22"/>
          <w:szCs w:val="22"/>
        </w:rPr>
        <w:t xml:space="preserve">Privacy by design come vantaggio strutturale: OpenSelf è costruito con il principio che il dato appartiene all'utente. Nessun dato viene ceduto a terzi, usato per pubblicità o profilazione. I grandi player (LinkedIn, Meta) monetizzano i dati degli utenti europei — non possono adottare questo posizionamento senza distruggere il proprio modello di business.</w:t>
      </w:r>
    </w:p>
    <w:p>
      <w:pPr>
        <w:pStyle w:val="ListParagraph"/>
        <w:numPr>
          <w:ilvl w:val="0"/>
          <w:numId w:val="2"/>
        </w:numPr>
        <w:spacing w:after="40" w:before="40" w:line="260"/>
      </w:pPr>
      <w:r>
        <w:rPr>
          <w:rFonts w:ascii="Arial" w:cs="Arial" w:eastAsia="Arial" w:hAnsi="Arial"/>
          <w:b/>
          <w:bCs/>
          <w:color w:val="404040"/>
          <w:sz w:val="22"/>
          <w:szCs w:val="22"/>
        </w:rPr>
        <w:t xml:space="preserve">4. Niche dominance — </w:t>
      </w:r>
      <w:r>
        <w:rPr>
          <w:rFonts w:ascii="Arial" w:cs="Arial" w:eastAsia="Arial" w:hAnsi="Arial"/>
          <w:color w:val="404040"/>
          <w:sz w:val="22"/>
          <w:szCs w:val="22"/>
        </w:rPr>
        <w:t xml:space="preserve">Mercato verticale ignorato dai grandi player: LinkedIn ottimizza per i recruiter. Squarespace ottimizza per chi vuole un sito. OpenSelf ottimizza per la coerenza dell'identità personale nel tempo — un obiettivo che nessun attore attuale persegue.</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4.4 Difendibilità dell'Innovazione</w:t>
      </w:r>
    </w:p>
    <w:p>
      <w:pPr>
        <w:spacing w:after="60" w:before="0"/>
      </w:pPr>
      <w:r>
        <w:t xml:space="preserve"/>
      </w:r>
    </w:p>
    <w:p>
      <w:pPr>
        <w:spacing w:after="100" w:before="60" w:line="276"/>
        <w:jc w:val="both"/>
      </w:pPr>
      <w:r>
        <w:rPr>
          <w:rFonts w:ascii="Arial" w:cs="Arial" w:eastAsia="Arial" w:hAnsi="Arial"/>
          <w:color w:val="404040"/>
          <w:sz w:val="22"/>
          <w:szCs w:val="22"/>
        </w:rPr>
        <w:t xml:space="preserve">La difendibilità di OpenSelf non si fonda su brevetti, ma su una combinazione di fattori che rendono la replicazione tecnicamente complessa e commercialmente poco attraente per i grandi player.</w:t>
      </w:r>
    </w:p>
    <w:p>
      <w:pPr>
        <w:spacing w:after="100" w:before="0"/>
      </w:pPr>
      <w:r>
        <w:t xml:space="preserve"/>
      </w:r>
    </w:p>
    <w:p>
      <w:pPr>
        <w:pStyle w:val="Heading3"/>
        <w:spacing w:after="80" w:before="200"/>
      </w:pPr>
      <w:r>
        <w:rPr>
          <w:rFonts w:ascii="Arial" w:cs="Arial" w:eastAsia="Arial" w:hAnsi="Arial"/>
          <w:b/>
          <w:bCs/>
          <w:color w:val="404040"/>
          <w:sz w:val="22"/>
          <w:szCs w:val="22"/>
        </w:rPr>
        <w:t xml:space="preserve">Complessità architetturale integrata</w:t>
      </w:r>
    </w:p>
    <w:p>
      <w:pPr>
        <w:spacing w:after="100" w:before="60" w:line="276"/>
        <w:jc w:val="both"/>
      </w:pPr>
      <w:r>
        <w:rPr>
          <w:rFonts w:ascii="Arial" w:cs="Arial" w:eastAsia="Arial" w:hAnsi="Arial"/>
          <w:color w:val="404040"/>
          <w:sz w:val="22"/>
          <w:szCs w:val="22"/>
        </w:rPr>
        <w:t xml:space="preserve">Il sistema richiede l'integrazione coerente di: agente LLM con memoria multi-livello, worker asincrono con gestione heartbeat, sistema di connettori con conflict detection, motore di composizione deterministica, e personalizzatore LLM per sezione. Nessuno di questi componenti è di per sé una barriera insuperabile, ma la loro integrazione in un sistema coerente, testato (1.300+ test) e ottimizzato per la user experience richiede un investimento significativo.</w:t>
      </w:r>
    </w:p>
    <w:p>
      <w:pPr>
        <w:spacing w:after="80" w:before="0"/>
      </w:pPr>
      <w:r>
        <w:t xml:space="preserve"/>
      </w:r>
    </w:p>
    <w:p>
      <w:pPr>
        <w:pStyle w:val="Heading3"/>
        <w:spacing w:after="80" w:before="200"/>
      </w:pPr>
      <w:r>
        <w:rPr>
          <w:rFonts w:ascii="Arial" w:cs="Arial" w:eastAsia="Arial" w:hAnsi="Arial"/>
          <w:b/>
          <w:bCs/>
          <w:color w:val="404040"/>
          <w:sz w:val="22"/>
          <w:szCs w:val="22"/>
        </w:rPr>
        <w:t xml:space="preserve">Dati accumulati come vantaggio strutturale</w:t>
      </w:r>
    </w:p>
    <w:p>
      <w:pPr>
        <w:spacing w:after="100" w:before="60" w:line="276"/>
        <w:jc w:val="both"/>
      </w:pPr>
      <w:r>
        <w:rPr>
          <w:rFonts w:ascii="Arial" w:cs="Arial" w:eastAsia="Arial" w:hAnsi="Arial"/>
          <w:color w:val="404040"/>
          <w:sz w:val="22"/>
          <w:szCs w:val="22"/>
        </w:rPr>
        <w:t xml:space="preserve">Il valore del prodotto cresce con l'uso: più l'utente interagisce, più ricca diventa la Knowledge Base, più preciso il Soul Profile, più accurata la pagina. Questo network effect a livello individuale (l'agente diventa migliore per ogni singolo utente nel tempo) crea una barriera alla sostituzione che si consolida con il tempo.</w:t>
      </w:r>
    </w:p>
    <w:p>
      <w:pPr>
        <w:spacing w:after="80" w:before="0"/>
      </w:pPr>
      <w:r>
        <w:t xml:space="preserve"/>
      </w:r>
    </w:p>
    <w:p>
      <w:pPr>
        <w:pStyle w:val="Heading3"/>
        <w:spacing w:after="80" w:before="200"/>
      </w:pPr>
      <w:r>
        <w:rPr>
          <w:rFonts w:ascii="Arial" w:cs="Arial" w:eastAsia="Arial" w:hAnsi="Arial"/>
          <w:b/>
          <w:bCs/>
          <w:color w:val="404040"/>
          <w:sz w:val="22"/>
          <w:szCs w:val="22"/>
        </w:rPr>
        <w:t xml:space="preserve">Privacy by design e proprietà del dato utente</w:t>
      </w:r>
    </w:p>
    <w:p>
      <w:pPr>
        <w:spacing w:after="100" w:before="60" w:line="276"/>
        <w:jc w:val="both"/>
      </w:pPr>
      <w:r>
        <w:rPr>
          <w:rFonts w:ascii="Arial" w:cs="Arial" w:eastAsia="Arial" w:hAnsi="Arial"/>
          <w:color w:val="404040"/>
          <w:sz w:val="22"/>
          <w:szCs w:val="22"/>
        </w:rPr>
        <w:t xml:space="preserve">OpenSelf è costruito sul principio che il dato appartiene all'utente, non alla piattaforma. Nessun dato viene ceduto a terzi, usato per advertising, o impiegato per addestrare modelli AI senza consenso esplicito. L'architettura riflette questo principio strutturalmente: ogni Knowledge Base è isolata per utente, i connettori importano dati che rimangono sotto il controllo esclusivo dell'utente, e l'utente può esportare o cancellare integralmente il proprio profilo in qualsiasi momento. In un contesto europeo in cui l'AI Act e il GDPR impongono standard elevati di trasparenza e controllo dei dati personali, questa architettura non è solo un valore etico — è un requisito di conformità che i competitor non rispettano nella stessa misura.</w:t>
      </w:r>
    </w:p>
    <w:p>
      <w:pPr>
        <w:spacing w:after="80" w:before="0"/>
      </w:pPr>
      <w:r>
        <w:t xml:space="preserve"/>
      </w:r>
    </w:p>
    <w:p>
      <w:pPr>
        <w:pStyle w:val="Heading3"/>
        <w:spacing w:after="80" w:before="200"/>
      </w:pPr>
      <w:r>
        <w:rPr>
          <w:rFonts w:ascii="Arial" w:cs="Arial" w:eastAsia="Arial" w:hAnsi="Arial"/>
          <w:b/>
          <w:bCs/>
          <w:color w:val="404040"/>
          <w:sz w:val="22"/>
          <w:szCs w:val="22"/>
        </w:rPr>
        <w:t xml:space="preserve">First-mover nel segmento 'living page'</w:t>
      </w:r>
    </w:p>
    <w:p>
      <w:pPr>
        <w:spacing w:after="100" w:before="60" w:line="276"/>
        <w:jc w:val="both"/>
      </w:pPr>
      <w:r>
        <w:rPr>
          <w:rFonts w:ascii="Arial" w:cs="Arial" w:eastAsia="Arial" w:hAnsi="Arial"/>
          <w:color w:val="404040"/>
          <w:sz w:val="22"/>
          <w:szCs w:val="22"/>
        </w:rPr>
        <w:t xml:space="preserve">Il concetto di living page — una pagina professionale che si aggiorna autonomamente attraverso un agente AI e connettori live — non ha un competitor diretto oggi. I grandi player (LinkedIn, Squarespace, Wix) hanno ottimizzato i loro prodotti per modelli di business differenti e non possono convergere su questo posizionamento senza cannibalizzare il proprio core business. La finestra di first-mover è aperta.</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4.5 Stato di Sviluppo Attuale</w:t>
      </w:r>
    </w:p>
    <w:p>
      <w:pPr>
        <w:spacing w:after="60" w:before="0"/>
      </w:pPr>
      <w:r>
        <w:t xml:space="preserve"/>
      </w:r>
    </w:p>
    <w:p>
      <w:pPr>
        <w:spacing w:after="100" w:before="60" w:line="276"/>
        <w:jc w:val="both"/>
      </w:pPr>
      <w:r>
        <w:rPr>
          <w:rFonts w:ascii="Arial" w:cs="Arial" w:eastAsia="Arial" w:hAnsi="Arial"/>
          <w:color w:val="404040"/>
          <w:sz w:val="22"/>
          <w:szCs w:val="22"/>
        </w:rPr>
        <w:t xml:space="preserve">Alla data di presentazione della presente domanda, OpenSelf non è un progetto su carta: è un prodotto funzionante, accessibile pubblicamente all'indirizzo openself.dev, con un'architettura matura e una suite di test automatizzati estesa.</w:t>
      </w:r>
    </w:p>
    <w:p>
      <w:pPr>
        <w:spacing w:after="80" w:before="0"/>
      </w:pPr>
      <w:r>
        <w:t xml:space="preserve"/>
      </w:r>
    </w:p>
    <w:p>
      <w:pPr>
        <w:pStyle w:val="ListParagraph"/>
        <w:numPr>
          <w:ilvl w:val="0"/>
          <w:numId w:val="2"/>
        </w:numPr>
        <w:spacing w:after="40" w:before="40" w:line="260"/>
      </w:pPr>
      <w:r>
        <w:rPr>
          <w:rFonts w:ascii="Arial" w:cs="Arial" w:eastAsia="Arial" w:hAnsi="Arial"/>
          <w:b/>
          <w:bCs/>
          <w:color w:val="404040"/>
          <w:sz w:val="22"/>
          <w:szCs w:val="22"/>
        </w:rPr>
        <w:t xml:space="preserve">Prodotto live — </w:t>
      </w:r>
      <w:r>
        <w:rPr>
          <w:rFonts w:ascii="Arial" w:cs="Arial" w:eastAsia="Arial" w:hAnsi="Arial"/>
          <w:color w:val="404040"/>
          <w:sz w:val="22"/>
          <w:szCs w:val="22"/>
        </w:rPr>
        <w:t xml:space="preserve">MVP live e pubblicamente accessibile su openself.dev, deployato su infrastruttura cloud europea (Hetzner, Helsinki)</w:t>
      </w:r>
    </w:p>
    <w:p>
      <w:pPr>
        <w:pStyle w:val="ListParagraph"/>
        <w:numPr>
          <w:ilvl w:val="0"/>
          <w:numId w:val="2"/>
        </w:numPr>
        <w:spacing w:after="40" w:before="40" w:line="260"/>
      </w:pPr>
      <w:r>
        <w:rPr>
          <w:rFonts w:ascii="Arial" w:cs="Arial" w:eastAsia="Arial" w:hAnsi="Arial"/>
          <w:b/>
          <w:bCs/>
          <w:color w:val="404040"/>
          <w:sz w:val="22"/>
          <w:szCs w:val="22"/>
        </w:rPr>
        <w:t xml:space="preserve">Core flow — </w:t>
      </w:r>
      <w:r>
        <w:rPr>
          <w:rFonts w:ascii="Arial" w:cs="Arial" w:eastAsia="Arial" w:hAnsi="Arial"/>
          <w:color w:val="404040"/>
          <w:sz w:val="22"/>
          <w:szCs w:val="22"/>
        </w:rPr>
        <w:t xml:space="preserve">Flusso completo onboarding → estrazione fatti → generazione pagina → pubblicazione → aggiornamento via agente, completamente funzionante end-to-end</w:t>
      </w:r>
    </w:p>
    <w:p>
      <w:pPr>
        <w:pStyle w:val="ListParagraph"/>
        <w:numPr>
          <w:ilvl w:val="0"/>
          <w:numId w:val="2"/>
        </w:numPr>
        <w:spacing w:after="40" w:before="40" w:line="260"/>
      </w:pPr>
      <w:r>
        <w:rPr>
          <w:rFonts w:ascii="Arial" w:cs="Arial" w:eastAsia="Arial" w:hAnsi="Arial"/>
          <w:b/>
          <w:bCs/>
          <w:color w:val="404040"/>
          <w:sz w:val="22"/>
          <w:szCs w:val="22"/>
        </w:rPr>
        <w:t xml:space="preserve">Memoria e heartbeat — </w:t>
      </w:r>
      <w:r>
        <w:rPr>
          <w:rFonts w:ascii="Arial" w:cs="Arial" w:eastAsia="Arial" w:hAnsi="Arial"/>
          <w:color w:val="404040"/>
          <w:sz w:val="22"/>
          <w:szCs w:val="22"/>
        </w:rPr>
        <w:t xml:space="preserve">Architettura memory a 3 livelli implementata (Short-term / Summary / KB + Meta-Memory), Soul Profile con proposal-and-review flow, sistema heartbeat operativo (light + deep), worker asincrono con 9 job handler</w:t>
      </w:r>
    </w:p>
    <w:p>
      <w:pPr>
        <w:pStyle w:val="ListParagraph"/>
        <w:numPr>
          <w:ilvl w:val="0"/>
          <w:numId w:val="2"/>
        </w:numPr>
        <w:spacing w:after="40" w:before="40" w:line="260"/>
      </w:pPr>
      <w:r>
        <w:rPr>
          <w:rFonts w:ascii="Arial" w:cs="Arial" w:eastAsia="Arial" w:hAnsi="Arial"/>
          <w:b/>
          <w:bCs/>
          <w:color w:val="404040"/>
          <w:sz w:val="22"/>
          <w:szCs w:val="22"/>
        </w:rPr>
        <w:t xml:space="preserve">Engine di pagina — </w:t>
      </w:r>
      <w:r>
        <w:rPr>
          <w:rFonts w:ascii="Arial" w:cs="Arial" w:eastAsia="Arial" w:hAnsi="Arial"/>
          <w:color w:val="404040"/>
          <w:sz w:val="22"/>
          <w:szCs w:val="22"/>
        </w:rPr>
        <w:t xml:space="preserve">18 tipologie di sezione di pagina supportate (experience, education, skills, projects, languages, activities e altro), 3 template di layout (vertical, sidebar-left, bento-standard), 3 temi visivi</w:t>
      </w:r>
    </w:p>
    <w:p>
      <w:pPr>
        <w:pStyle w:val="ListParagraph"/>
        <w:numPr>
          <w:ilvl w:val="0"/>
          <w:numId w:val="2"/>
        </w:numPr>
        <w:spacing w:after="40" w:before="40" w:line="260"/>
      </w:pPr>
      <w:r>
        <w:rPr>
          <w:rFonts w:ascii="Arial" w:cs="Arial" w:eastAsia="Arial" w:hAnsi="Arial"/>
          <w:b/>
          <w:bCs/>
          <w:color w:val="404040"/>
          <w:sz w:val="22"/>
          <w:szCs w:val="22"/>
        </w:rPr>
        <w:t xml:space="preserve">Connettori — </w:t>
      </w:r>
      <w:r>
        <w:rPr>
          <w:rFonts w:ascii="Arial" w:cs="Arial" w:eastAsia="Arial" w:hAnsi="Arial"/>
          <w:color w:val="404040"/>
          <w:sz w:val="22"/>
          <w:szCs w:val="22"/>
        </w:rPr>
        <w:t xml:space="preserve">Connettori GitHub e LinkedIn import implementati; RSS/Atom, Spotify, Strava in roadmap immediata post-lancio beta</w:t>
      </w:r>
    </w:p>
    <w:p>
      <w:pPr>
        <w:pStyle w:val="ListParagraph"/>
        <w:numPr>
          <w:ilvl w:val="0"/>
          <w:numId w:val="2"/>
        </w:numPr>
        <w:spacing w:after="40" w:before="40" w:line="260"/>
      </w:pPr>
      <w:r>
        <w:rPr>
          <w:rFonts w:ascii="Arial" w:cs="Arial" w:eastAsia="Arial" w:hAnsi="Arial"/>
          <w:b/>
          <w:bCs/>
          <w:color w:val="404040"/>
          <w:sz w:val="22"/>
          <w:szCs w:val="22"/>
        </w:rPr>
        <w:t xml:space="preserve">Qualità — </w:t>
      </w:r>
      <w:r>
        <w:rPr>
          <w:rFonts w:ascii="Arial" w:cs="Arial" w:eastAsia="Arial" w:hAnsi="Arial"/>
          <w:color w:val="404040"/>
          <w:sz w:val="22"/>
          <w:szCs w:val="22"/>
        </w:rPr>
        <w:t xml:space="preserve">1.300+ test automatizzati che coprono il core flow, il motore di composizione e le policy dell'agente; infrastruttura eval cross-provider per test comportamentali dell'agente LLM</w:t>
      </w:r>
    </w:p>
    <w:p>
      <w:pPr>
        <w:pStyle w:val="ListParagraph"/>
        <w:numPr>
          <w:ilvl w:val="0"/>
          <w:numId w:val="2"/>
        </w:numPr>
        <w:spacing w:after="40" w:before="40" w:line="260"/>
      </w:pPr>
      <w:r>
        <w:rPr>
          <w:rFonts w:ascii="Arial" w:cs="Arial" w:eastAsia="Arial" w:hAnsi="Arial"/>
          <w:b/>
          <w:bCs/>
          <w:color w:val="404040"/>
          <w:sz w:val="22"/>
          <w:szCs w:val="22"/>
        </w:rPr>
        <w:t xml:space="preserve">Stack LLM — </w:t>
      </w:r>
      <w:r>
        <w:rPr>
          <w:rFonts w:ascii="Arial" w:cs="Arial" w:eastAsia="Arial" w:hAnsi="Arial"/>
          <w:color w:val="404040"/>
          <w:sz w:val="22"/>
          <w:szCs w:val="22"/>
        </w:rPr>
        <w:t xml:space="preserve">Routing LLM multi-provider (Anthropic, OpenAI, Google Gemini, Ollama locale) con fallback e ottimizzazione di costo per tier di task</w:t>
      </w:r>
    </w:p>
    <w:p>
      <w:pPr>
        <w:pStyle w:val="ListParagraph"/>
        <w:numPr>
          <w:ilvl w:val="0"/>
          <w:numId w:val="2"/>
        </w:numPr>
        <w:spacing w:after="40" w:before="40" w:line="260"/>
      </w:pPr>
      <w:r>
        <w:rPr>
          <w:rFonts w:ascii="Arial" w:cs="Arial" w:eastAsia="Arial" w:hAnsi="Arial"/>
          <w:b/>
          <w:bCs/>
          <w:color w:val="404040"/>
          <w:sz w:val="22"/>
          <w:szCs w:val="22"/>
        </w:rPr>
        <w:t xml:space="preserve">Privacy — </w:t>
      </w:r>
      <w:r>
        <w:rPr>
          <w:rFonts w:ascii="Arial" w:cs="Arial" w:eastAsia="Arial" w:hAnsi="Arial"/>
          <w:color w:val="404040"/>
          <w:sz w:val="22"/>
          <w:szCs w:val="22"/>
        </w:rPr>
        <w:t xml:space="preserve">Architettura privacy-by-design: Knowledge Base isolata per utente, nessun dato ceduto a terzi, export e cancellazione completa del profilo disponibili in qualsiasi momento</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2"/>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0"/>
                <w:szCs w:val="20"/>
              </w:rPr>
              <w:t xml:space="preserve">Nota sul metodo di sviluppo</w:t>
            </w:r>
          </w:p>
          <w:p>
            <w:pPr>
              <w:spacing w:after="0" w:before="0"/>
              <w:jc w:val="both"/>
            </w:pPr>
            <w:r>
              <w:rPr>
                <w:rFonts w:ascii="Arial" w:cs="Arial" w:eastAsia="Arial" w:hAnsi="Arial"/>
                <w:color w:val="404040"/>
                <w:sz w:val="22"/>
                <w:szCs w:val="22"/>
              </w:rPr>
              <w:t xml:space="preserve">L'intero sistema — equivalente a mesi di sviluppo tradizionale — è stato costruito in circa due settimane di sessioni serali da un singolo sviluppatore full-stack senior, con l'utilizzo di assistenti AI (Claude Code, ChatGPT, Gemini) come team di sviluppo aumentato. Questo dimostra sia l'execution velocity del fondatore, sia la maturità degli strumenti AI applicati allo sviluppo software — una validazione pratica della tesi di prodotto di OpenSelf stessa.</w:t>
            </w:r>
          </w:p>
        </w:tc>
      </w:tr>
    </w:tbl>
    <w:p>
      <w:pPr>
        <w:spacing w:after="200" w:before="0"/>
      </w:pPr>
      <w:r>
        <w:t xml:space="preserve"/>
      </w:r>
    </w:p>
    <w:p>
      <w:pPr>
        <w:pBdr>
          <w:top w:val="single" w:color="CCCCCC" w:sz="4" w:space="8"/>
        </w:pBdr>
        <w:spacing w:after="0" w:before="0"/>
      </w:pPr>
      <w:r>
        <w:rPr>
          <w:rFonts w:ascii="Arial" w:cs="Arial" w:eastAsia="Arial" w:hAnsi="Arial"/>
          <w:i/>
          <w:iCs/>
          <w:color w:val="AAAAAA"/>
          <w:sz w:val="16"/>
          <w:szCs w:val="16"/>
        </w:rPr>
        <w:t xml:space="preserve">OpenSelf — Piano d'Impresa | Sezione 4: Innovatività del Progetto | Documento riservato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2026-03-12T15:12:01.009Z</dcterms:created>
  <dcterms:modified xsi:type="dcterms:W3CDTF">2026-03-12T15:12:01.010Z</dcterms:modified>
</cp:coreProperties>
</file>

<file path=docProps/custom.xml><?xml version="1.0" encoding="utf-8"?>
<Properties xmlns="http://schemas.openxmlformats.org/officeDocument/2006/custom-properties" xmlns:vt="http://schemas.openxmlformats.org/officeDocument/2006/docPropsVTypes"/>
</file>