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41256" w14:textId="64805175" w:rsidR="00081839" w:rsidRPr="00270077" w:rsidRDefault="000D7EE1" w:rsidP="000D7EE1">
      <w:pPr>
        <w:jc w:val="center"/>
        <w:rPr>
          <w:rFonts w:ascii="Verdana" w:hAnsi="Verdana" w:cs="Vani"/>
          <w:b/>
          <w:bCs/>
          <w:sz w:val="32"/>
          <w:szCs w:val="28"/>
        </w:rPr>
      </w:pPr>
      <w:r w:rsidRPr="00270077">
        <w:rPr>
          <w:rFonts w:ascii="Verdana" w:hAnsi="Verdana"/>
          <w:b/>
          <w:bCs/>
          <w:color w:val="000000"/>
          <w:sz w:val="39"/>
          <w:szCs w:val="39"/>
          <w:shd w:val="clear" w:color="auto" w:fill="FFFFFF"/>
        </w:rPr>
        <w:t xml:space="preserve">Capstone Project- </w:t>
      </w:r>
      <w:r w:rsidRPr="00270077">
        <w:rPr>
          <w:rFonts w:ascii="Verdana" w:hAnsi="Verdana" w:cs="Vani"/>
          <w:b/>
          <w:bCs/>
          <w:sz w:val="32"/>
          <w:szCs w:val="28"/>
        </w:rPr>
        <w:t>Clustering the Neighborhoods of New York and Toronto</w:t>
      </w:r>
    </w:p>
    <w:p w14:paraId="29C1E479" w14:textId="0E66D02D" w:rsidR="000D7EE1" w:rsidRPr="00270077" w:rsidRDefault="000D7EE1" w:rsidP="000D7EE1">
      <w:pPr>
        <w:rPr>
          <w:rFonts w:ascii="Verdana" w:hAnsi="Verdana" w:cs="Vani"/>
          <w:b/>
          <w:bCs/>
          <w:sz w:val="32"/>
          <w:szCs w:val="28"/>
        </w:rPr>
      </w:pPr>
    </w:p>
    <w:p w14:paraId="0C40B9F7" w14:textId="77777777" w:rsidR="000D7EE1" w:rsidRPr="000D7EE1" w:rsidRDefault="000D7EE1" w:rsidP="000D7EE1">
      <w:pPr>
        <w:widowControl/>
        <w:shd w:val="clear" w:color="auto" w:fill="FFFFFF"/>
        <w:outlineLvl w:val="2"/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</w:rPr>
      </w:pPr>
      <w:r w:rsidRPr="000D7EE1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</w:rPr>
        <w:t>1. Introduction</w:t>
      </w:r>
    </w:p>
    <w:p w14:paraId="194CF623" w14:textId="5054D70C" w:rsidR="000D7EE1" w:rsidRPr="00270077" w:rsidRDefault="00DC0256" w:rsidP="000D7EE1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 w:rsidRPr="00270077">
        <w:rPr>
          <w:rFonts w:ascii="Verdana" w:hAnsi="Verdana"/>
          <w:color w:val="000000"/>
          <w:sz w:val="21"/>
          <w:szCs w:val="21"/>
          <w:shd w:val="clear" w:color="auto" w:fill="FFFFFF"/>
        </w:rPr>
        <w:t>New York City and Toronto are the financial capitals of their respective countries. In this project, I am going to explore their neighborhoods and find out the top 10 common venues for each neighborhood. I will make the comparison between both neighborhoods by clustering analysis.</w:t>
      </w:r>
    </w:p>
    <w:p w14:paraId="61CAD0EE" w14:textId="77777777" w:rsidR="00DC0256" w:rsidRPr="00270077" w:rsidRDefault="00DC0256" w:rsidP="000D7EE1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</w:p>
    <w:p w14:paraId="2F544E83" w14:textId="77777777" w:rsidR="00DC0256" w:rsidRPr="00270077" w:rsidRDefault="00DC0256" w:rsidP="00DC0256">
      <w:pPr>
        <w:pStyle w:val="Heading3"/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  <w:r w:rsidRPr="00270077">
        <w:rPr>
          <w:rFonts w:ascii="Verdana" w:hAnsi="Verdana"/>
          <w:color w:val="000000"/>
        </w:rPr>
        <w:t>2. Data used</w:t>
      </w:r>
    </w:p>
    <w:p w14:paraId="3599904F" w14:textId="77777777" w:rsidR="00DC0256" w:rsidRPr="00DC0256" w:rsidRDefault="00DC0256" w:rsidP="00DC0256">
      <w:pPr>
        <w:widowControl/>
        <w:shd w:val="clear" w:color="auto" w:fill="FFFFFF"/>
        <w:jc w:val="both"/>
        <w:rPr>
          <w:rFonts w:ascii="Verdana" w:eastAsia="Times New Roman" w:hAnsi="Verdana" w:cs="Times New Roman"/>
          <w:color w:val="000000"/>
          <w:kern w:val="0"/>
          <w:sz w:val="21"/>
          <w:szCs w:val="21"/>
        </w:rPr>
      </w:pPr>
      <w:r w:rsidRPr="00DC0256">
        <w:rPr>
          <w:rFonts w:ascii="Verdana" w:eastAsia="Times New Roman" w:hAnsi="Verdana" w:cs="Times New Roman"/>
          <w:color w:val="000000"/>
          <w:kern w:val="0"/>
          <w:sz w:val="21"/>
          <w:szCs w:val="21"/>
        </w:rPr>
        <w:t>For this project, the following data is required:</w:t>
      </w:r>
    </w:p>
    <w:p w14:paraId="5F41EC15" w14:textId="59413688" w:rsidR="00DC0256" w:rsidRPr="00270077" w:rsidRDefault="00DC0256" w:rsidP="00DC0256">
      <w:pPr>
        <w:widowControl/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Verdana" w:eastAsia="Times New Roman" w:hAnsi="Verdana" w:cs="Times New Roman"/>
          <w:color w:val="000000"/>
          <w:kern w:val="0"/>
          <w:sz w:val="21"/>
          <w:szCs w:val="21"/>
        </w:rPr>
      </w:pPr>
      <w:r w:rsidRPr="00DC0256">
        <w:rPr>
          <w:rFonts w:ascii="Verdana" w:eastAsia="Times New Roman" w:hAnsi="Verdana" w:cs="Times New Roman"/>
          <w:color w:val="000000"/>
          <w:kern w:val="0"/>
          <w:sz w:val="21"/>
          <w:szCs w:val="21"/>
        </w:rPr>
        <w:t>A list of neighborhoods of New York City</w:t>
      </w:r>
    </w:p>
    <w:p w14:paraId="54BDB89E" w14:textId="2A0C11B7" w:rsidR="00DC0256" w:rsidRPr="00270077" w:rsidRDefault="00DC0256" w:rsidP="00DC0256">
      <w:pPr>
        <w:widowControl/>
        <w:shd w:val="clear" w:color="auto" w:fill="FFFFFF"/>
        <w:spacing w:line="300" w:lineRule="atLeast"/>
        <w:ind w:left="120" w:right="480"/>
        <w:rPr>
          <w:rFonts w:ascii="Verdana" w:hAnsi="Verdana" w:cs="Times New Roman"/>
          <w:color w:val="000000"/>
          <w:kern w:val="0"/>
          <w:sz w:val="21"/>
          <w:szCs w:val="21"/>
        </w:rPr>
      </w:pPr>
      <w:r w:rsidRPr="00270077">
        <w:rPr>
          <w:rFonts w:ascii="Verdana" w:hAnsi="Verdana"/>
          <w:noProof/>
        </w:rPr>
        <w:drawing>
          <wp:inline distT="0" distB="0" distL="0" distR="0" wp14:anchorId="2C106289" wp14:editId="0BA0FF6F">
            <wp:extent cx="3924300" cy="1571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077">
        <w:rPr>
          <w:rFonts w:ascii="Verdana" w:hAnsi="Verdana" w:cs="Times New Roman"/>
          <w:color w:val="000000"/>
          <w:kern w:val="0"/>
          <w:sz w:val="21"/>
          <w:szCs w:val="21"/>
        </w:rPr>
        <w:t xml:space="preserve"> </w:t>
      </w:r>
    </w:p>
    <w:p w14:paraId="1393FA4A" w14:textId="0CCFB4DD" w:rsidR="00DC0256" w:rsidRDefault="00DC0256" w:rsidP="00DC0256">
      <w:pPr>
        <w:widowControl/>
        <w:shd w:val="clear" w:color="auto" w:fill="FFFFFF"/>
        <w:spacing w:line="300" w:lineRule="atLeast"/>
        <w:ind w:right="480"/>
        <w:rPr>
          <w:rFonts w:ascii="Verdana" w:hAnsi="Verdana" w:cs="Times New Roman"/>
          <w:color w:val="000000"/>
          <w:kern w:val="0"/>
          <w:sz w:val="21"/>
          <w:szCs w:val="21"/>
        </w:rPr>
      </w:pPr>
      <w:r w:rsidRPr="00270077">
        <w:rPr>
          <w:rFonts w:ascii="Verdana" w:hAnsi="Verdana" w:cs="Times New Roman"/>
          <w:color w:val="000000"/>
          <w:kern w:val="0"/>
          <w:sz w:val="21"/>
          <w:szCs w:val="21"/>
        </w:rPr>
        <w:t>(306 Rows, 5 Columns)</w:t>
      </w:r>
    </w:p>
    <w:p w14:paraId="175A3025" w14:textId="471AA8DA" w:rsidR="00CD492E" w:rsidRPr="00270077" w:rsidRDefault="00CD492E" w:rsidP="00DC0256">
      <w:pPr>
        <w:widowControl/>
        <w:shd w:val="clear" w:color="auto" w:fill="FFFFFF"/>
        <w:spacing w:line="300" w:lineRule="atLeast"/>
        <w:ind w:right="480"/>
        <w:rPr>
          <w:rFonts w:ascii="Verdana" w:hAnsi="Verdana" w:cs="Times New Roman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4CC98CC" wp14:editId="25731CDF">
            <wp:extent cx="4143375" cy="31711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255" cy="31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A7BC" w14:textId="77777777" w:rsidR="00DC0256" w:rsidRPr="00DC0256" w:rsidRDefault="00DC0256" w:rsidP="00DC0256">
      <w:pPr>
        <w:widowControl/>
        <w:shd w:val="clear" w:color="auto" w:fill="FFFFFF"/>
        <w:spacing w:line="300" w:lineRule="atLeast"/>
        <w:ind w:right="480"/>
        <w:rPr>
          <w:rFonts w:ascii="Verdana" w:hAnsi="Verdana" w:cs="Times New Roman"/>
          <w:color w:val="000000"/>
          <w:kern w:val="0"/>
          <w:sz w:val="21"/>
          <w:szCs w:val="21"/>
        </w:rPr>
      </w:pPr>
    </w:p>
    <w:p w14:paraId="7F0AC31B" w14:textId="3CBE380B" w:rsidR="00DC0256" w:rsidRPr="00270077" w:rsidRDefault="00DC0256" w:rsidP="00DC0256">
      <w:pPr>
        <w:widowControl/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Verdana" w:eastAsia="Times New Roman" w:hAnsi="Verdana" w:cs="Times New Roman"/>
          <w:color w:val="000000"/>
          <w:kern w:val="0"/>
          <w:sz w:val="21"/>
          <w:szCs w:val="21"/>
        </w:rPr>
      </w:pPr>
      <w:r w:rsidRPr="00DC0256">
        <w:rPr>
          <w:rFonts w:ascii="Verdana" w:eastAsia="Times New Roman" w:hAnsi="Verdana" w:cs="Times New Roman"/>
          <w:color w:val="000000"/>
          <w:kern w:val="0"/>
          <w:sz w:val="21"/>
          <w:szCs w:val="21"/>
        </w:rPr>
        <w:lastRenderedPageBreak/>
        <w:t>A list of neighborhoods of Toronto</w:t>
      </w:r>
    </w:p>
    <w:p w14:paraId="6878C1F4" w14:textId="4AA02FF9" w:rsidR="00DC0256" w:rsidRPr="00270077" w:rsidRDefault="00DC0256" w:rsidP="00DC0256">
      <w:pPr>
        <w:widowControl/>
        <w:shd w:val="clear" w:color="auto" w:fill="FFFFFF"/>
        <w:spacing w:line="300" w:lineRule="atLeast"/>
        <w:ind w:left="120" w:right="480"/>
        <w:rPr>
          <w:rFonts w:ascii="Verdana" w:hAnsi="Verdana" w:cs="Times New Roman"/>
          <w:color w:val="000000"/>
          <w:kern w:val="0"/>
          <w:sz w:val="21"/>
          <w:szCs w:val="21"/>
        </w:rPr>
      </w:pPr>
      <w:r w:rsidRPr="00270077">
        <w:rPr>
          <w:rFonts w:ascii="Verdana" w:hAnsi="Verdana"/>
          <w:noProof/>
        </w:rPr>
        <w:drawing>
          <wp:inline distT="0" distB="0" distL="0" distR="0" wp14:anchorId="7E5D5319" wp14:editId="34B82804">
            <wp:extent cx="5731510" cy="1541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E9E8" w14:textId="0B7C0AFC" w:rsidR="00DC0256" w:rsidRPr="00DC0256" w:rsidRDefault="00DC0256" w:rsidP="00DC02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Verdana" w:hAnsi="Verdana" w:cs="Courier New"/>
          <w:kern w:val="0"/>
          <w:sz w:val="20"/>
          <w:szCs w:val="20"/>
        </w:rPr>
      </w:pPr>
      <w:r w:rsidRPr="00DC0256">
        <w:rPr>
          <w:rFonts w:ascii="Verdana" w:eastAsia="Times New Roman" w:hAnsi="Verdana" w:cs="Courier New"/>
          <w:kern w:val="0"/>
          <w:sz w:val="20"/>
          <w:szCs w:val="20"/>
        </w:rPr>
        <w:t>(103</w:t>
      </w:r>
      <w:r w:rsidRPr="00270077">
        <w:rPr>
          <w:rFonts w:ascii="Verdana" w:eastAsia="Times New Roman" w:hAnsi="Verdana" w:cs="Courier New"/>
          <w:kern w:val="0"/>
          <w:sz w:val="20"/>
          <w:szCs w:val="20"/>
        </w:rPr>
        <w:t xml:space="preserve"> </w:t>
      </w:r>
      <w:r w:rsidRPr="00270077">
        <w:rPr>
          <w:rFonts w:ascii="Verdana" w:hAnsi="Verdana" w:cs="Times New Roman"/>
          <w:color w:val="000000"/>
          <w:kern w:val="0"/>
          <w:sz w:val="21"/>
          <w:szCs w:val="21"/>
        </w:rPr>
        <w:t>Rows</w:t>
      </w:r>
      <w:r w:rsidRPr="00DC0256">
        <w:rPr>
          <w:rFonts w:ascii="Verdana" w:eastAsia="Times New Roman" w:hAnsi="Verdana" w:cs="Courier New"/>
          <w:kern w:val="0"/>
          <w:sz w:val="20"/>
          <w:szCs w:val="20"/>
        </w:rPr>
        <w:t>, 6</w:t>
      </w:r>
      <w:r w:rsidRPr="00270077">
        <w:rPr>
          <w:rFonts w:ascii="Verdana" w:hAnsi="Verdana" w:cs="Times New Roman"/>
          <w:color w:val="000000"/>
          <w:kern w:val="0"/>
          <w:sz w:val="21"/>
          <w:szCs w:val="21"/>
        </w:rPr>
        <w:t xml:space="preserve"> Columns</w:t>
      </w:r>
      <w:r w:rsidRPr="00DC0256">
        <w:rPr>
          <w:rFonts w:ascii="Verdana" w:eastAsia="Times New Roman" w:hAnsi="Verdana" w:cs="Courier New"/>
          <w:kern w:val="0"/>
          <w:sz w:val="20"/>
          <w:szCs w:val="20"/>
        </w:rPr>
        <w:t>)</w:t>
      </w:r>
    </w:p>
    <w:p w14:paraId="32ED1E07" w14:textId="3033EFC1" w:rsidR="00DC0256" w:rsidRPr="00270077" w:rsidRDefault="00CD492E">
      <w:pPr>
        <w:widowControl/>
        <w:rPr>
          <w:rFonts w:ascii="Verdana" w:eastAsia="Times New Roman" w:hAnsi="Verdana" w:cs="Times New Roman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381840C" wp14:editId="2AB39E65">
            <wp:extent cx="561975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256" w:rsidRPr="00270077">
        <w:rPr>
          <w:rFonts w:ascii="Verdana" w:eastAsia="Times New Roman" w:hAnsi="Verdana" w:cs="Times New Roman"/>
          <w:color w:val="000000"/>
          <w:kern w:val="0"/>
          <w:sz w:val="21"/>
          <w:szCs w:val="21"/>
        </w:rPr>
        <w:br w:type="page"/>
      </w:r>
    </w:p>
    <w:p w14:paraId="5AEBEF13" w14:textId="48BDC2F5" w:rsidR="00DC0256" w:rsidRPr="00DC0256" w:rsidRDefault="00DC0256" w:rsidP="00DC0256">
      <w:pPr>
        <w:widowControl/>
        <w:shd w:val="clear" w:color="auto" w:fill="FFFFFF"/>
        <w:spacing w:before="240"/>
        <w:jc w:val="both"/>
        <w:rPr>
          <w:rFonts w:ascii="Verdana" w:eastAsia="Times New Roman" w:hAnsi="Verdana" w:cs="Times New Roman"/>
          <w:color w:val="000000"/>
          <w:kern w:val="0"/>
          <w:sz w:val="21"/>
          <w:szCs w:val="21"/>
        </w:rPr>
      </w:pPr>
      <w:r w:rsidRPr="00DC0256">
        <w:rPr>
          <w:rFonts w:ascii="Verdana" w:eastAsia="Times New Roman" w:hAnsi="Verdana" w:cs="Times New Roman"/>
          <w:color w:val="000000"/>
          <w:kern w:val="0"/>
          <w:sz w:val="21"/>
          <w:szCs w:val="21"/>
        </w:rPr>
        <w:lastRenderedPageBreak/>
        <w:t>To acquire the top 10 venues and categories of each neighborhood,</w:t>
      </w:r>
      <w:r w:rsidRPr="00270077">
        <w:rPr>
          <w:rFonts w:ascii="Verdana" w:eastAsia="Times New Roman" w:hAnsi="Verdana" w:cs="Times New Roman"/>
          <w:color w:val="000000"/>
          <w:kern w:val="0"/>
          <w:sz w:val="21"/>
          <w:szCs w:val="21"/>
        </w:rPr>
        <w:t xml:space="preserve"> New York table and Toronto are merged, and</w:t>
      </w:r>
      <w:r w:rsidRPr="00DC0256">
        <w:rPr>
          <w:rFonts w:ascii="Verdana" w:eastAsia="Times New Roman" w:hAnsi="Verdana" w:cs="Times New Roman"/>
          <w:color w:val="000000"/>
          <w:kern w:val="0"/>
          <w:sz w:val="21"/>
          <w:szCs w:val="21"/>
        </w:rPr>
        <w:t xml:space="preserve"> Foursquare API is used.</w:t>
      </w:r>
    </w:p>
    <w:p w14:paraId="21E09D05" w14:textId="4DA5B108" w:rsidR="00DC0256" w:rsidRPr="00270077" w:rsidRDefault="00DC0256" w:rsidP="000D7EE1">
      <w:pPr>
        <w:rPr>
          <w:rFonts w:ascii="Verdana" w:hAnsi="Verdana" w:cs="Vani"/>
          <w:b/>
          <w:bCs/>
          <w:sz w:val="32"/>
          <w:szCs w:val="28"/>
        </w:rPr>
      </w:pPr>
      <w:r w:rsidRPr="00270077">
        <w:rPr>
          <w:rFonts w:ascii="Verdana" w:hAnsi="Verdana"/>
          <w:noProof/>
        </w:rPr>
        <w:drawing>
          <wp:inline distT="0" distB="0" distL="0" distR="0" wp14:anchorId="0015397D" wp14:editId="6D64A293">
            <wp:extent cx="5731510" cy="1782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A9FF" w14:textId="2D13BFF2" w:rsidR="00DC0256" w:rsidRPr="00270077" w:rsidRDefault="00DC0256" w:rsidP="00DC0256">
      <w:pPr>
        <w:pStyle w:val="HTMLPreformatted"/>
        <w:wordWrap w:val="0"/>
        <w:textAlignment w:val="baseline"/>
        <w:rPr>
          <w:rFonts w:ascii="Verdana" w:hAnsi="Verdana"/>
        </w:rPr>
      </w:pPr>
      <w:r w:rsidRPr="00270077">
        <w:rPr>
          <w:rFonts w:ascii="Verdana" w:hAnsi="Verdana"/>
        </w:rPr>
        <w:t>(396</w:t>
      </w:r>
      <w:r w:rsidRPr="00270077">
        <w:rPr>
          <w:rFonts w:ascii="Verdana" w:hAnsi="Verdana" w:cs="Times New Roman"/>
          <w:color w:val="000000"/>
          <w:sz w:val="21"/>
          <w:szCs w:val="21"/>
        </w:rPr>
        <w:t xml:space="preserve"> Rows</w:t>
      </w:r>
      <w:r w:rsidRPr="00270077">
        <w:rPr>
          <w:rFonts w:ascii="Verdana" w:hAnsi="Verdana"/>
        </w:rPr>
        <w:t>, 12</w:t>
      </w:r>
      <w:r w:rsidRPr="00270077">
        <w:rPr>
          <w:rFonts w:ascii="Verdana" w:hAnsi="Verdana" w:cs="Times New Roman"/>
          <w:color w:val="000000"/>
          <w:sz w:val="21"/>
          <w:szCs w:val="21"/>
        </w:rPr>
        <w:t xml:space="preserve"> Columns</w:t>
      </w:r>
      <w:r w:rsidRPr="00270077">
        <w:rPr>
          <w:rFonts w:ascii="Verdana" w:hAnsi="Verdana"/>
        </w:rPr>
        <w:t>)</w:t>
      </w:r>
    </w:p>
    <w:p w14:paraId="68856C7A" w14:textId="69B77510" w:rsidR="00DC0256" w:rsidRPr="00270077" w:rsidRDefault="00DC0256" w:rsidP="000D7EE1">
      <w:pPr>
        <w:rPr>
          <w:rFonts w:ascii="Verdana" w:hAnsi="Verdana" w:cs="Vani"/>
          <w:b/>
          <w:bCs/>
          <w:sz w:val="32"/>
          <w:szCs w:val="28"/>
        </w:rPr>
      </w:pPr>
    </w:p>
    <w:p w14:paraId="145CAC8D" w14:textId="50B201FA" w:rsidR="00A923AF" w:rsidRPr="00DC0256" w:rsidRDefault="00DC0256" w:rsidP="00A923AF">
      <w:pPr>
        <w:pStyle w:val="Heading3"/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  <w:r w:rsidRPr="00270077">
        <w:rPr>
          <w:rFonts w:ascii="Verdana" w:hAnsi="Verdana"/>
          <w:color w:val="000000"/>
        </w:rPr>
        <w:t>3. Methodology</w:t>
      </w:r>
    </w:p>
    <w:p w14:paraId="56A6BBB1" w14:textId="6E843FDE" w:rsidR="00A923AF" w:rsidRPr="00270077" w:rsidRDefault="00A923AF" w:rsidP="00DB6BDB">
      <w:pPr>
        <w:rPr>
          <w:rFonts w:ascii="Verdana" w:hAnsi="Verdana"/>
        </w:rPr>
      </w:pPr>
      <w:r w:rsidRPr="00270077">
        <w:rPr>
          <w:rFonts w:ascii="Verdana" w:hAnsi="Verdana"/>
        </w:rPr>
        <w:t xml:space="preserve">After identifying top 10 most common venue for each neighborhood </w:t>
      </w:r>
      <w:r w:rsidR="00304549" w:rsidRPr="00270077">
        <w:rPr>
          <w:rFonts w:ascii="Verdana" w:hAnsi="Verdana"/>
        </w:rPr>
        <w:t>of</w:t>
      </w:r>
      <w:r w:rsidRPr="00270077">
        <w:rPr>
          <w:rFonts w:ascii="Verdana" w:hAnsi="Verdana"/>
        </w:rPr>
        <w:t xml:space="preserve"> New York and Toronto, “k-mean” clustering is applying for</w:t>
      </w:r>
      <w:r w:rsidR="00304549" w:rsidRPr="00270077">
        <w:rPr>
          <w:rFonts w:ascii="Verdana" w:hAnsi="Verdana"/>
        </w:rPr>
        <w:t xml:space="preserve"> analysis</w:t>
      </w:r>
      <w:r w:rsidR="00417A2F" w:rsidRPr="00270077">
        <w:rPr>
          <w:rFonts w:ascii="Verdana" w:hAnsi="Verdana"/>
        </w:rPr>
        <w:t xml:space="preserve"> based on top 10 most common venue</w:t>
      </w:r>
      <w:r w:rsidRPr="00270077">
        <w:rPr>
          <w:rFonts w:ascii="Verdana" w:hAnsi="Verdana"/>
        </w:rPr>
        <w:t>. K-Cluster is assumed as 5. It means that</w:t>
      </w:r>
      <w:r w:rsidR="00371E05" w:rsidRPr="00270077">
        <w:rPr>
          <w:rFonts w:ascii="Verdana" w:hAnsi="Verdana"/>
        </w:rPr>
        <w:t xml:space="preserve"> the</w:t>
      </w:r>
      <w:r w:rsidRPr="00270077">
        <w:rPr>
          <w:rFonts w:ascii="Verdana" w:hAnsi="Verdana"/>
        </w:rPr>
        <w:t xml:space="preserve"> neighborhood</w:t>
      </w:r>
      <w:r w:rsidR="00371E05" w:rsidRPr="00270077">
        <w:rPr>
          <w:rFonts w:ascii="Verdana" w:hAnsi="Verdana"/>
        </w:rPr>
        <w:t>s</w:t>
      </w:r>
      <w:r w:rsidRPr="00270077">
        <w:rPr>
          <w:rFonts w:ascii="Verdana" w:hAnsi="Verdana"/>
        </w:rPr>
        <w:t xml:space="preserve"> </w:t>
      </w:r>
      <w:r w:rsidR="00371E05" w:rsidRPr="00270077">
        <w:rPr>
          <w:rFonts w:ascii="Verdana" w:hAnsi="Verdana"/>
        </w:rPr>
        <w:t>are</w:t>
      </w:r>
      <w:r w:rsidRPr="00270077">
        <w:rPr>
          <w:rFonts w:ascii="Verdana" w:hAnsi="Verdana"/>
        </w:rPr>
        <w:t xml:space="preserve"> categorized </w:t>
      </w:r>
      <w:r w:rsidR="00371E05" w:rsidRPr="00270077">
        <w:rPr>
          <w:rFonts w:ascii="Verdana" w:hAnsi="Verdana"/>
        </w:rPr>
        <w:t>into 5 clusters: “0”, “1”, “2”, “3” and “4”.</w:t>
      </w:r>
    </w:p>
    <w:p w14:paraId="151DE31B" w14:textId="1D968A43" w:rsidR="00371E05" w:rsidRPr="00270077" w:rsidRDefault="00371E05" w:rsidP="00DB6BDB">
      <w:pPr>
        <w:rPr>
          <w:rFonts w:ascii="Verdana" w:hAnsi="Verdana"/>
          <w:color w:val="000000"/>
          <w:sz w:val="21"/>
          <w:szCs w:val="21"/>
        </w:rPr>
      </w:pPr>
      <w:r w:rsidRPr="00270077">
        <w:rPr>
          <w:rFonts w:ascii="Verdana" w:hAnsi="Verdana"/>
          <w:noProof/>
        </w:rPr>
        <w:drawing>
          <wp:inline distT="0" distB="0" distL="0" distR="0" wp14:anchorId="502EC6EE" wp14:editId="4FE4F4F7">
            <wp:extent cx="5731510" cy="1519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E9C6" w14:textId="3FEAFA2C" w:rsidR="00371E05" w:rsidRPr="00270077" w:rsidRDefault="00371E05" w:rsidP="00DB6BDB">
      <w:pPr>
        <w:rPr>
          <w:rFonts w:ascii="Verdana" w:hAnsi="Verdana"/>
        </w:rPr>
      </w:pPr>
      <w:r w:rsidRPr="00270077">
        <w:rPr>
          <w:rFonts w:ascii="Verdana" w:hAnsi="Verdana"/>
        </w:rPr>
        <w:t>Below graphs are showing the clustered neighborhood of New York and Toronto.</w:t>
      </w:r>
    </w:p>
    <w:p w14:paraId="334300B6" w14:textId="487F0B00" w:rsidR="00371E05" w:rsidRPr="00270077" w:rsidRDefault="00371E05" w:rsidP="00DB6BDB">
      <w:pPr>
        <w:rPr>
          <w:rFonts w:ascii="Verdana" w:hAnsi="Verdana"/>
        </w:rPr>
      </w:pPr>
      <w:r w:rsidRPr="00270077">
        <w:rPr>
          <w:rFonts w:ascii="Verdana" w:hAnsi="Verdana"/>
        </w:rPr>
        <w:t>New York:</w:t>
      </w:r>
    </w:p>
    <w:p w14:paraId="26BC715B" w14:textId="17D4E5D6" w:rsidR="00371E05" w:rsidRPr="00270077" w:rsidRDefault="00371E05" w:rsidP="00DB6BDB">
      <w:pPr>
        <w:rPr>
          <w:rFonts w:ascii="Verdana" w:hAnsi="Verdana"/>
          <w:color w:val="000000"/>
          <w:sz w:val="21"/>
          <w:szCs w:val="21"/>
        </w:rPr>
      </w:pPr>
      <w:r w:rsidRPr="00270077">
        <w:rPr>
          <w:rFonts w:ascii="Verdana" w:hAnsi="Verdana"/>
          <w:noProof/>
        </w:rPr>
        <w:lastRenderedPageBreak/>
        <w:drawing>
          <wp:inline distT="0" distB="0" distL="0" distR="0" wp14:anchorId="6641D88F" wp14:editId="09425D4C">
            <wp:extent cx="5731510" cy="2489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31AE" w14:textId="7EDC9CA7" w:rsidR="00371E05" w:rsidRPr="00270077" w:rsidRDefault="00371E05" w:rsidP="00DB6BDB">
      <w:pPr>
        <w:rPr>
          <w:rFonts w:ascii="Verdana" w:hAnsi="Verdana"/>
        </w:rPr>
      </w:pPr>
      <w:r w:rsidRPr="00270077">
        <w:rPr>
          <w:rFonts w:ascii="Verdana" w:hAnsi="Verdana"/>
        </w:rPr>
        <w:t>Toronto:</w:t>
      </w:r>
    </w:p>
    <w:p w14:paraId="4F0CBAB3" w14:textId="2FA20387" w:rsidR="00371E05" w:rsidRPr="00270077" w:rsidRDefault="00371E05" w:rsidP="00DB6BDB">
      <w:pPr>
        <w:rPr>
          <w:rFonts w:ascii="Verdana" w:hAnsi="Verdana"/>
          <w:color w:val="000000"/>
          <w:sz w:val="21"/>
          <w:szCs w:val="21"/>
        </w:rPr>
      </w:pPr>
      <w:r w:rsidRPr="00270077">
        <w:rPr>
          <w:rFonts w:ascii="Verdana" w:hAnsi="Verdana"/>
          <w:noProof/>
        </w:rPr>
        <w:drawing>
          <wp:inline distT="0" distB="0" distL="0" distR="0" wp14:anchorId="5085E03A" wp14:editId="33BE8932">
            <wp:extent cx="5731510" cy="22225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2D01" w14:textId="75AC18F6" w:rsidR="00DB6BDB" w:rsidRPr="00270077" w:rsidRDefault="00DB6BDB">
      <w:pPr>
        <w:widowControl/>
        <w:rPr>
          <w:rFonts w:ascii="Verdana" w:hAnsi="Verdana" w:cs="Times New Roman"/>
          <w:color w:val="000000"/>
          <w:kern w:val="0"/>
          <w:sz w:val="21"/>
          <w:szCs w:val="21"/>
        </w:rPr>
      </w:pPr>
      <w:r w:rsidRPr="00270077">
        <w:rPr>
          <w:rFonts w:ascii="Verdana" w:hAnsi="Verdana"/>
          <w:b/>
          <w:bCs/>
          <w:color w:val="000000"/>
          <w:sz w:val="21"/>
          <w:szCs w:val="21"/>
        </w:rPr>
        <w:br w:type="page"/>
      </w:r>
    </w:p>
    <w:p w14:paraId="600AD10F" w14:textId="6988BCDD" w:rsidR="00335A1E" w:rsidRPr="00DC0256" w:rsidRDefault="00335A1E" w:rsidP="00335A1E">
      <w:pPr>
        <w:pStyle w:val="Heading3"/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  <w:r w:rsidRPr="00270077">
        <w:rPr>
          <w:rFonts w:ascii="Verdana" w:hAnsi="Verdana"/>
          <w:color w:val="000000"/>
        </w:rPr>
        <w:lastRenderedPageBreak/>
        <w:t xml:space="preserve">4. </w:t>
      </w:r>
      <w:r w:rsidR="00572F36" w:rsidRPr="00270077">
        <w:rPr>
          <w:rFonts w:ascii="Verdana" w:hAnsi="Verdana"/>
          <w:color w:val="000000"/>
        </w:rPr>
        <w:t>Analysis</w:t>
      </w:r>
      <w:r w:rsidR="00F719A6" w:rsidRPr="00270077">
        <w:rPr>
          <w:rFonts w:ascii="Verdana" w:hAnsi="Verdana"/>
          <w:color w:val="000000"/>
        </w:rPr>
        <w:t xml:space="preserve"> and Result</w:t>
      </w:r>
    </w:p>
    <w:p w14:paraId="737AC907" w14:textId="5CD0CD4A" w:rsidR="00371E05" w:rsidRPr="00270077" w:rsidRDefault="00572F36" w:rsidP="00DB6BDB">
      <w:pPr>
        <w:rPr>
          <w:rFonts w:ascii="Verdana" w:hAnsi="Verdana"/>
        </w:rPr>
      </w:pPr>
      <w:r w:rsidRPr="00270077">
        <w:rPr>
          <w:rFonts w:ascii="Verdana" w:hAnsi="Verdana"/>
        </w:rPr>
        <w:t>The below graph show</w:t>
      </w:r>
      <w:r w:rsidR="00F719A6" w:rsidRPr="00270077">
        <w:rPr>
          <w:rFonts w:ascii="Verdana" w:hAnsi="Verdana"/>
        </w:rPr>
        <w:t>s the number of neighborhoods of New York and Toronto for each cluster.</w:t>
      </w:r>
    </w:p>
    <w:p w14:paraId="5340F098" w14:textId="2BE8FA30" w:rsidR="00F719A6" w:rsidRPr="00270077" w:rsidRDefault="000050BA" w:rsidP="00DB6BDB">
      <w:pPr>
        <w:rPr>
          <w:rFonts w:ascii="Verdana" w:hAnsi="Verdana"/>
          <w:color w:val="000000"/>
          <w:sz w:val="21"/>
          <w:szCs w:val="21"/>
        </w:rPr>
      </w:pPr>
      <w:r w:rsidRPr="00270077">
        <w:rPr>
          <w:rFonts w:ascii="Verdana" w:hAnsi="Verdana"/>
          <w:noProof/>
        </w:rPr>
        <w:drawing>
          <wp:inline distT="0" distB="0" distL="0" distR="0" wp14:anchorId="10459F1E" wp14:editId="59F5E94F">
            <wp:extent cx="3771900" cy="2466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CADE" w14:textId="6A316A1C" w:rsidR="00F719A6" w:rsidRPr="00270077" w:rsidRDefault="00F719A6">
      <w:pPr>
        <w:widowControl/>
        <w:rPr>
          <w:rFonts w:ascii="Verdana" w:hAnsi="Verdana"/>
          <w:color w:val="000000"/>
          <w:sz w:val="21"/>
          <w:szCs w:val="21"/>
        </w:rPr>
      </w:pPr>
      <w:r w:rsidRPr="00270077">
        <w:rPr>
          <w:rFonts w:ascii="Verdana" w:hAnsi="Verdana"/>
          <w:color w:val="000000"/>
          <w:sz w:val="21"/>
          <w:szCs w:val="21"/>
        </w:rPr>
        <w:t xml:space="preserve">The following tables show the coverage of the most common venues by each cluster: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6"/>
        <w:gridCol w:w="5740"/>
      </w:tblGrid>
      <w:tr w:rsidR="00572F36" w:rsidRPr="00270077" w14:paraId="6F9BA5D3" w14:textId="77777777" w:rsidTr="00F719A6">
        <w:tc>
          <w:tcPr>
            <w:tcW w:w="3276" w:type="dxa"/>
          </w:tcPr>
          <w:p w14:paraId="4A8E4F2F" w14:textId="36458A89" w:rsidR="00572F36" w:rsidRPr="00270077" w:rsidRDefault="00572F36" w:rsidP="00572F36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</w:pPr>
            <w:r w:rsidRPr="00270077"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  <w:t>Cluster 0</w:t>
            </w:r>
          </w:p>
        </w:tc>
        <w:tc>
          <w:tcPr>
            <w:tcW w:w="5740" w:type="dxa"/>
          </w:tcPr>
          <w:p w14:paraId="50809331" w14:textId="02949556" w:rsidR="00572F36" w:rsidRPr="00270077" w:rsidRDefault="00572F36" w:rsidP="00572F36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</w:pPr>
            <w:r w:rsidRPr="00270077"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  <w:t>Cluster 1</w:t>
            </w:r>
          </w:p>
        </w:tc>
      </w:tr>
      <w:tr w:rsidR="00572F36" w:rsidRPr="00270077" w14:paraId="57203A3B" w14:textId="77777777" w:rsidTr="00F719A6">
        <w:tc>
          <w:tcPr>
            <w:tcW w:w="3276" w:type="dxa"/>
          </w:tcPr>
          <w:p w14:paraId="4135867D" w14:textId="34692FF0" w:rsidR="00572F36" w:rsidRPr="00270077" w:rsidRDefault="00572F36" w:rsidP="00A923AF">
            <w:pPr>
              <w:pStyle w:val="Heading3"/>
              <w:spacing w:before="0" w:beforeAutospacing="0" w:after="0" w:afterAutospacing="0"/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</w:pPr>
            <w:r w:rsidRPr="00270077">
              <w:rPr>
                <w:rFonts w:ascii="Verdana" w:hAnsi="Verdana"/>
                <w:noProof/>
              </w:rPr>
              <w:drawing>
                <wp:inline distT="0" distB="0" distL="0" distR="0" wp14:anchorId="4260CC46" wp14:editId="01648D32">
                  <wp:extent cx="1885950" cy="264795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0" w:type="dxa"/>
          </w:tcPr>
          <w:p w14:paraId="3D75468C" w14:textId="69663FC2" w:rsidR="00572F36" w:rsidRPr="00270077" w:rsidRDefault="00572F36" w:rsidP="00A923AF">
            <w:pPr>
              <w:pStyle w:val="Heading3"/>
              <w:spacing w:before="0" w:beforeAutospacing="0" w:after="0" w:afterAutospacing="0"/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</w:pPr>
            <w:r w:rsidRPr="00270077">
              <w:rPr>
                <w:rFonts w:ascii="Verdana" w:hAnsi="Verdana"/>
                <w:noProof/>
              </w:rPr>
              <w:drawing>
                <wp:inline distT="0" distB="0" distL="0" distR="0" wp14:anchorId="12A8EBCB" wp14:editId="7D899BC8">
                  <wp:extent cx="2000250" cy="2686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CAF6C" w14:textId="77777777" w:rsidR="00DB6BDB" w:rsidRPr="00270077" w:rsidRDefault="00DB6BDB">
      <w:pPr>
        <w:rPr>
          <w:rFonts w:ascii="Verdana" w:hAnsi="Verdana"/>
        </w:rPr>
      </w:pPr>
      <w:r w:rsidRPr="00270077">
        <w:rPr>
          <w:rFonts w:ascii="Verdana" w:hAnsi="Verdana"/>
          <w:b/>
          <w:bCs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6"/>
        <w:gridCol w:w="5740"/>
      </w:tblGrid>
      <w:tr w:rsidR="00572F36" w:rsidRPr="00270077" w14:paraId="07A368D5" w14:textId="77777777" w:rsidTr="00F719A6">
        <w:tc>
          <w:tcPr>
            <w:tcW w:w="3276" w:type="dxa"/>
          </w:tcPr>
          <w:p w14:paraId="21B6817A" w14:textId="0042C002" w:rsidR="00572F36" w:rsidRPr="00270077" w:rsidRDefault="00572F36" w:rsidP="00572F36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</w:pPr>
            <w:r w:rsidRPr="00270077"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  <w:lastRenderedPageBreak/>
              <w:t>Cluster 2</w:t>
            </w:r>
          </w:p>
        </w:tc>
        <w:tc>
          <w:tcPr>
            <w:tcW w:w="5740" w:type="dxa"/>
          </w:tcPr>
          <w:p w14:paraId="7191F651" w14:textId="6FF91956" w:rsidR="00572F36" w:rsidRPr="00270077" w:rsidRDefault="00572F36" w:rsidP="00572F36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</w:pPr>
            <w:r w:rsidRPr="00270077"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  <w:t>Cluster 3</w:t>
            </w:r>
          </w:p>
        </w:tc>
      </w:tr>
      <w:tr w:rsidR="00572F36" w:rsidRPr="00270077" w14:paraId="59ABD8A1" w14:textId="77777777" w:rsidTr="00F719A6">
        <w:tc>
          <w:tcPr>
            <w:tcW w:w="3276" w:type="dxa"/>
          </w:tcPr>
          <w:p w14:paraId="22F959F8" w14:textId="49203B24" w:rsidR="00572F36" w:rsidRPr="00270077" w:rsidRDefault="00572F36" w:rsidP="00A923AF">
            <w:pPr>
              <w:pStyle w:val="Heading3"/>
              <w:spacing w:before="0" w:beforeAutospacing="0" w:after="0" w:afterAutospacing="0"/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</w:pPr>
            <w:r w:rsidRPr="00270077">
              <w:rPr>
                <w:rFonts w:ascii="Verdana" w:hAnsi="Verdana"/>
                <w:noProof/>
              </w:rPr>
              <w:drawing>
                <wp:inline distT="0" distB="0" distL="0" distR="0" wp14:anchorId="7489AC1E" wp14:editId="609CE525">
                  <wp:extent cx="1943100" cy="2686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0" w:type="dxa"/>
          </w:tcPr>
          <w:p w14:paraId="52FD4779" w14:textId="3382E1DE" w:rsidR="00572F36" w:rsidRPr="00270077" w:rsidRDefault="00572F36" w:rsidP="00A923AF">
            <w:pPr>
              <w:pStyle w:val="Heading3"/>
              <w:spacing w:before="0" w:beforeAutospacing="0" w:after="0" w:afterAutospacing="0"/>
              <w:rPr>
                <w:rFonts w:ascii="Verdana" w:eastAsiaTheme="minorEastAsia" w:hAnsi="Verdana"/>
                <w:b w:val="0"/>
                <w:bCs w:val="0"/>
                <w:color w:val="000000"/>
                <w:sz w:val="21"/>
                <w:szCs w:val="21"/>
              </w:rPr>
            </w:pPr>
            <w:r w:rsidRPr="00270077">
              <w:rPr>
                <w:rFonts w:ascii="Verdana" w:hAnsi="Verdana"/>
                <w:noProof/>
              </w:rPr>
              <w:drawing>
                <wp:inline distT="0" distB="0" distL="0" distR="0" wp14:anchorId="3F1FDAAA" wp14:editId="2853EA05">
                  <wp:extent cx="1906438" cy="2600862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212" cy="268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6B085" w14:textId="3E83B3DE" w:rsidR="000050BA" w:rsidRPr="00270077" w:rsidRDefault="000050BA" w:rsidP="00DB6BDB">
      <w:pPr>
        <w:rPr>
          <w:rFonts w:ascii="Verdana" w:hAnsi="Verdana"/>
        </w:rPr>
      </w:pPr>
      <w:r w:rsidRPr="00270077">
        <w:rPr>
          <w:rFonts w:ascii="Verdana" w:hAnsi="Verdana"/>
        </w:rPr>
        <w:t>Cluster 4</w:t>
      </w:r>
    </w:p>
    <w:p w14:paraId="1F2C1E5F" w14:textId="1D4424CB" w:rsidR="000050BA" w:rsidRPr="00270077" w:rsidRDefault="000050BA" w:rsidP="00DC4D5C">
      <w:pPr>
        <w:rPr>
          <w:rFonts w:ascii="Verdana" w:hAnsi="Verdana"/>
          <w:color w:val="000000"/>
          <w:sz w:val="21"/>
          <w:szCs w:val="21"/>
        </w:rPr>
      </w:pPr>
      <w:r w:rsidRPr="00270077">
        <w:rPr>
          <w:rFonts w:ascii="Verdana" w:hAnsi="Verdana"/>
          <w:noProof/>
        </w:rPr>
        <w:drawing>
          <wp:inline distT="0" distB="0" distL="0" distR="0" wp14:anchorId="2719967C" wp14:editId="2FC114B5">
            <wp:extent cx="1733909" cy="23331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7309" cy="24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2500" w14:textId="77777777" w:rsidR="005C2DC1" w:rsidRPr="00270077" w:rsidRDefault="00DC4D5C" w:rsidP="00DC4D5C">
      <w:pPr>
        <w:rPr>
          <w:rFonts w:ascii="Verdana" w:hAnsi="Verdana"/>
        </w:rPr>
      </w:pPr>
      <w:r w:rsidRPr="00270077">
        <w:rPr>
          <w:rFonts w:ascii="Verdana" w:hAnsi="Verdana"/>
        </w:rPr>
        <w:t xml:space="preserve">Based on the result above, regardless of New York and Toronto, most common venues of neighborhoods are categorized into Cluster 0 and Cluster 3. </w:t>
      </w:r>
    </w:p>
    <w:p w14:paraId="0D24FB30" w14:textId="77777777" w:rsidR="005C2DC1" w:rsidRPr="00270077" w:rsidRDefault="005C2DC1" w:rsidP="00DC4D5C">
      <w:pPr>
        <w:rPr>
          <w:rFonts w:ascii="Verdana" w:hAnsi="Verdana"/>
        </w:rPr>
      </w:pPr>
    </w:p>
    <w:p w14:paraId="6F8F5884" w14:textId="55A81554" w:rsidR="00572F36" w:rsidRPr="00270077" w:rsidRDefault="00DC4D5C" w:rsidP="005C2DC1">
      <w:pPr>
        <w:pStyle w:val="ListParagraph"/>
        <w:numPr>
          <w:ilvl w:val="0"/>
          <w:numId w:val="2"/>
        </w:numPr>
        <w:ind w:leftChars="0"/>
        <w:rPr>
          <w:rFonts w:ascii="Verdana" w:hAnsi="Verdana"/>
        </w:rPr>
      </w:pPr>
      <w:r w:rsidRPr="00270077">
        <w:rPr>
          <w:rFonts w:ascii="Verdana" w:hAnsi="Verdana"/>
        </w:rPr>
        <w:t xml:space="preserve">In cluster 0, New York has 183 venues and Toronto has 77 venues; In cluster 3, New York has </w:t>
      </w:r>
      <w:r w:rsidR="0019262A" w:rsidRPr="00270077">
        <w:rPr>
          <w:rFonts w:ascii="Verdana" w:hAnsi="Verdana"/>
        </w:rPr>
        <w:t>117</w:t>
      </w:r>
      <w:r w:rsidRPr="00270077">
        <w:rPr>
          <w:rFonts w:ascii="Verdana" w:hAnsi="Verdana"/>
        </w:rPr>
        <w:t xml:space="preserve"> venues and Toronto has </w:t>
      </w:r>
      <w:r w:rsidR="0019262A" w:rsidRPr="00270077">
        <w:rPr>
          <w:rFonts w:ascii="Verdana" w:hAnsi="Verdana"/>
        </w:rPr>
        <w:t>14</w:t>
      </w:r>
      <w:r w:rsidRPr="00270077">
        <w:rPr>
          <w:rFonts w:ascii="Verdana" w:hAnsi="Verdana"/>
        </w:rPr>
        <w:t xml:space="preserve"> venues</w:t>
      </w:r>
      <w:r w:rsidR="0019262A" w:rsidRPr="00270077">
        <w:rPr>
          <w:rFonts w:ascii="Verdana" w:hAnsi="Verdana"/>
        </w:rPr>
        <w:t xml:space="preserve">. In other clusters, New York and Toronto only has less than 10 venues. </w:t>
      </w:r>
    </w:p>
    <w:p w14:paraId="2C4722F7" w14:textId="6C9B0946" w:rsidR="005C2DC1" w:rsidRPr="00270077" w:rsidRDefault="005C2DC1" w:rsidP="005C2DC1">
      <w:pPr>
        <w:pStyle w:val="ListParagraph"/>
        <w:numPr>
          <w:ilvl w:val="0"/>
          <w:numId w:val="2"/>
        </w:numPr>
        <w:ind w:leftChars="0"/>
        <w:rPr>
          <w:rFonts w:ascii="Verdana" w:hAnsi="Verdana" w:cs="Times New Roman"/>
        </w:rPr>
      </w:pPr>
      <w:r w:rsidRPr="00270077">
        <w:rPr>
          <w:rFonts w:ascii="Verdana" w:hAnsi="Verdana" w:cs="Times New Roman"/>
        </w:rPr>
        <w:t>In Cluster 0, Coffee Shop are the most common venues which cover 12.25%; In Cluster 3, Pizza Place is the most common venues which cover 15.94%.</w:t>
      </w:r>
    </w:p>
    <w:p w14:paraId="01D73A94" w14:textId="23319C4C" w:rsidR="00270077" w:rsidRPr="00270077" w:rsidRDefault="00270077" w:rsidP="00DC4D5C">
      <w:pPr>
        <w:rPr>
          <w:rFonts w:ascii="Verdana" w:hAnsi="Verdana" w:cs="Times New Roman"/>
        </w:rPr>
      </w:pPr>
    </w:p>
    <w:p w14:paraId="378CAE1C" w14:textId="77777777" w:rsidR="00270077" w:rsidRPr="00270077" w:rsidRDefault="00270077" w:rsidP="00DC4D5C">
      <w:pPr>
        <w:rPr>
          <w:rFonts w:ascii="Verdana" w:hAnsi="Verdana" w:cs="Times New Roman"/>
        </w:rPr>
      </w:pPr>
    </w:p>
    <w:p w14:paraId="4145CA34" w14:textId="2B0033DA" w:rsidR="00270077" w:rsidRPr="00270077" w:rsidRDefault="00270077">
      <w:pPr>
        <w:widowControl/>
        <w:rPr>
          <w:rFonts w:ascii="Verdana" w:hAnsi="Verdana" w:cs="Times New Roman"/>
        </w:rPr>
      </w:pPr>
      <w:r w:rsidRPr="00270077">
        <w:rPr>
          <w:rFonts w:ascii="Verdana" w:hAnsi="Verdana" w:cs="Times New Roman"/>
        </w:rPr>
        <w:br w:type="page"/>
      </w:r>
    </w:p>
    <w:p w14:paraId="41D1F734" w14:textId="07C65677" w:rsidR="00270077" w:rsidRPr="00270077" w:rsidRDefault="00270077" w:rsidP="00270077">
      <w:pPr>
        <w:pStyle w:val="Heading3"/>
        <w:shd w:val="clear" w:color="auto" w:fill="FFFFFF"/>
        <w:spacing w:before="0" w:beforeAutospacing="0" w:after="0" w:afterAutospacing="0"/>
        <w:rPr>
          <w:rFonts w:ascii="Verdana" w:hAnsi="Verdana"/>
          <w:color w:val="000000"/>
        </w:rPr>
      </w:pPr>
      <w:r w:rsidRPr="00270077">
        <w:rPr>
          <w:rFonts w:ascii="Verdana" w:hAnsi="Verdana"/>
          <w:color w:val="000000"/>
        </w:rPr>
        <w:lastRenderedPageBreak/>
        <w:t>5. Conclusion</w:t>
      </w:r>
    </w:p>
    <w:p w14:paraId="5EEFB7F2" w14:textId="7E53F9C3" w:rsidR="00270077" w:rsidRPr="00270077" w:rsidRDefault="00522913" w:rsidP="00270077">
      <w:pPr>
        <w:pStyle w:val="Heading3"/>
        <w:shd w:val="clear" w:color="auto" w:fill="FFFFFF"/>
        <w:spacing w:before="0" w:beforeAutospacing="0" w:after="0" w:afterAutospacing="0"/>
        <w:rPr>
          <w:rFonts w:ascii="Verdana" w:eastAsiaTheme="minorEastAsia" w:hAnsi="Verdana"/>
          <w:b w:val="0"/>
          <w:bCs w:val="0"/>
          <w:sz w:val="21"/>
          <w:szCs w:val="21"/>
        </w:rPr>
      </w:pPr>
      <w:r>
        <w:rPr>
          <w:rFonts w:ascii="Verdana" w:eastAsiaTheme="minorEastAsia" w:hAnsi="Verdana" w:hint="eastAsia"/>
          <w:b w:val="0"/>
          <w:bCs w:val="0"/>
          <w:sz w:val="21"/>
          <w:szCs w:val="21"/>
        </w:rPr>
        <w:t>I</w:t>
      </w:r>
      <w:r>
        <w:rPr>
          <w:rFonts w:ascii="Verdana" w:eastAsiaTheme="minorEastAsia" w:hAnsi="Verdana"/>
          <w:b w:val="0"/>
          <w:bCs w:val="0"/>
          <w:sz w:val="21"/>
          <w:szCs w:val="21"/>
        </w:rPr>
        <w:t>n this project, I have categorized neighborhoods of New York City and Toronto into</w:t>
      </w:r>
      <w:r w:rsidR="00C236B7">
        <w:rPr>
          <w:rFonts w:ascii="Verdana" w:eastAsiaTheme="minorEastAsia" w:hAnsi="Verdana"/>
          <w:b w:val="0"/>
          <w:bCs w:val="0"/>
          <w:sz w:val="21"/>
          <w:szCs w:val="21"/>
        </w:rPr>
        <w:t xml:space="preserve"> 5</w:t>
      </w:r>
      <w:r>
        <w:rPr>
          <w:rFonts w:ascii="Verdana" w:eastAsiaTheme="minorEastAsia" w:hAnsi="Verdana"/>
          <w:b w:val="0"/>
          <w:bCs w:val="0"/>
          <w:sz w:val="21"/>
          <w:szCs w:val="21"/>
        </w:rPr>
        <w:t xml:space="preserve"> clusters.</w:t>
      </w:r>
      <w:r w:rsidR="00C236B7">
        <w:rPr>
          <w:rFonts w:ascii="Verdana" w:eastAsiaTheme="minorEastAsia" w:hAnsi="Verdana"/>
          <w:b w:val="0"/>
          <w:bCs w:val="0"/>
          <w:sz w:val="21"/>
          <w:szCs w:val="21"/>
        </w:rPr>
        <w:t xml:space="preserve"> The results show the most common venues</w:t>
      </w:r>
      <w:r w:rsidR="00267078">
        <w:rPr>
          <w:rFonts w:ascii="Verdana" w:eastAsiaTheme="minorEastAsia" w:hAnsi="Verdana"/>
          <w:b w:val="0"/>
          <w:bCs w:val="0"/>
          <w:sz w:val="21"/>
          <w:szCs w:val="21"/>
        </w:rPr>
        <w:t xml:space="preserve"> for</w:t>
      </w:r>
      <w:r w:rsidR="00C236B7">
        <w:rPr>
          <w:rFonts w:ascii="Verdana" w:eastAsiaTheme="minorEastAsia" w:hAnsi="Verdana"/>
          <w:b w:val="0"/>
          <w:bCs w:val="0"/>
          <w:sz w:val="21"/>
          <w:szCs w:val="21"/>
        </w:rPr>
        <w:t xml:space="preserve"> each cluster. Such analysis can help people to identify what venues the people in the financial capital: New York City and Toronto are most likely to go. </w:t>
      </w:r>
    </w:p>
    <w:sectPr w:rsidR="00270077" w:rsidRPr="00270077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ani">
    <w:charset w:val="00"/>
    <w:family w:val="roman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30D27"/>
    <w:multiLevelType w:val="multilevel"/>
    <w:tmpl w:val="6E20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EC44B03"/>
    <w:multiLevelType w:val="hybridMultilevel"/>
    <w:tmpl w:val="50C02FE6"/>
    <w:lvl w:ilvl="0" w:tplc="D804AEB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8"/>
        <w:szCs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EE1"/>
    <w:rsid w:val="000050BA"/>
    <w:rsid w:val="00081839"/>
    <w:rsid w:val="000D7EE1"/>
    <w:rsid w:val="0011515B"/>
    <w:rsid w:val="0019262A"/>
    <w:rsid w:val="001F656A"/>
    <w:rsid w:val="00267078"/>
    <w:rsid w:val="00270077"/>
    <w:rsid w:val="00304549"/>
    <w:rsid w:val="00335A1E"/>
    <w:rsid w:val="00371E05"/>
    <w:rsid w:val="00417A2F"/>
    <w:rsid w:val="004A629F"/>
    <w:rsid w:val="00522913"/>
    <w:rsid w:val="00572F36"/>
    <w:rsid w:val="005763AF"/>
    <w:rsid w:val="005B4D9D"/>
    <w:rsid w:val="005C2DC1"/>
    <w:rsid w:val="008034BB"/>
    <w:rsid w:val="008E2A62"/>
    <w:rsid w:val="009803C1"/>
    <w:rsid w:val="00A923AF"/>
    <w:rsid w:val="00C236B7"/>
    <w:rsid w:val="00CD492E"/>
    <w:rsid w:val="00DB6BDB"/>
    <w:rsid w:val="00DC0256"/>
    <w:rsid w:val="00DC4D5C"/>
    <w:rsid w:val="00F7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C110B"/>
  <w15:chartTrackingRefBased/>
  <w15:docId w15:val="{02D4A6FA-7FAE-4B42-B44B-DA00F2A52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3">
    <w:name w:val="heading 3"/>
    <w:basedOn w:val="Normal"/>
    <w:link w:val="Heading3Char"/>
    <w:uiPriority w:val="9"/>
    <w:qFormat/>
    <w:rsid w:val="000D7EE1"/>
    <w:pPr>
      <w:widowControl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D7EE1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C025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02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0256"/>
    <w:rPr>
      <w:rFonts w:ascii="Courier New" w:eastAsia="Times New Roman" w:hAnsi="Courier New" w:cs="Courier New"/>
      <w:kern w:val="0"/>
      <w:sz w:val="20"/>
      <w:szCs w:val="20"/>
    </w:rPr>
  </w:style>
  <w:style w:type="table" w:styleId="TableGrid">
    <w:name w:val="Table Grid"/>
    <w:basedOn w:val="TableNormal"/>
    <w:uiPriority w:val="39"/>
    <w:rsid w:val="00572F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C2DC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46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8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22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6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1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25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5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8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9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1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</dc:creator>
  <cp:keywords/>
  <dc:description/>
  <cp:lastModifiedBy>Thomas</cp:lastModifiedBy>
  <cp:revision>40</cp:revision>
  <dcterms:created xsi:type="dcterms:W3CDTF">2020-07-12T13:19:00Z</dcterms:created>
  <dcterms:modified xsi:type="dcterms:W3CDTF">2020-07-12T16:19:00Z</dcterms:modified>
</cp:coreProperties>
</file>