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26761CAF" w:rsidR="0021128B" w:rsidRDefault="009B26C9" w:rsidP="00F000D5">
      <w:pPr>
        <w:jc w:val="center"/>
      </w:pPr>
      <w:r>
        <w:rPr>
          <w:noProof/>
        </w:rPr>
        <w:drawing>
          <wp:inline distT="0" distB="0" distL="0" distR="0" wp14:anchorId="1C3722DE" wp14:editId="530C2FDD">
            <wp:extent cx="5112000" cy="19170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2000" cy="19170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3FB40898" w:rsidR="00F000D5" w:rsidRDefault="009552B6" w:rsidP="0021128B">
      <w:pPr>
        <w:jc w:val="center"/>
        <w:rPr>
          <w:lang w:val="en-US"/>
        </w:rPr>
      </w:pPr>
      <w:r>
        <w:rPr>
          <w:noProof/>
          <w:lang w:val="en-US"/>
        </w:rPr>
        <w:drawing>
          <wp:inline distT="0" distB="0" distL="0" distR="0" wp14:anchorId="78BA9006" wp14:editId="47E9143A">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2690788" w:rsidR="00F000D5" w:rsidRDefault="009B26C9" w:rsidP="00F000D5">
      <w:pPr>
        <w:jc w:val="center"/>
        <w:rPr>
          <w:sz w:val="56"/>
          <w:szCs w:val="56"/>
          <w:lang w:val="en-US"/>
        </w:rPr>
      </w:pPr>
      <w:r>
        <w:rPr>
          <w:sz w:val="56"/>
          <w:szCs w:val="56"/>
          <w:lang w:val="en-US"/>
        </w:rPr>
        <w:t>LACOSTE</w:t>
      </w:r>
    </w:p>
    <w:p w14:paraId="1C2C4BD0" w14:textId="1F265EF9" w:rsidR="006D4FD2" w:rsidRPr="006D4FD2" w:rsidRDefault="009B26C9" w:rsidP="00F000D5">
      <w:pPr>
        <w:jc w:val="center"/>
        <w:rPr>
          <w:sz w:val="40"/>
          <w:szCs w:val="40"/>
          <w:lang w:val="en-US"/>
        </w:rPr>
      </w:pPr>
      <w:r>
        <w:rPr>
          <w:sz w:val="40"/>
          <w:szCs w:val="40"/>
          <w:lang w:val="en-US"/>
        </w:rPr>
        <w:t>Pueblo</w:t>
      </w:r>
    </w:p>
    <w:p w14:paraId="58F331F8" w14:textId="77777777" w:rsidR="009552B6" w:rsidRDefault="009552B6" w:rsidP="009552B6">
      <w:pPr>
        <w:pStyle w:val="Heading2"/>
        <w:spacing w:before="0" w:beforeAutospacing="0"/>
        <w:jc w:val="center"/>
        <w:rPr>
          <w:rFonts w:ascii="Arial" w:hAnsi="Arial" w:cs="Arial"/>
          <w:b w:val="0"/>
          <w:bCs w:val="0"/>
          <w:color w:val="8F8F8F"/>
        </w:rPr>
      </w:pPr>
      <w:r>
        <w:rPr>
          <w:rFonts w:ascii="Arial" w:hAnsi="Arial" w:cs="Arial"/>
          <w:b w:val="0"/>
          <w:bCs w:val="0"/>
          <w:color w:val="8F8F8F"/>
        </w:rPr>
        <w:t>Cat Eye Silver Sunglasses</w:t>
      </w:r>
    </w:p>
    <w:p w14:paraId="6FB0BB3F" w14:textId="7041D11C"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9552B6">
        <w:rPr>
          <w:rFonts w:ascii="Arial" w:eastAsia="Times New Roman" w:hAnsi="Arial" w:cs="Arial"/>
          <w:color w:val="FF0000"/>
          <w:sz w:val="45"/>
          <w:szCs w:val="45"/>
          <w:lang w:val="en-US"/>
        </w:rPr>
        <w:t>19.95</w:t>
      </w:r>
    </w:p>
    <w:p w14:paraId="6A0C56DF" w14:textId="731B7778"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9552B6">
        <w:rPr>
          <w:rFonts w:ascii="Arial" w:eastAsia="Times New Roman" w:hAnsi="Arial" w:cs="Arial"/>
          <w:b/>
          <w:bCs/>
          <w:color w:val="333333"/>
          <w:sz w:val="35"/>
          <w:szCs w:val="35"/>
          <w:lang w:val="en-US"/>
        </w:rPr>
        <w:t>Light</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3BAA7561"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9552B6">
        <w:rPr>
          <w:rFonts w:ascii="Arial" w:eastAsia="Times New Roman" w:hAnsi="Arial" w:cs="Arial"/>
          <w:color w:val="4C4C4C"/>
          <w:sz w:val="32"/>
          <w:szCs w:val="32"/>
          <w:shd w:val="clear" w:color="auto" w:fill="FFFFFF"/>
          <w:lang w:val="en-US"/>
        </w:rPr>
        <w:t>SUP0967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0FCC3BA2" w:rsidR="00F000D5" w:rsidRPr="00467521" w:rsidRDefault="00F000D5" w:rsidP="00F000D5">
      <w:pPr>
        <w:rPr>
          <w:rFonts w:ascii="Arial" w:hAnsi="Arial" w:cs="Arial"/>
          <w:lang w:val="en-US"/>
        </w:rPr>
      </w:pPr>
      <w:r w:rsidRPr="00F000D5">
        <w:rPr>
          <w:sz w:val="32"/>
          <w:szCs w:val="32"/>
          <w:lang w:val="en-US"/>
        </w:rPr>
        <w:t xml:space="preserve">Shape: </w:t>
      </w:r>
      <w:r w:rsidR="009552B6">
        <w:rPr>
          <w:rFonts w:ascii="Arial" w:hAnsi="Arial" w:cs="Arial"/>
          <w:sz w:val="32"/>
          <w:szCs w:val="32"/>
          <w:lang w:val="en-US"/>
        </w:rPr>
        <w:t>Cat Eye</w:t>
      </w:r>
    </w:p>
    <w:p w14:paraId="18BB69E8" w14:textId="464071CF" w:rsidR="00F000D5" w:rsidRPr="00F000D5" w:rsidRDefault="00F000D5" w:rsidP="00F000D5">
      <w:pPr>
        <w:rPr>
          <w:sz w:val="32"/>
          <w:szCs w:val="32"/>
          <w:lang w:val="en-US"/>
        </w:rPr>
      </w:pPr>
      <w:r w:rsidRPr="00F000D5">
        <w:rPr>
          <w:sz w:val="32"/>
          <w:szCs w:val="32"/>
          <w:lang w:val="en-US"/>
        </w:rPr>
        <w:t xml:space="preserve">Weight: </w:t>
      </w:r>
      <w:r w:rsidR="009552B6">
        <w:rPr>
          <w:sz w:val="32"/>
          <w:szCs w:val="32"/>
          <w:lang w:val="en-US"/>
        </w:rPr>
        <w:t>23</w:t>
      </w:r>
      <w:r w:rsidR="00F800BB">
        <w:rPr>
          <w:sz w:val="32"/>
          <w:szCs w:val="32"/>
          <w:lang w:val="en-US"/>
        </w:rPr>
        <w:t>.</w:t>
      </w:r>
      <w:r w:rsidR="009552B6">
        <w:rPr>
          <w:sz w:val="32"/>
          <w:szCs w:val="32"/>
          <w:lang w:val="en-US"/>
        </w:rPr>
        <w:t>2</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9552B6">
        <w:rPr>
          <w:sz w:val="32"/>
          <w:szCs w:val="32"/>
          <w:lang w:val="en-US"/>
        </w:rPr>
        <w:t>82</w:t>
      </w:r>
      <w:r w:rsidR="00466754">
        <w:rPr>
          <w:sz w:val="32"/>
          <w:szCs w:val="32"/>
          <w:lang w:val="en-US"/>
        </w:rPr>
        <w:t xml:space="preserve"> </w:t>
      </w:r>
      <w:r w:rsidRPr="00F000D5">
        <w:rPr>
          <w:sz w:val="32"/>
          <w:szCs w:val="32"/>
          <w:lang w:val="en-US"/>
        </w:rPr>
        <w:t>oz)</w:t>
      </w:r>
    </w:p>
    <w:p w14:paraId="68DA96D6" w14:textId="5B185261" w:rsidR="00F000D5" w:rsidRPr="00F000D5" w:rsidRDefault="00F000D5" w:rsidP="00F000D5">
      <w:pPr>
        <w:rPr>
          <w:sz w:val="32"/>
          <w:szCs w:val="32"/>
          <w:lang w:val="en-US"/>
        </w:rPr>
      </w:pPr>
      <w:r w:rsidRPr="00F000D5">
        <w:rPr>
          <w:sz w:val="32"/>
          <w:szCs w:val="32"/>
          <w:lang w:val="en-US"/>
        </w:rPr>
        <w:t xml:space="preserve">Gender: </w:t>
      </w:r>
      <w:r w:rsidR="00466754">
        <w:rPr>
          <w:sz w:val="32"/>
          <w:szCs w:val="32"/>
          <w:lang w:val="en-US"/>
        </w:rPr>
        <w:t>Women</w:t>
      </w:r>
      <w:r w:rsidR="009552B6">
        <w:rPr>
          <w:sz w:val="32"/>
          <w:szCs w:val="32"/>
          <w:lang w:val="en-US"/>
        </w:rPr>
        <w:t xml:space="preserve"> | Men</w:t>
      </w:r>
    </w:p>
    <w:p w14:paraId="24D97A5E" w14:textId="20764C90" w:rsidR="00F000D5" w:rsidRPr="00F000D5" w:rsidRDefault="00F000D5" w:rsidP="00F000D5">
      <w:pPr>
        <w:rPr>
          <w:sz w:val="32"/>
          <w:szCs w:val="32"/>
          <w:lang w:val="en-US"/>
        </w:rPr>
      </w:pPr>
      <w:r w:rsidRPr="00F000D5">
        <w:rPr>
          <w:sz w:val="32"/>
          <w:szCs w:val="32"/>
          <w:lang w:val="en-US"/>
        </w:rPr>
        <w:t xml:space="preserve">Material: </w:t>
      </w:r>
      <w:r w:rsidR="009B26C9">
        <w:rPr>
          <w:sz w:val="32"/>
          <w:szCs w:val="32"/>
          <w:lang w:val="en-US"/>
        </w:rPr>
        <w:t>Mental</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6A3190C2" w14:textId="4BA17E6C" w:rsidR="00466754" w:rsidRDefault="009552B6" w:rsidP="00466754">
      <w:pPr>
        <w:rPr>
          <w:rFonts w:ascii="Arial" w:eastAsia="Times New Roman" w:hAnsi="Arial" w:cs="Arial"/>
          <w:color w:val="333333"/>
          <w:sz w:val="28"/>
          <w:szCs w:val="28"/>
          <w:shd w:val="clear" w:color="auto" w:fill="FFFFFF"/>
        </w:rPr>
      </w:pPr>
      <w:r w:rsidRPr="009552B6">
        <w:rPr>
          <w:rFonts w:ascii="Arial" w:eastAsia="Times New Roman" w:hAnsi="Arial" w:cs="Arial"/>
          <w:color w:val="333333"/>
          <w:sz w:val="28"/>
          <w:szCs w:val="28"/>
          <w:shd w:val="clear" w:color="auto" w:fill="FFFFFF"/>
        </w:rPr>
        <w:t>Playfully sweet, Pueblo is a delicate cat-eye frame that will beautifully flatter triangle and heart shape faces with adjustable nose pads. The subtle curves on these glasses add softness to sharp facial features. This refined pair provides all-day comfort for large to oversized faces.</w:t>
      </w:r>
    </w:p>
    <w:p w14:paraId="0D7BE076" w14:textId="77777777" w:rsidR="009552B6" w:rsidRPr="009552B6" w:rsidRDefault="009552B6" w:rsidP="00466754">
      <w:pPr>
        <w:rPr>
          <w:rFonts w:ascii="Times New Roman" w:eastAsia="Times New Roman" w:hAnsi="Times New Roman" w:cs="Times New Roman"/>
          <w:sz w:val="28"/>
          <w:szCs w:val="28"/>
        </w:rPr>
      </w:pPr>
    </w:p>
    <w:p w14:paraId="1C19CFA4" w14:textId="77777777" w:rsidR="00466754" w:rsidRPr="00466754" w:rsidRDefault="00466754" w:rsidP="00466754">
      <w:pPr>
        <w:rPr>
          <w:rFonts w:ascii="Times New Roman" w:eastAsia="Times New Roman" w:hAnsi="Times New Roman" w:cs="Times New Roman"/>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7C173C41" w:rsidR="006F099B" w:rsidRPr="006F099B" w:rsidRDefault="009552B6" w:rsidP="006F099B">
                            <w:pPr>
                              <w:jc w:val="center"/>
                              <w:rPr>
                                <w:lang w:val="en-US"/>
                              </w:rPr>
                            </w:pPr>
                            <w:r>
                              <w:rPr>
                                <w:lang w:val="en-US"/>
                              </w:rPr>
                              <w:t>45</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7C173C41" w:rsidR="006F099B" w:rsidRPr="006F099B" w:rsidRDefault="009552B6" w:rsidP="006F099B">
                      <w:pPr>
                        <w:jc w:val="center"/>
                        <w:rPr>
                          <w:lang w:val="en-US"/>
                        </w:rPr>
                      </w:pPr>
                      <w:r>
                        <w:rPr>
                          <w:lang w:val="en-US"/>
                        </w:rPr>
                        <w:t>45</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285C2FD1" w:rsidR="006F099B" w:rsidRPr="006F099B" w:rsidRDefault="006F099B" w:rsidP="006F099B">
                            <w:pPr>
                              <w:jc w:val="center"/>
                              <w:rPr>
                                <w:lang w:val="en-US"/>
                              </w:rPr>
                            </w:pPr>
                            <w:r>
                              <w:rPr>
                                <w:lang w:val="en-US"/>
                              </w:rPr>
                              <w:t>1</w:t>
                            </w:r>
                            <w:r w:rsidR="009552B6">
                              <w:rPr>
                                <w:lang w:val="en-US"/>
                              </w:rPr>
                              <w:t>49</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285C2FD1" w:rsidR="006F099B" w:rsidRPr="006F099B" w:rsidRDefault="006F099B" w:rsidP="006F099B">
                      <w:pPr>
                        <w:jc w:val="center"/>
                        <w:rPr>
                          <w:lang w:val="en-US"/>
                        </w:rPr>
                      </w:pPr>
                      <w:r>
                        <w:rPr>
                          <w:lang w:val="en-US"/>
                        </w:rPr>
                        <w:t>1</w:t>
                      </w:r>
                      <w:r w:rsidR="009552B6">
                        <w:rPr>
                          <w:lang w:val="en-US"/>
                        </w:rPr>
                        <w:t>49</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4EBB6C53" w:rsidR="006F099B" w:rsidRPr="006F099B" w:rsidRDefault="00FF07B5" w:rsidP="00FF07B5">
                            <w:pPr>
                              <w:rPr>
                                <w:lang w:val="en-US"/>
                              </w:rPr>
                            </w:pPr>
                            <w:r>
                              <w:rPr>
                                <w:lang w:val="en-US"/>
                              </w:rPr>
                              <w:t xml:space="preserve">     </w:t>
                            </w:r>
                            <w:r w:rsidR="009552B6">
                              <w:rPr>
                                <w:lang w:val="en-US"/>
                              </w:rPr>
                              <w:t>19</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4EBB6C53" w:rsidR="006F099B" w:rsidRPr="006F099B" w:rsidRDefault="00FF07B5" w:rsidP="00FF07B5">
                      <w:pPr>
                        <w:rPr>
                          <w:lang w:val="en-US"/>
                        </w:rPr>
                      </w:pPr>
                      <w:r>
                        <w:rPr>
                          <w:lang w:val="en-US"/>
                        </w:rPr>
                        <w:t xml:space="preserve">     </w:t>
                      </w:r>
                      <w:r w:rsidR="009552B6">
                        <w:rPr>
                          <w:lang w:val="en-US"/>
                        </w:rPr>
                        <w:t>19</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11AFEFA1" w:rsidR="006F099B" w:rsidRPr="006F099B" w:rsidRDefault="006F099B" w:rsidP="006F099B">
                            <w:pPr>
                              <w:jc w:val="center"/>
                              <w:rPr>
                                <w:lang w:val="en-US"/>
                              </w:rPr>
                            </w:pPr>
                            <w:r>
                              <w:rPr>
                                <w:lang w:val="en-US"/>
                              </w:rPr>
                              <w:t xml:space="preserve">Diagonal </w:t>
                            </w:r>
                            <w:r w:rsidR="009552B6">
                              <w:rPr>
                                <w:lang w:val="en-US"/>
                              </w:rPr>
                              <w:t>54</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11AFEFA1" w:rsidR="006F099B" w:rsidRPr="006F099B" w:rsidRDefault="006F099B" w:rsidP="006F099B">
                      <w:pPr>
                        <w:jc w:val="center"/>
                        <w:rPr>
                          <w:lang w:val="en-US"/>
                        </w:rPr>
                      </w:pPr>
                      <w:r>
                        <w:rPr>
                          <w:lang w:val="en-US"/>
                        </w:rPr>
                        <w:t xml:space="preserve">Diagonal </w:t>
                      </w:r>
                      <w:r w:rsidR="009552B6">
                        <w:rPr>
                          <w:lang w:val="en-US"/>
                        </w:rPr>
                        <w:t>54</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62D77402"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w:t>
                            </w:r>
                            <w:r w:rsidR="0021128B">
                              <w:rPr>
                                <w:lang w:val="en-US"/>
                              </w:rPr>
                              <w:t>1</w:t>
                            </w:r>
                            <w:r w:rsidR="00466754">
                              <w:rPr>
                                <w:lang w:val="en-US"/>
                              </w:rPr>
                              <w:t>4</w:t>
                            </w:r>
                            <w:r w:rsidR="009552B6">
                              <w:rPr>
                                <w:lang w:val="en-US"/>
                              </w:rPr>
                              <w:t>7</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62D77402"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w:t>
                      </w:r>
                      <w:r w:rsidR="0021128B">
                        <w:rPr>
                          <w:lang w:val="en-US"/>
                        </w:rPr>
                        <w:t>1</w:t>
                      </w:r>
                      <w:r w:rsidR="00466754">
                        <w:rPr>
                          <w:lang w:val="en-US"/>
                        </w:rPr>
                        <w:t>4</w:t>
                      </w:r>
                      <w:r w:rsidR="009552B6">
                        <w:rPr>
                          <w:lang w:val="en-US"/>
                        </w:rPr>
                        <w:t>7</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58D6D4EF" w:rsidR="006F099B" w:rsidRPr="006F099B" w:rsidRDefault="009552B6" w:rsidP="006F099B">
                            <w:pPr>
                              <w:jc w:val="center"/>
                              <w:rPr>
                                <w:lang w:val="en-US"/>
                              </w:rPr>
                            </w:pPr>
                            <w:r>
                              <w:rPr>
                                <w:lang w:val="en-US"/>
                              </w:rPr>
                              <w:t>5</w:t>
                            </w:r>
                            <w:r w:rsidR="00F800BB">
                              <w:rPr>
                                <w:lang w:val="en-US"/>
                              </w:rPr>
                              <w:t>7</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58D6D4EF" w:rsidR="006F099B" w:rsidRPr="006F099B" w:rsidRDefault="009552B6" w:rsidP="006F099B">
                      <w:pPr>
                        <w:jc w:val="center"/>
                        <w:rPr>
                          <w:lang w:val="en-US"/>
                        </w:rPr>
                      </w:pPr>
                      <w:r>
                        <w:rPr>
                          <w:lang w:val="en-US"/>
                        </w:rPr>
                        <w:t>5</w:t>
                      </w:r>
                      <w:r w:rsidR="00F800BB">
                        <w:rPr>
                          <w:lang w:val="en-US"/>
                        </w:rPr>
                        <w:t>7</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240633"/>
    <w:rsid w:val="00375422"/>
    <w:rsid w:val="00461044"/>
    <w:rsid w:val="00466754"/>
    <w:rsid w:val="00467521"/>
    <w:rsid w:val="00470DED"/>
    <w:rsid w:val="00476630"/>
    <w:rsid w:val="00532908"/>
    <w:rsid w:val="0058170D"/>
    <w:rsid w:val="00590478"/>
    <w:rsid w:val="005C5794"/>
    <w:rsid w:val="005D1F04"/>
    <w:rsid w:val="005E102F"/>
    <w:rsid w:val="005F6B28"/>
    <w:rsid w:val="0060687D"/>
    <w:rsid w:val="00634529"/>
    <w:rsid w:val="00686A96"/>
    <w:rsid w:val="006A75FA"/>
    <w:rsid w:val="006D4FD2"/>
    <w:rsid w:val="006F099B"/>
    <w:rsid w:val="007B52F7"/>
    <w:rsid w:val="009552B6"/>
    <w:rsid w:val="00994CCE"/>
    <w:rsid w:val="009B26C9"/>
    <w:rsid w:val="009D1EBB"/>
    <w:rsid w:val="00AD2D5A"/>
    <w:rsid w:val="00B4235A"/>
    <w:rsid w:val="00DA711D"/>
    <w:rsid w:val="00E21397"/>
    <w:rsid w:val="00E4453C"/>
    <w:rsid w:val="00E56D4D"/>
    <w:rsid w:val="00EB7025"/>
    <w:rsid w:val="00EF0C8B"/>
    <w:rsid w:val="00F000D5"/>
    <w:rsid w:val="00F57024"/>
    <w:rsid w:val="00F800BB"/>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576008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6132821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2021-06-26T09:50:00Z</dcterms:created>
  <dcterms:modified xsi:type="dcterms:W3CDTF">2021-06-26T10:06:00Z</dcterms:modified>
</cp:coreProperties>
</file>