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E771360" w:rsidR="00710E73" w:rsidRPr="00FF4760" w:rsidRDefault="00FF4760"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sidRPr="00FF4760">
        <w:rPr>
          <w:rFonts w:asciiTheme="minorHAnsi" w:eastAsiaTheme="minorEastAsia" w:hAnsiTheme="minorHAnsi" w:cstheme="minorHAnsi"/>
          <w:b/>
          <w:color w:val="FFFFFF" w:themeColor="background1"/>
          <w:sz w:val="56"/>
          <w:szCs w:val="56"/>
          <w:lang w:eastAsia="zh-TW"/>
        </w:rPr>
        <w:t xml:space="preserve">DMZ </w:t>
      </w:r>
      <w:r w:rsidR="0019128C" w:rsidRPr="00FF4760">
        <w:rPr>
          <w:rFonts w:asciiTheme="minorHAnsi" w:hAnsiTheme="minorHAnsi" w:cstheme="minorHAnsi"/>
          <w:b/>
          <w:color w:val="FFFFFF" w:themeColor="background1"/>
          <w:sz w:val="56"/>
          <w:szCs w:val="56"/>
        </w:rPr>
        <w:t>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77557D" w:rsidRDefault="0077557D" w:rsidP="008053E3">
                            <w:pPr>
                              <w:spacing w:before="240"/>
                              <w:rPr>
                                <w:rFonts w:ascii="Calibri" w:hAnsi="Calibri" w:cs="Arial"/>
                                <w:b/>
                                <w:color w:val="C60C30"/>
                                <w:sz w:val="32"/>
                                <w:szCs w:val="32"/>
                              </w:rPr>
                            </w:pPr>
                          </w:p>
                          <w:p w14:paraId="6075E6E3" w14:textId="77777777" w:rsidR="0077557D" w:rsidRDefault="0077557D" w:rsidP="008053E3">
                            <w:pPr>
                              <w:spacing w:before="240"/>
                              <w:rPr>
                                <w:rFonts w:ascii="Calibri" w:hAnsi="Calibri" w:cs="Arial"/>
                                <w:b/>
                                <w:color w:val="C60C30"/>
                                <w:sz w:val="32"/>
                                <w:szCs w:val="32"/>
                              </w:rPr>
                            </w:pPr>
                          </w:p>
                          <w:p w14:paraId="262778AB" w14:textId="26FA53D0" w:rsidR="0077557D" w:rsidRPr="006F0C0E" w:rsidRDefault="0077557D"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77557D" w:rsidRPr="0023078A" w:rsidRDefault="0077557D"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77557D" w:rsidRDefault="0077557D" w:rsidP="008053E3">
                      <w:pPr>
                        <w:spacing w:before="240"/>
                        <w:rPr>
                          <w:rFonts w:ascii="Calibri" w:hAnsi="Calibri" w:cs="Arial"/>
                          <w:b/>
                          <w:color w:val="C60C30"/>
                          <w:sz w:val="32"/>
                          <w:szCs w:val="32"/>
                        </w:rPr>
                      </w:pPr>
                    </w:p>
                    <w:p w14:paraId="6075E6E3" w14:textId="77777777" w:rsidR="0077557D" w:rsidRDefault="0077557D" w:rsidP="008053E3">
                      <w:pPr>
                        <w:spacing w:before="240"/>
                        <w:rPr>
                          <w:rFonts w:ascii="Calibri" w:hAnsi="Calibri" w:cs="Arial"/>
                          <w:b/>
                          <w:color w:val="C60C30"/>
                          <w:sz w:val="32"/>
                          <w:szCs w:val="32"/>
                        </w:rPr>
                      </w:pPr>
                    </w:p>
                    <w:p w14:paraId="262778AB" w14:textId="26FA53D0" w:rsidR="0077557D" w:rsidRPr="006F0C0E" w:rsidRDefault="0077557D"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77557D" w:rsidRPr="0023078A" w:rsidRDefault="0077557D"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a4"/>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a4"/>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a4"/>
          </w:rPr>
          <w:t>2.1</w:t>
        </w:r>
        <w:r w:rsidR="00501FCD">
          <w:rPr>
            <w:rFonts w:asciiTheme="minorHAnsi" w:eastAsiaTheme="minorEastAsia" w:hAnsiTheme="minorHAnsi" w:cstheme="minorBidi"/>
            <w:color w:val="auto"/>
            <w:sz w:val="22"/>
            <w:szCs w:val="22"/>
            <w:lang w:eastAsia="zh-TW"/>
          </w:rPr>
          <w:tab/>
        </w:r>
        <w:r w:rsidR="00501FCD" w:rsidRPr="00892CD4">
          <w:rPr>
            <w:rStyle w:val="a4"/>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a4"/>
          </w:rPr>
          <w:t>2.2</w:t>
        </w:r>
        <w:r w:rsidR="00501FCD">
          <w:rPr>
            <w:rFonts w:asciiTheme="minorHAnsi" w:eastAsiaTheme="minorEastAsia" w:hAnsiTheme="minorHAnsi" w:cstheme="minorBidi"/>
            <w:color w:val="auto"/>
            <w:sz w:val="22"/>
            <w:szCs w:val="22"/>
            <w:lang w:eastAsia="zh-TW"/>
          </w:rPr>
          <w:tab/>
        </w:r>
        <w:r w:rsidR="00501FCD" w:rsidRPr="00892CD4">
          <w:rPr>
            <w:rStyle w:val="a4"/>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a4"/>
          </w:rPr>
          <w:t>2.3</w:t>
        </w:r>
        <w:r w:rsidR="00501FCD">
          <w:rPr>
            <w:rFonts w:asciiTheme="minorHAnsi" w:eastAsiaTheme="minorEastAsia" w:hAnsiTheme="minorHAnsi" w:cstheme="minorBidi"/>
            <w:color w:val="auto"/>
            <w:sz w:val="22"/>
            <w:szCs w:val="22"/>
            <w:lang w:eastAsia="zh-TW"/>
          </w:rPr>
          <w:tab/>
        </w:r>
        <w:r w:rsidR="00501FCD" w:rsidRPr="00892CD4">
          <w:rPr>
            <w:rStyle w:val="a4"/>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a4"/>
          </w:rPr>
          <w:t>2.4</w:t>
        </w:r>
        <w:r w:rsidR="00501FCD">
          <w:rPr>
            <w:rFonts w:asciiTheme="minorHAnsi" w:eastAsiaTheme="minorEastAsia" w:hAnsiTheme="minorHAnsi" w:cstheme="minorBidi"/>
            <w:color w:val="auto"/>
            <w:sz w:val="22"/>
            <w:szCs w:val="22"/>
            <w:lang w:eastAsia="zh-TW"/>
          </w:rPr>
          <w:tab/>
        </w:r>
        <w:r w:rsidR="00501FCD" w:rsidRPr="00892CD4">
          <w:rPr>
            <w:rStyle w:val="a4"/>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a4"/>
          </w:rPr>
          <w:t>2.5</w:t>
        </w:r>
        <w:r w:rsidR="00501FCD">
          <w:rPr>
            <w:rFonts w:asciiTheme="minorHAnsi" w:eastAsiaTheme="minorEastAsia" w:hAnsiTheme="minorHAnsi" w:cstheme="minorBidi"/>
            <w:color w:val="auto"/>
            <w:sz w:val="22"/>
            <w:szCs w:val="22"/>
            <w:lang w:eastAsia="zh-TW"/>
          </w:rPr>
          <w:tab/>
        </w:r>
        <w:r w:rsidR="00501FCD" w:rsidRPr="00892CD4">
          <w:rPr>
            <w:rStyle w:val="a4"/>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a4"/>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a4"/>
          </w:rPr>
          <w:t>3.1</w:t>
        </w:r>
        <w:r w:rsidR="00501FCD">
          <w:rPr>
            <w:rFonts w:asciiTheme="minorHAnsi" w:eastAsiaTheme="minorEastAsia" w:hAnsiTheme="minorHAnsi" w:cstheme="minorBidi"/>
            <w:color w:val="auto"/>
            <w:sz w:val="22"/>
            <w:szCs w:val="22"/>
            <w:lang w:eastAsia="zh-TW"/>
          </w:rPr>
          <w:tab/>
        </w:r>
        <w:r w:rsidR="00501FCD" w:rsidRPr="00892CD4">
          <w:rPr>
            <w:rStyle w:val="a4"/>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a4"/>
          </w:rPr>
          <w:t>3.2</w:t>
        </w:r>
        <w:r w:rsidR="00501FCD">
          <w:rPr>
            <w:rFonts w:asciiTheme="minorHAnsi" w:eastAsiaTheme="minorEastAsia" w:hAnsiTheme="minorHAnsi" w:cstheme="minorBidi"/>
            <w:color w:val="auto"/>
            <w:sz w:val="22"/>
            <w:szCs w:val="22"/>
            <w:lang w:eastAsia="zh-TW"/>
          </w:rPr>
          <w:tab/>
        </w:r>
        <w:r w:rsidR="00501FCD" w:rsidRPr="00892CD4">
          <w:rPr>
            <w:rStyle w:val="a4"/>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a4"/>
          </w:rPr>
          <w:t>3.2.1</w:t>
        </w:r>
        <w:r w:rsidR="00501FCD">
          <w:rPr>
            <w:rFonts w:asciiTheme="minorHAnsi" w:eastAsiaTheme="minorEastAsia" w:hAnsiTheme="minorHAnsi" w:cstheme="minorBidi"/>
            <w:color w:val="auto"/>
            <w:sz w:val="22"/>
            <w:szCs w:val="22"/>
            <w:lang w:eastAsia="zh-TW"/>
          </w:rPr>
          <w:tab/>
        </w:r>
        <w:r w:rsidR="00501FCD" w:rsidRPr="00892CD4">
          <w:rPr>
            <w:rStyle w:val="a4"/>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a4"/>
          </w:rPr>
          <w:t>3.2.2</w:t>
        </w:r>
        <w:r w:rsidR="00501FCD">
          <w:rPr>
            <w:rFonts w:asciiTheme="minorHAnsi" w:eastAsiaTheme="minorEastAsia" w:hAnsiTheme="minorHAnsi" w:cstheme="minorBidi"/>
            <w:color w:val="auto"/>
            <w:sz w:val="22"/>
            <w:szCs w:val="22"/>
            <w:lang w:eastAsia="zh-TW"/>
          </w:rPr>
          <w:tab/>
        </w:r>
        <w:r w:rsidR="00501FCD" w:rsidRPr="00892CD4">
          <w:rPr>
            <w:rStyle w:val="a4"/>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a4"/>
          </w:rPr>
          <w:t>3.2.3</w:t>
        </w:r>
        <w:r w:rsidR="00501FCD">
          <w:rPr>
            <w:rFonts w:asciiTheme="minorHAnsi" w:eastAsiaTheme="minorEastAsia" w:hAnsiTheme="minorHAnsi" w:cstheme="minorBidi"/>
            <w:color w:val="auto"/>
            <w:sz w:val="22"/>
            <w:szCs w:val="22"/>
            <w:lang w:eastAsia="zh-TW"/>
          </w:rPr>
          <w:tab/>
        </w:r>
        <w:r w:rsidR="00501FCD" w:rsidRPr="00892CD4">
          <w:rPr>
            <w:rStyle w:val="a4"/>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a4"/>
          </w:rPr>
          <w:t>3.2.4</w:t>
        </w:r>
        <w:r w:rsidR="00501FCD">
          <w:rPr>
            <w:rFonts w:asciiTheme="minorHAnsi" w:eastAsiaTheme="minorEastAsia" w:hAnsiTheme="minorHAnsi" w:cstheme="minorBidi"/>
            <w:color w:val="auto"/>
            <w:sz w:val="22"/>
            <w:szCs w:val="22"/>
            <w:lang w:eastAsia="zh-TW"/>
          </w:rPr>
          <w:tab/>
        </w:r>
        <w:r w:rsidR="00501FCD" w:rsidRPr="00892CD4">
          <w:rPr>
            <w:rStyle w:val="a4"/>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a4"/>
          </w:rPr>
          <w:t>3.2.5</w:t>
        </w:r>
        <w:r w:rsidR="00501FCD">
          <w:rPr>
            <w:rFonts w:asciiTheme="minorHAnsi" w:eastAsiaTheme="minorEastAsia" w:hAnsiTheme="minorHAnsi" w:cstheme="minorBidi"/>
            <w:color w:val="auto"/>
            <w:sz w:val="22"/>
            <w:szCs w:val="22"/>
            <w:lang w:eastAsia="zh-TW"/>
          </w:rPr>
          <w:tab/>
        </w:r>
        <w:r w:rsidR="00501FCD" w:rsidRPr="00892CD4">
          <w:rPr>
            <w:rStyle w:val="a4"/>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a4"/>
          </w:rPr>
          <w:t>3.2.6</w:t>
        </w:r>
        <w:r w:rsidR="00501FCD">
          <w:rPr>
            <w:rFonts w:asciiTheme="minorHAnsi" w:eastAsiaTheme="minorEastAsia" w:hAnsiTheme="minorHAnsi" w:cstheme="minorBidi"/>
            <w:color w:val="auto"/>
            <w:sz w:val="22"/>
            <w:szCs w:val="22"/>
            <w:lang w:eastAsia="zh-TW"/>
          </w:rPr>
          <w:tab/>
        </w:r>
        <w:r w:rsidR="00501FCD" w:rsidRPr="00892CD4">
          <w:rPr>
            <w:rStyle w:val="a4"/>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a4"/>
          </w:rPr>
          <w:t>3.3</w:t>
        </w:r>
        <w:r w:rsidR="00501FCD">
          <w:rPr>
            <w:rFonts w:asciiTheme="minorHAnsi" w:eastAsiaTheme="minorEastAsia" w:hAnsiTheme="minorHAnsi" w:cstheme="minorBidi"/>
            <w:color w:val="auto"/>
            <w:sz w:val="22"/>
            <w:szCs w:val="22"/>
            <w:lang w:eastAsia="zh-TW"/>
          </w:rPr>
          <w:tab/>
        </w:r>
        <w:r w:rsidR="00501FCD" w:rsidRPr="00892CD4">
          <w:rPr>
            <w:rStyle w:val="a4"/>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a4"/>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a4"/>
          </w:rPr>
          <w:t>4.1</w:t>
        </w:r>
        <w:r w:rsidR="00501FCD">
          <w:rPr>
            <w:rFonts w:asciiTheme="minorHAnsi" w:eastAsiaTheme="minorEastAsia" w:hAnsiTheme="minorHAnsi" w:cstheme="minorBidi"/>
            <w:color w:val="auto"/>
            <w:sz w:val="22"/>
            <w:szCs w:val="22"/>
            <w:lang w:eastAsia="zh-TW"/>
          </w:rPr>
          <w:tab/>
        </w:r>
        <w:r w:rsidR="00501FCD" w:rsidRPr="00892CD4">
          <w:rPr>
            <w:rStyle w:val="a4"/>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a4"/>
          </w:rPr>
          <w:t>4.2</w:t>
        </w:r>
        <w:r w:rsidR="00501FCD">
          <w:rPr>
            <w:rFonts w:asciiTheme="minorHAnsi" w:eastAsiaTheme="minorEastAsia" w:hAnsiTheme="minorHAnsi" w:cstheme="minorBidi"/>
            <w:color w:val="auto"/>
            <w:sz w:val="22"/>
            <w:szCs w:val="22"/>
            <w:lang w:eastAsia="zh-TW"/>
          </w:rPr>
          <w:tab/>
        </w:r>
        <w:r w:rsidR="00501FCD" w:rsidRPr="00892CD4">
          <w:rPr>
            <w:rStyle w:val="a4"/>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a4"/>
          </w:rPr>
          <w:t>4.3</w:t>
        </w:r>
        <w:r w:rsidR="00501FCD">
          <w:rPr>
            <w:rFonts w:asciiTheme="minorHAnsi" w:eastAsiaTheme="minorEastAsia" w:hAnsiTheme="minorHAnsi" w:cstheme="minorBidi"/>
            <w:color w:val="auto"/>
            <w:sz w:val="22"/>
            <w:szCs w:val="22"/>
            <w:lang w:eastAsia="zh-TW"/>
          </w:rPr>
          <w:tab/>
        </w:r>
        <w:r w:rsidR="00501FCD" w:rsidRPr="00892CD4">
          <w:rPr>
            <w:rStyle w:val="a4"/>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a4"/>
          </w:rPr>
          <w:t>4.4</w:t>
        </w:r>
        <w:r w:rsidR="00501FCD">
          <w:rPr>
            <w:rFonts w:asciiTheme="minorHAnsi" w:eastAsiaTheme="minorEastAsia" w:hAnsiTheme="minorHAnsi" w:cstheme="minorBidi"/>
            <w:color w:val="auto"/>
            <w:sz w:val="22"/>
            <w:szCs w:val="22"/>
            <w:lang w:eastAsia="zh-TW"/>
          </w:rPr>
          <w:tab/>
        </w:r>
        <w:r w:rsidR="00501FCD" w:rsidRPr="00892CD4">
          <w:rPr>
            <w:rStyle w:val="a4"/>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a4"/>
          </w:rPr>
          <w:t>4.5</w:t>
        </w:r>
        <w:r w:rsidR="00501FCD">
          <w:rPr>
            <w:rFonts w:asciiTheme="minorHAnsi" w:eastAsiaTheme="minorEastAsia" w:hAnsiTheme="minorHAnsi" w:cstheme="minorBidi"/>
            <w:color w:val="auto"/>
            <w:sz w:val="22"/>
            <w:szCs w:val="22"/>
            <w:lang w:eastAsia="zh-TW"/>
          </w:rPr>
          <w:tab/>
        </w:r>
        <w:r w:rsidR="00501FCD" w:rsidRPr="00892CD4">
          <w:rPr>
            <w:rStyle w:val="a4"/>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a4"/>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a4"/>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a4"/>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a4"/>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77557D">
      <w:pPr>
        <w:pStyle w:val="21"/>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a4"/>
          </w:rPr>
          <w:t>8.1</w:t>
        </w:r>
        <w:r w:rsidR="00501FCD">
          <w:rPr>
            <w:rFonts w:asciiTheme="minorHAnsi" w:eastAsiaTheme="minorEastAsia" w:hAnsiTheme="minorHAnsi" w:cstheme="minorBidi"/>
            <w:color w:val="auto"/>
            <w:sz w:val="22"/>
            <w:szCs w:val="22"/>
            <w:lang w:eastAsia="zh-TW"/>
          </w:rPr>
          <w:tab/>
        </w:r>
        <w:r w:rsidR="00501FCD" w:rsidRPr="00892CD4">
          <w:rPr>
            <w:rStyle w:val="a4"/>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a4"/>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a4"/>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77557D">
      <w:pPr>
        <w:pStyle w:val="1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a4"/>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01831925"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B53091">
        <w:t>DMZ 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0CDCB9BF" w:rsidR="00656601" w:rsidRDefault="0091779F" w:rsidP="00B91182">
      <w:pPr>
        <w:pStyle w:val="BodyTextRFP"/>
        <w:numPr>
          <w:ilvl w:val="0"/>
          <w:numId w:val="15"/>
        </w:numPr>
        <w:ind w:left="270"/>
      </w:pPr>
      <w:r>
        <w:t xml:space="preserve">Conduct change analysis and </w:t>
      </w:r>
      <w:r w:rsidR="00B53091">
        <w:t>planning on</w:t>
      </w:r>
      <w:r w:rsidR="00B53091" w:rsidRPr="00B53091">
        <w:rPr>
          <w:rFonts w:asciiTheme="majorHAnsi" w:hAnsiTheme="majorHAnsi"/>
        </w:rPr>
        <w:t xml:space="preserve"> the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4E7A4236" w:rsidR="0091779F" w:rsidRDefault="005D1412" w:rsidP="00B91182">
      <w:pPr>
        <w:pStyle w:val="BodyTextRFP"/>
        <w:numPr>
          <w:ilvl w:val="0"/>
          <w:numId w:val="15"/>
        </w:numPr>
        <w:ind w:left="270"/>
      </w:pPr>
      <w:r>
        <w:t>Design the new</w:t>
      </w:r>
      <w:r w:rsidR="0091779F">
        <w:t xml:space="preserv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 </w:t>
      </w:r>
      <w:r>
        <w:t xml:space="preserve">and setup it on IBM MQ </w:t>
      </w:r>
      <w:r w:rsidR="0091779F">
        <w:t>8</w:t>
      </w:r>
    </w:p>
    <w:p w14:paraId="5349FFC4" w14:textId="1E1061FD" w:rsidR="00C3281A" w:rsidRDefault="00C3281A" w:rsidP="00B91182">
      <w:pPr>
        <w:pStyle w:val="BodyTextRFP"/>
        <w:numPr>
          <w:ilvl w:val="0"/>
          <w:numId w:val="15"/>
        </w:numPr>
        <w:ind w:left="270"/>
      </w:pPr>
      <w:r>
        <w:t>Migrate 100 queues from Fabri</w:t>
      </w:r>
      <w:r w:rsidR="00550A8D">
        <w:t>c</w:t>
      </w:r>
      <w:r>
        <w:t xml:space="preserve"> MQ to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4D81BF24" w14:textId="46B0BDA6" w:rsidR="0091779F" w:rsidRDefault="005D1412" w:rsidP="00B91182">
      <w:pPr>
        <w:pStyle w:val="BodyTextRFP"/>
        <w:numPr>
          <w:ilvl w:val="0"/>
          <w:numId w:val="15"/>
        </w:numPr>
        <w:ind w:left="270"/>
      </w:pPr>
      <w:r>
        <w:t xml:space="preserve">Plan and conduct unit test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7CAB48C6" w14:textId="7A55D093" w:rsidR="005D1412" w:rsidRDefault="003B47BF" w:rsidP="00B91182">
      <w:pPr>
        <w:pStyle w:val="BodyTextRFP"/>
        <w:numPr>
          <w:ilvl w:val="0"/>
          <w:numId w:val="15"/>
        </w:numPr>
        <w:ind w:left="270"/>
      </w:pPr>
      <w:r>
        <w:t>Manage</w:t>
      </w:r>
      <w:r w:rsidR="005D1412">
        <w:t xml:space="preserve"> and support full regression test (end-to-end testing)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585EFD17" w14:textId="3AD7AC3A" w:rsidR="007836EA" w:rsidRDefault="007836EA" w:rsidP="00B91182">
      <w:pPr>
        <w:pStyle w:val="BodyTextRFP"/>
        <w:numPr>
          <w:ilvl w:val="0"/>
          <w:numId w:val="15"/>
        </w:numPr>
        <w:ind w:left="270"/>
      </w:pPr>
      <w:r>
        <w:t xml:space="preserve">Plan and conduct baseline performance test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0121CF32" w14:textId="4094F152" w:rsidR="005D1412" w:rsidRDefault="005D1412" w:rsidP="00B91182">
      <w:pPr>
        <w:pStyle w:val="BodyTextRFP"/>
        <w:numPr>
          <w:ilvl w:val="0"/>
          <w:numId w:val="15"/>
        </w:numPr>
        <w:ind w:left="270"/>
      </w:pPr>
      <w:r>
        <w:t xml:space="preserve">Plan and support operational acceptance test (OAT)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146D6994" w14:textId="677465B2" w:rsidR="005D1412" w:rsidRDefault="007836EA" w:rsidP="00B91182">
      <w:pPr>
        <w:pStyle w:val="BodyTextRFP"/>
        <w:numPr>
          <w:ilvl w:val="0"/>
          <w:numId w:val="15"/>
        </w:numPr>
        <w:ind w:left="270"/>
      </w:pPr>
      <w:r>
        <w:t>Plan and support system cut-over</w:t>
      </w:r>
    </w:p>
    <w:p w14:paraId="5458BEA3" w14:textId="02B186B9" w:rsidR="007836EA" w:rsidRDefault="007836EA" w:rsidP="00B91182">
      <w:pPr>
        <w:pStyle w:val="BodyTextRFP"/>
        <w:numPr>
          <w:ilvl w:val="0"/>
          <w:numId w:val="15"/>
        </w:numPr>
        <w:ind w:left="270"/>
      </w:pPr>
      <w:r>
        <w:t xml:space="preserve">Produce operation manual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2E2528A9" w14:textId="2DFAF7D9" w:rsidR="007836EA" w:rsidRDefault="007836EA" w:rsidP="00B91182">
      <w:pPr>
        <w:pStyle w:val="BodyTextRFP"/>
        <w:numPr>
          <w:ilvl w:val="0"/>
          <w:numId w:val="15"/>
        </w:numPr>
        <w:ind w:left="270"/>
      </w:pPr>
      <w:r>
        <w:t>Conduct maintenance transition to CX IT team</w:t>
      </w:r>
    </w:p>
    <w:p w14:paraId="05C56490" w14:textId="49C6AC43" w:rsidR="007836EA" w:rsidRDefault="00504CEB" w:rsidP="00B91182">
      <w:pPr>
        <w:pStyle w:val="BodyTextRFP"/>
        <w:numPr>
          <w:ilvl w:val="0"/>
          <w:numId w:val="15"/>
        </w:numPr>
        <w:ind w:left="270"/>
      </w:pPr>
      <w:r>
        <w:t xml:space="preserve">Manage code change with application owner </w:t>
      </w:r>
      <w:r w:rsidR="007836EA">
        <w:t xml:space="preserve">on impacted CX applications which are </w:t>
      </w:r>
      <w:r w:rsidR="00B53091">
        <w:t xml:space="preserve">using the DMZ </w:t>
      </w:r>
      <w:r w:rsidR="007836EA">
        <w:t>MQ</w:t>
      </w:r>
    </w:p>
    <w:p w14:paraId="4415E08E" w14:textId="78784E82" w:rsidR="00B53091" w:rsidRDefault="00B53091" w:rsidP="00B53091">
      <w:pPr>
        <w:pStyle w:val="BodyTextRFP"/>
        <w:numPr>
          <w:ilvl w:val="0"/>
          <w:numId w:val="15"/>
        </w:numPr>
        <w:ind w:left="270"/>
      </w:pPr>
      <w:r>
        <w:t>Conduct code training and hand-over for impacted CX applications which are using the DMZ MQ</w:t>
      </w:r>
    </w:p>
    <w:p w14:paraId="0445AA9A" w14:textId="77777777" w:rsidR="00B53091" w:rsidRDefault="00B53091" w:rsidP="00B53091">
      <w:pPr>
        <w:pStyle w:val="BodyTextRFP"/>
        <w:ind w:left="270"/>
      </w:pPr>
    </w:p>
    <w:p w14:paraId="372F5DC6" w14:textId="4832F4CB" w:rsidR="00BB0825" w:rsidRDefault="00BB0825" w:rsidP="00BB0825">
      <w:pPr>
        <w:pStyle w:val="2"/>
        <w:numPr>
          <w:ilvl w:val="2"/>
          <w:numId w:val="14"/>
        </w:numPr>
      </w:pPr>
      <w:r>
        <w:t xml:space="preserve">Out of scope </w:t>
      </w:r>
      <w:r w:rsidR="00986692">
        <w:t>Works</w:t>
      </w:r>
    </w:p>
    <w:p w14:paraId="65E5E1CA" w14:textId="66E517EA" w:rsidR="00986692" w:rsidRPr="00986692" w:rsidRDefault="00986692" w:rsidP="00986692">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7303DC70" w14:textId="27F0520F" w:rsidR="00986692" w:rsidRDefault="00986692" w:rsidP="00986692">
      <w:pPr>
        <w:pStyle w:val="BodyTextRFP"/>
        <w:numPr>
          <w:ilvl w:val="0"/>
          <w:numId w:val="39"/>
        </w:numPr>
      </w:pPr>
      <w:r>
        <w:rPr>
          <w:lang w:val="en-HK"/>
        </w:rPr>
        <w:t>Purchase of the new software &amp; hardware</w:t>
      </w:r>
      <w:r>
        <w:t xml:space="preserve"> </w:t>
      </w:r>
    </w:p>
    <w:p w14:paraId="762C98F0" w14:textId="3333B159" w:rsidR="00986692" w:rsidRDefault="00986692" w:rsidP="00986692">
      <w:pPr>
        <w:pStyle w:val="BodyTextRFP"/>
        <w:numPr>
          <w:ilvl w:val="0"/>
          <w:numId w:val="39"/>
        </w:numPr>
      </w:pPr>
      <w:r>
        <w:t>The OS Setup for the new Server.</w:t>
      </w:r>
    </w:p>
    <w:p w14:paraId="27F430E4" w14:textId="48DE4557" w:rsidR="00986692" w:rsidRDefault="00986692" w:rsidP="00986692">
      <w:pPr>
        <w:pStyle w:val="BodyTextRFP"/>
        <w:numPr>
          <w:ilvl w:val="0"/>
          <w:numId w:val="39"/>
        </w:numPr>
      </w:pPr>
      <w:r>
        <w:t>The UAT Test Plan and execution, RGP will be a support role for that.</w:t>
      </w:r>
    </w:p>
    <w:p w14:paraId="5E045E7D" w14:textId="01433EF0" w:rsidR="00986692" w:rsidRDefault="00986692" w:rsidP="00986692">
      <w:pPr>
        <w:pStyle w:val="BodyTextRFP"/>
        <w:numPr>
          <w:ilvl w:val="0"/>
          <w:numId w:val="39"/>
        </w:numPr>
      </w:pPr>
      <w:r>
        <w:lastRenderedPageBreak/>
        <w:t>The Full Regression Test execution, RGP will be a support</w:t>
      </w:r>
      <w:r w:rsidR="007C772F">
        <w:t xml:space="preserve"> and management</w:t>
      </w:r>
      <w:r>
        <w:t xml:space="preserve"> role for that.</w:t>
      </w:r>
    </w:p>
    <w:p w14:paraId="6FAA5DEA" w14:textId="29F857DA" w:rsidR="00986692" w:rsidRDefault="00986692" w:rsidP="00986692">
      <w:pPr>
        <w:pStyle w:val="BodyTextRFP"/>
        <w:numPr>
          <w:ilvl w:val="0"/>
          <w:numId w:val="39"/>
        </w:numPr>
      </w:pPr>
      <w:r>
        <w:t>The application change if any, RGP will be a support role and manage the process and testing.</w:t>
      </w:r>
    </w:p>
    <w:p w14:paraId="032516A8" w14:textId="77777777" w:rsidR="00A4480D" w:rsidRPr="00986692" w:rsidRDefault="00A4480D" w:rsidP="0094283A">
      <w:pPr>
        <w:pStyle w:val="BodyTextRFP"/>
        <w:ind w:left="0"/>
      </w:pPr>
    </w:p>
    <w:p w14:paraId="4B684CB8" w14:textId="6371AE21" w:rsidR="00D86936" w:rsidRDefault="009D583F" w:rsidP="00B91182">
      <w:pPr>
        <w:pStyle w:val="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2"/>
        <w:numPr>
          <w:ilvl w:val="2"/>
          <w:numId w:val="14"/>
        </w:numPr>
      </w:pPr>
      <w:bookmarkStart w:id="28" w:name="_Toc470797392"/>
      <w:r>
        <w:t xml:space="preserve">Downsizing </w:t>
      </w:r>
      <w:r w:rsidR="00C70AFB" w:rsidRPr="00C70AFB">
        <w:t xml:space="preserve">HARDWARE, </w:t>
      </w:r>
      <w:r>
        <w:t xml:space="preserve">Change </w:t>
      </w:r>
      <w:r w:rsidR="00C70AFB" w:rsidRPr="00C70AFB">
        <w:t>OS, IP AND HOSTNAME CONFIGRATIONS</w:t>
      </w:r>
      <w:bookmarkEnd w:id="28"/>
    </w:p>
    <w:p w14:paraId="171BDA75" w14:textId="30A0357B" w:rsidR="003E4BF9" w:rsidRDefault="00B53091" w:rsidP="002B6FDA">
      <w:pPr>
        <w:pStyle w:val="BodyTextRFP"/>
      </w:pPr>
      <w:r>
        <w:rPr>
          <w:lang w:val="en-US"/>
        </w:rPr>
        <w:t xml:space="preserve">The new environment will be used LINUX for the OS and a new machine with new IP /Hostname will be setup for the new DMZ MQ. </w:t>
      </w:r>
      <w:r w:rsidR="003E4BF9">
        <w:t>T</w:t>
      </w:r>
      <w:r>
        <w:t xml:space="preserve">here </w:t>
      </w:r>
      <w:r w:rsidR="004B6359">
        <w:t>is</w:t>
      </w:r>
      <w:r>
        <w:t xml:space="preserve"> impact</w:t>
      </w:r>
      <w:r w:rsidR="003E4BF9">
        <w:t xml:space="preserve"> </w:t>
      </w:r>
      <w:r>
        <w:t xml:space="preserve">on existing CX applications using the DMZ </w:t>
      </w:r>
      <w:r w:rsidR="003E4BF9">
        <w:t xml:space="preserve">MQ, </w:t>
      </w:r>
      <w:r w:rsidR="004B6359">
        <w:t>the configuration / setup of theses application will be updated and assume that there is no significant code change on the applications run on DMZ MQ.  There is an impact on the other MQ connection to the DMZ MQ and the connection need to be update for the new configuration. W</w:t>
      </w:r>
      <w:r w:rsidR="003E4BF9">
        <w:t xml:space="preserve">e propose to have the </w:t>
      </w:r>
      <w:r w:rsidR="004B6359">
        <w:t xml:space="preserve">migrated DMZ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DMZ </w:t>
      </w:r>
      <w:r w:rsidR="003561D1">
        <w:t>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29" w:name="_Toc470797393"/>
      <w:r>
        <w:t>SYSTEM INTEGRATION</w:t>
      </w:r>
      <w:r w:rsidR="00550A8D">
        <w:t xml:space="preserve"> test</w:t>
      </w:r>
      <w:bookmarkEnd w:id="29"/>
    </w:p>
    <w:p w14:paraId="6FA575FA" w14:textId="1705921C"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DMZ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0" w:name="_Toc470797394"/>
      <w:r>
        <w:t>FULL REGRESSION TEST</w:t>
      </w:r>
      <w:bookmarkEnd w:id="30"/>
    </w:p>
    <w:p w14:paraId="708D108F" w14:textId="589E9FAD" w:rsidR="002B6FDA" w:rsidRDefault="00090A29" w:rsidP="00384A4B">
      <w:pPr>
        <w:pStyle w:val="BodyTextRFP"/>
      </w:pPr>
      <w:r>
        <w:t xml:space="preserve">Full regression test, on impacted CX applications, will be conducted to secure these applications are working properly after the </w:t>
      </w:r>
      <w:r w:rsidR="004B6359">
        <w:t xml:space="preserve">DMZ MQ </w:t>
      </w:r>
      <w:r>
        <w:t xml:space="preserve">upgraded. </w:t>
      </w:r>
      <w:r w:rsidR="00E354A9">
        <w:t xml:space="preserve">To success conduct the full regression test, testing scripts shall be prepared to verify application functions, which are using the </w:t>
      </w:r>
      <w:r w:rsidR="004B6359">
        <w:t>DMZ MQ</w:t>
      </w:r>
      <w:r w:rsidR="00E354A9">
        <w:t xml:space="preserve">, are working as designed. The test scripts shall either provided by application owner or application support team of CX. RGP project team will review the test scripts in order to prepare the upgraded </w:t>
      </w:r>
      <w:r w:rsidR="004B6359">
        <w:t xml:space="preserve">DMZ MQ </w:t>
      </w:r>
      <w:r w:rsidR="00E354A9">
        <w:t xml:space="preserve">for the full regression test. </w:t>
      </w:r>
      <w:r w:rsidR="00B020F9">
        <w:t xml:space="preserve">The full regression test will be conducted by CX application support team with the help of RGP project team to investigate the upgraded </w:t>
      </w:r>
      <w:r w:rsidR="004B6359">
        <w:t xml:space="preserve">DMZ MQ </w:t>
      </w:r>
      <w:r w:rsidR="00B020F9">
        <w:t>on any identified issues.</w:t>
      </w:r>
    </w:p>
    <w:p w14:paraId="2F30BCF5" w14:textId="61ACC03B" w:rsidR="00DD6D41" w:rsidRDefault="008E56D1" w:rsidP="00DD6D41">
      <w:pPr>
        <w:pStyle w:val="2"/>
        <w:numPr>
          <w:ilvl w:val="2"/>
          <w:numId w:val="14"/>
        </w:numPr>
      </w:pPr>
      <w:bookmarkStart w:id="31" w:name="_Toc470797395"/>
      <w:r>
        <w:t>C</w:t>
      </w:r>
      <w:r w:rsidR="00C70AFB">
        <w:t>ODE CHANGES</w:t>
      </w:r>
      <w:bookmarkEnd w:id="31"/>
    </w:p>
    <w:p w14:paraId="4A6177D2" w14:textId="6B4BDFCD" w:rsidR="00DD6D41" w:rsidRDefault="006F7CE1" w:rsidP="00384A4B">
      <w:pPr>
        <w:pStyle w:val="BodyTextRFP"/>
      </w:pPr>
      <w:r>
        <w:t>As there are feat</w:t>
      </w:r>
      <w:r w:rsidR="00504CEB">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115BA9">
        <w:t>DMZ MQ</w:t>
      </w:r>
      <w:r>
        <w:t xml:space="preserve">. </w:t>
      </w:r>
      <w:r w:rsidR="00DB6114">
        <w:t xml:space="preserve">It is critical to assure the code changes can be implemented quickly and properly without </w:t>
      </w:r>
      <w:r w:rsidR="00F44702">
        <w:t xml:space="preserve">impact the </w:t>
      </w:r>
      <w:r w:rsidR="00115BA9">
        <w:t xml:space="preserve">DMZ MQ </w:t>
      </w:r>
      <w:r w:rsidR="00F44702">
        <w:t>cut over date.</w:t>
      </w:r>
      <w:r w:rsidR="00DB6114">
        <w:t xml:space="preserve"> </w:t>
      </w:r>
      <w:r>
        <w:t xml:space="preserve">RGP could provide programming resources to conduct the code changes </w:t>
      </w:r>
      <w:r>
        <w:lastRenderedPageBreak/>
        <w:t>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2" w:name="_Toc470797396"/>
      <w:r>
        <w:t>P</w:t>
      </w:r>
      <w:r w:rsidR="00C70AFB">
        <w:t>ERFORMANCE TEST</w:t>
      </w:r>
      <w:bookmarkEnd w:id="32"/>
    </w:p>
    <w:p w14:paraId="14BF7717" w14:textId="4A59E719" w:rsidR="002B6FDA" w:rsidRDefault="00561B69" w:rsidP="00384A4B">
      <w:pPr>
        <w:pStyle w:val="BodyTextRFP"/>
      </w:pPr>
      <w:r>
        <w:t xml:space="preserve">Performance test will be planned and conducted by RGP project team to verify the upgraded </w:t>
      </w:r>
      <w:r w:rsidR="00115BA9">
        <w:t xml:space="preserve">DMZ MQ </w:t>
      </w:r>
      <w:r w:rsidR="00E77FEF">
        <w:t xml:space="preserve">can be operating with performance as the current </w:t>
      </w:r>
      <w:r w:rsidR="00115BA9">
        <w:t>DMZ MQ</w:t>
      </w:r>
      <w:r w:rsidR="00E77FEF">
        <w:t xml:space="preserve">. It requires the support of CX IT team to provide baseline performance information, i.e. daily message handling capacity, of existing </w:t>
      </w:r>
      <w:r w:rsidR="00115BA9">
        <w:t>DMZ MQ</w:t>
      </w:r>
      <w:r w:rsidR="00E77FEF">
        <w:t xml:space="preserve">. </w:t>
      </w:r>
      <w:r w:rsidR="00384A4B">
        <w:t xml:space="preserve">RGP project team will use dummy MQ clients to send/consume messages to verify the capacity of the upgraded </w:t>
      </w:r>
      <w:r w:rsidR="00115BA9">
        <w:t>DMZ MQ</w:t>
      </w:r>
      <w:r w:rsidR="00384A4B">
        <w:t>.</w:t>
      </w:r>
    </w:p>
    <w:p w14:paraId="602306D2" w14:textId="22ECBF12" w:rsidR="00384A4B" w:rsidRDefault="00D15567" w:rsidP="00384A4B">
      <w:pPr>
        <w:pStyle w:val="2"/>
        <w:numPr>
          <w:ilvl w:val="2"/>
          <w:numId w:val="14"/>
        </w:numPr>
      </w:pPr>
      <w:bookmarkStart w:id="33" w:name="_Toc470797397"/>
      <w:r>
        <w:t>O</w:t>
      </w:r>
      <w:r w:rsidR="00C70AFB">
        <w:t>NE-OFF CUT OVER</w:t>
      </w:r>
      <w:bookmarkEnd w:id="33"/>
    </w:p>
    <w:p w14:paraId="22D086D8" w14:textId="0943C17F" w:rsidR="00384A4B" w:rsidRPr="00384A4B" w:rsidRDefault="00832F13" w:rsidP="00384A4B">
      <w:pPr>
        <w:pStyle w:val="BodyTextRFP"/>
      </w:pPr>
      <w:r>
        <w:t>A</w:t>
      </w:r>
      <w:r w:rsidR="00A00F7F">
        <w:t>n</w:t>
      </w:r>
      <w:r>
        <w:t xml:space="preserve"> one-off cut over will be done to switch from existing </w:t>
      </w:r>
      <w:r w:rsidR="00115BA9">
        <w:t xml:space="preserve">DMZ MQ </w:t>
      </w:r>
      <w:r>
        <w:t xml:space="preserve">to the upgraded </w:t>
      </w:r>
      <w:r w:rsidR="00115BA9">
        <w:t xml:space="preserve">DMZ MQ </w:t>
      </w:r>
      <w:r>
        <w:t>for the impacted applications.</w:t>
      </w:r>
      <w:r w:rsidR="00A00F7F">
        <w:t xml:space="preserve"> Since the IP and hostname configurations of the upgraded </w:t>
      </w:r>
      <w:r w:rsidR="00115BA9">
        <w:t>DMZ MQ are the different with</w:t>
      </w:r>
      <w:r w:rsidR="00A00F7F">
        <w:t xml:space="preserve"> the existing </w:t>
      </w:r>
      <w:r w:rsidR="00115BA9">
        <w:t>DMZ 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DMZ </w:t>
      </w:r>
      <w:r w:rsidR="00804061">
        <w:t xml:space="preserve">MQ </w:t>
      </w:r>
      <w:r w:rsidR="00115BA9">
        <w:t xml:space="preserve">will not be disconnected </w:t>
      </w:r>
      <w:r w:rsidR="00804061">
        <w:t xml:space="preserve">from the network, and on the other-hands, connect the upgraded </w:t>
      </w:r>
      <w:r w:rsidR="00115BA9">
        <w:t xml:space="preserve">DMZ 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DMZ MQ </w:t>
      </w:r>
      <w:r w:rsidR="00B27B9B">
        <w:t>operation.</w:t>
      </w:r>
      <w:r w:rsidR="00115BA9">
        <w:t xml:space="preserve"> After </w:t>
      </w:r>
      <w:r w:rsidR="00426691">
        <w:t>confirmation,</w:t>
      </w:r>
      <w:r w:rsidR="00115BA9">
        <w:t xml:space="preserve"> the existing DMZ 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MQSeries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r>
              <w:rPr>
                <w:rStyle w:val="TableBodyTextRFPChar"/>
              </w:rPr>
              <w:t>MQSeries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3FF25F5B"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DMZ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6"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77557D" w:rsidRDefault="0077557D"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77557D" w:rsidRPr="00C07107" w:rsidRDefault="0077557D"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7"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77557D" w:rsidRDefault="0077557D"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77557D" w:rsidRPr="00C07107" w:rsidRDefault="0077557D"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0EE66B1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DMZ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77557D" w:rsidRDefault="0077557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77557D" w:rsidRPr="00C07107" w:rsidRDefault="0077557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4D92881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DM</w:t>
            </w:r>
            <w:r w:rsidR="00FF4760">
              <w:rPr>
                <w:rFonts w:asciiTheme="minorHAnsi" w:hAnsiTheme="minorHAnsi"/>
                <w:sz w:val="22"/>
                <w:szCs w:val="22"/>
              </w:rPr>
              <w:t xml:space="preserve">Z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3143E543"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DMZ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39"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77557D" w:rsidRDefault="0077557D"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77557D" w:rsidRPr="00C07107" w:rsidRDefault="0077557D"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1CD1E0CC"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DMZ </w:t>
            </w:r>
            <w:r w:rsidR="00195F18">
              <w:rPr>
                <w:rFonts w:asciiTheme="minorHAnsi" w:hAnsiTheme="minorHAnsi"/>
                <w:sz w:val="22"/>
                <w:szCs w:val="22"/>
              </w:rPr>
              <w:t>MQ is configured and working properly</w:t>
            </w:r>
          </w:p>
          <w:p w14:paraId="6B0430E8" w14:textId="5D13E188"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FF4760">
              <w:rPr>
                <w:rFonts w:asciiTheme="minorHAnsi" w:hAnsiTheme="minorHAnsi"/>
                <w:sz w:val="22"/>
                <w:szCs w:val="22"/>
              </w:rPr>
              <w:t>DMZ MQ</w:t>
            </w:r>
          </w:p>
          <w:p w14:paraId="544DCFE0" w14:textId="1D5B4D0C"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FF4760">
              <w:rPr>
                <w:rFonts w:asciiTheme="minorHAnsi" w:hAnsiTheme="minorHAnsi"/>
                <w:sz w:val="22"/>
                <w:szCs w:val="22"/>
              </w:rPr>
              <w:t>DMZ MQ</w:t>
            </w:r>
            <w:r>
              <w:rPr>
                <w:rFonts w:asciiTheme="minorHAnsi" w:hAnsiTheme="minorHAnsi"/>
                <w:sz w:val="22"/>
                <w:szCs w:val="22"/>
              </w:rPr>
              <w:t>, if required</w:t>
            </w:r>
          </w:p>
          <w:p w14:paraId="4CC3F994" w14:textId="10B971C4"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FF4760">
              <w:rPr>
                <w:rFonts w:asciiTheme="minorHAnsi" w:hAnsiTheme="minorHAnsi"/>
                <w:sz w:val="22"/>
                <w:szCs w:val="22"/>
              </w:rPr>
              <w:t xml:space="preserve">DMZ MQ </w:t>
            </w:r>
            <w:r>
              <w:rPr>
                <w:rFonts w:asciiTheme="minorHAnsi" w:hAnsiTheme="minorHAnsi"/>
                <w:sz w:val="22"/>
                <w:szCs w:val="22"/>
              </w:rPr>
              <w:t xml:space="preserve">has performance as the current </w:t>
            </w:r>
            <w:r w:rsidR="00FF4760">
              <w:rPr>
                <w:rFonts w:asciiTheme="minorHAnsi" w:hAnsiTheme="minorHAnsi"/>
                <w:sz w:val="22"/>
                <w:szCs w:val="22"/>
              </w:rPr>
              <w:t>DMZ MQ</w:t>
            </w:r>
          </w:p>
          <w:p w14:paraId="2E8BFCFE" w14:textId="5AA4B498"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FF4760">
              <w:rPr>
                <w:rFonts w:asciiTheme="minorHAnsi" w:hAnsiTheme="minorHAnsi"/>
                <w:sz w:val="22"/>
                <w:szCs w:val="22"/>
              </w:rPr>
              <w:t xml:space="preserve">DMZ 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0"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77557D" w:rsidRDefault="0077557D"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77557D" w:rsidRPr="00C07107" w:rsidRDefault="0077557D"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445BAC87"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FF4760">
              <w:rPr>
                <w:rFonts w:asciiTheme="minorHAnsi" w:hAnsiTheme="minorHAnsi"/>
                <w:sz w:val="22"/>
                <w:szCs w:val="22"/>
              </w:rPr>
              <w:t xml:space="preserve">DMZ 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DMZ MQ</w:t>
            </w:r>
          </w:p>
          <w:p w14:paraId="4DBE28A1" w14:textId="2B404614"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1AD4FC80"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43EB2E47"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FF4760">
              <w:rPr>
                <w:rFonts w:asciiTheme="minorHAnsi" w:hAnsiTheme="minorHAnsi"/>
                <w:sz w:val="22"/>
                <w:szCs w:val="22"/>
              </w:rPr>
              <w:t>DMZ MQ</w:t>
            </w:r>
          </w:p>
          <w:p w14:paraId="638E0CE8" w14:textId="6509AB29"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FF4760">
              <w:rPr>
                <w:rFonts w:asciiTheme="minorHAnsi" w:hAnsiTheme="minorHAnsi"/>
                <w:sz w:val="22"/>
                <w:szCs w:val="22"/>
              </w:rPr>
              <w:t>DMZ MQ</w:t>
            </w:r>
          </w:p>
          <w:p w14:paraId="01742F22" w14:textId="7D709AE2"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FF4760">
              <w:rPr>
                <w:rFonts w:asciiTheme="minorHAnsi" w:hAnsiTheme="minorHAnsi"/>
                <w:sz w:val="22"/>
                <w:szCs w:val="22"/>
              </w:rPr>
              <w:t>DMZ 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2D23A8F"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FF4760">
              <w:rPr>
                <w:rFonts w:asciiTheme="minorHAnsi" w:hAnsiTheme="minorHAnsi"/>
                <w:sz w:val="22"/>
                <w:szCs w:val="22"/>
              </w:rPr>
              <w:t>DMZ 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07089FB1" w:rsidR="009C5E8F" w:rsidRDefault="009C5E8F" w:rsidP="00484D6D">
      <w:pPr>
        <w:pStyle w:val="Bullet1"/>
        <w:spacing w:before="120" w:line="280" w:lineRule="exact"/>
        <w:rPr>
          <w:szCs w:val="22"/>
        </w:rPr>
      </w:pPr>
      <w:r>
        <w:rPr>
          <w:szCs w:val="22"/>
        </w:rPr>
        <w:t xml:space="preserve">Approximate </w:t>
      </w:r>
      <w:r w:rsidR="00FD6875">
        <w:rPr>
          <w:szCs w:val="22"/>
        </w:rPr>
        <w:t>15</w:t>
      </w:r>
      <w:r>
        <w:rPr>
          <w:szCs w:val="22"/>
        </w:rPr>
        <w:t xml:space="preserve"> CX applications are using the </w:t>
      </w:r>
      <w:r w:rsidR="00FF4760">
        <w:rPr>
          <w:rFonts w:asciiTheme="minorHAnsi" w:hAnsiTheme="minorHAnsi"/>
          <w:szCs w:val="22"/>
        </w:rPr>
        <w:t>DMZ MQ</w:t>
      </w:r>
      <w:r>
        <w:rPr>
          <w:szCs w:val="22"/>
        </w:rPr>
        <w:t>.</w:t>
      </w:r>
    </w:p>
    <w:p w14:paraId="56F96E07" w14:textId="55AF667F" w:rsidR="003B52D6" w:rsidRDefault="003B52D6" w:rsidP="00484D6D">
      <w:pPr>
        <w:pStyle w:val="Bullet1"/>
        <w:spacing w:before="120" w:line="280" w:lineRule="exact"/>
        <w:rPr>
          <w:szCs w:val="22"/>
        </w:rPr>
      </w:pPr>
      <w:r>
        <w:rPr>
          <w:szCs w:val="22"/>
        </w:rPr>
        <w:t xml:space="preserve">Approximate 100 queues will be migrated from existing </w:t>
      </w:r>
      <w:r w:rsidR="00FD6875">
        <w:rPr>
          <w:szCs w:val="22"/>
        </w:rPr>
        <w:t>DMZ</w:t>
      </w:r>
      <w:r>
        <w:rPr>
          <w:szCs w:val="22"/>
        </w:rPr>
        <w:t xml:space="preserve"> MQ to the upgraded </w:t>
      </w:r>
      <w:r w:rsidR="00FF4760">
        <w:rPr>
          <w:rFonts w:asciiTheme="minorHAnsi" w:hAnsiTheme="minorHAnsi"/>
          <w:szCs w:val="22"/>
        </w:rPr>
        <w:t>DMZ MQ</w:t>
      </w:r>
      <w:r w:rsidR="00FD6875">
        <w:rPr>
          <w:szCs w:val="22"/>
        </w:rPr>
        <w:t>. Around 15</w:t>
      </w:r>
      <w:r>
        <w:rPr>
          <w:szCs w:val="22"/>
        </w:rPr>
        <w:t xml:space="preserve"> CX applications are using this queues. CX will provide details on these queues and applications for RGP to conduct migration planning and system design.</w:t>
      </w:r>
    </w:p>
    <w:p w14:paraId="44FC08DA" w14:textId="2BBDCB20" w:rsidR="00FD6875" w:rsidRDefault="00FD6875" w:rsidP="00484D6D">
      <w:pPr>
        <w:pStyle w:val="Bullet1"/>
        <w:spacing w:before="120" w:line="280" w:lineRule="exact"/>
        <w:rPr>
          <w:szCs w:val="22"/>
        </w:rPr>
      </w:pPr>
      <w:r>
        <w:rPr>
          <w:szCs w:val="22"/>
        </w:rPr>
        <w:t>There is no code change for the applications. There are configuration / Setup need to be updated for the new DMZ MQ connection information.</w:t>
      </w:r>
    </w:p>
    <w:p w14:paraId="1D46A52F" w14:textId="0198C382"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FF4760">
        <w:rPr>
          <w:rFonts w:asciiTheme="minorHAnsi" w:hAnsiTheme="minorHAnsi"/>
          <w:szCs w:val="22"/>
        </w:rPr>
        <w:t>DMZ 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5D658646"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FF4760">
              <w:rPr>
                <w:rFonts w:asciiTheme="minorHAnsi" w:hAnsiTheme="minorHAnsi"/>
                <w:sz w:val="22"/>
                <w:szCs w:val="22"/>
              </w:rPr>
              <w:t>DMZ 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2B5D6CA8" w:rsidR="006C65F0" w:rsidRDefault="006C65F0" w:rsidP="00B91182">
      <w:pPr>
        <w:pStyle w:val="1Head"/>
        <w:numPr>
          <w:ilvl w:val="0"/>
          <w:numId w:val="14"/>
        </w:numPr>
        <w:tabs>
          <w:tab w:val="clear" w:pos="180"/>
        </w:tabs>
        <w:rPr>
          <w:sz w:val="22"/>
          <w:szCs w:val="22"/>
        </w:rPr>
      </w:pPr>
      <w:bookmarkStart w:id="43" w:name="_Toc470797407"/>
      <w:r>
        <w:rPr>
          <w:sz w:val="22"/>
          <w:szCs w:val="22"/>
        </w:rPr>
        <w:lastRenderedPageBreak/>
        <w:t>PROJECT PLAN</w:t>
      </w:r>
      <w:bookmarkEnd w:id="43"/>
    </w:p>
    <w:p w14:paraId="1350FBEA" w14:textId="1E9DD34F"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27C03752" w:rsidR="005A6D39" w:rsidRDefault="00157CFC" w:rsidP="005A6D39">
      <w:pPr>
        <w:pStyle w:val="BodyTextRFP"/>
        <w:rPr>
          <w:lang w:val="en-US"/>
        </w:rPr>
      </w:pPr>
      <w:r>
        <w:rPr>
          <w:noProof/>
          <w:lang w:val="en-US" w:eastAsia="zh-TW"/>
        </w:rPr>
        <w:drawing>
          <wp:anchor distT="0" distB="0" distL="114300" distR="114300" simplePos="0" relativeHeight="251790848" behindDoc="0" locked="0" layoutInCell="1" allowOverlap="1" wp14:anchorId="3721084D" wp14:editId="4B3B07F4">
            <wp:simplePos x="0" y="0"/>
            <wp:positionH relativeFrom="column">
              <wp:posOffset>-276225</wp:posOffset>
            </wp:positionH>
            <wp:positionV relativeFrom="paragraph">
              <wp:posOffset>30480</wp:posOffset>
            </wp:positionV>
            <wp:extent cx="6105525" cy="2657475"/>
            <wp:effectExtent l="0" t="0" r="9525" b="952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30225B70"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329F610D"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w:t>
      </w:r>
      <w:r w:rsidR="00DB5E13">
        <w:rPr>
          <w:sz w:val="18"/>
          <w:lang w:val="en-US"/>
        </w:rPr>
        <w:t>26</w:t>
      </w:r>
      <w:r w:rsidRPr="002D541D">
        <w:rPr>
          <w:sz w:val="18"/>
          <w:lang w:val="en-US"/>
        </w:rPr>
        <w:t xml:space="preserve"> weeks</w:t>
      </w:r>
      <w:r>
        <w:rPr>
          <w:sz w:val="18"/>
          <w:lang w:val="en-US"/>
        </w:rPr>
        <w:t xml:space="preserve"> of time. </w:t>
      </w:r>
    </w:p>
    <w:p w14:paraId="6CB4BF8E" w14:textId="474DA518" w:rsidR="00013489" w:rsidRDefault="00013489" w:rsidP="00B91182">
      <w:pPr>
        <w:pStyle w:val="1Head"/>
        <w:numPr>
          <w:ilvl w:val="0"/>
          <w:numId w:val="14"/>
        </w:numPr>
        <w:tabs>
          <w:tab w:val="clear" w:pos="180"/>
        </w:tabs>
        <w:rPr>
          <w:sz w:val="22"/>
          <w:szCs w:val="22"/>
        </w:rPr>
      </w:pPr>
      <w:bookmarkStart w:id="44" w:name="_Toc470797408"/>
      <w:r>
        <w:rPr>
          <w:sz w:val="22"/>
          <w:szCs w:val="22"/>
        </w:rPr>
        <w:lastRenderedPageBreak/>
        <w:t>INVESTMENT SUMMARY</w:t>
      </w:r>
      <w:bookmarkEnd w:id="44"/>
    </w:p>
    <w:p w14:paraId="2BA042E7" w14:textId="168E9521" w:rsidR="00013489" w:rsidRPr="0072545E" w:rsidRDefault="008A2CA4" w:rsidP="00B91182">
      <w:pPr>
        <w:pStyle w:val="2"/>
        <w:numPr>
          <w:ilvl w:val="1"/>
          <w:numId w:val="14"/>
        </w:numPr>
        <w:rPr>
          <w:rFonts w:cstheme="minorHAnsi"/>
        </w:rPr>
      </w:pPr>
      <w:bookmarkStart w:id="45" w:name="_Toc470797409"/>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5"/>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3FF48471" w14:textId="77777777" w:rsidR="00A32EAC" w:rsidRPr="00A32EAC" w:rsidRDefault="00A32EAC" w:rsidP="00A32EAC">
      <w:pPr>
        <w:pStyle w:val="BioBodyTextRFPBefore6pt"/>
        <w:ind w:left="-86"/>
        <w:rPr>
          <w:rFonts w:hint="eastAsia"/>
          <w:b/>
          <w:lang w:val="en-US" w:eastAsia="ja-JP"/>
        </w:rPr>
      </w:pPr>
    </w:p>
    <w:p w14:paraId="7A752EF8" w14:textId="6B96600D" w:rsidR="00A32EAC" w:rsidRPr="009008E5" w:rsidRDefault="00A32EAC" w:rsidP="00A32EAC">
      <w:pPr>
        <w:pStyle w:val="BioBodyTextRFPBefore6pt"/>
        <w:numPr>
          <w:ilvl w:val="0"/>
          <w:numId w:val="38"/>
        </w:numPr>
        <w:rPr>
          <w:b/>
          <w:lang w:val="en-US" w:eastAsia="ja-JP"/>
        </w:rPr>
      </w:pPr>
      <w:r w:rsidRPr="0072545E">
        <w:rPr>
          <w:rFonts w:asciiTheme="minorHAnsi" w:hAnsiTheme="minorHAnsi" w:cstheme="minorHAnsi"/>
          <w:b/>
          <w:szCs w:val="22"/>
        </w:rPr>
        <w:t>DMZ MQ</w:t>
      </w:r>
      <w:r w:rsidRPr="0072545E">
        <w:rPr>
          <w:rFonts w:asciiTheme="minorHAnsi" w:hAnsiTheme="minorHAnsi" w:cstheme="minorHAnsi"/>
          <w:b/>
          <w:lang w:val="en-US" w:eastAsia="ja-JP"/>
        </w:rPr>
        <w:t xml:space="preserve"> Migration </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2ADD4630"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240</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70946D65"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127,200.00</w:t>
            </w:r>
          </w:p>
        </w:tc>
      </w:tr>
      <w:tr w:rsidR="002415C1" w:rsidRPr="002415C1" w14:paraId="2EEB0801"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21D5DF81" w:rsidR="002415C1" w:rsidRPr="002415C1" w:rsidRDefault="0077557D"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7C6ED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32664CBB" w:rsidR="002415C1" w:rsidRPr="002415C1" w:rsidRDefault="00FF2059"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640</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39DDC429" w:rsidR="002415C1" w:rsidRPr="002415C1" w:rsidRDefault="0077557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326,40</w:t>
            </w:r>
            <w:r w:rsidR="007C6ED3" w:rsidRPr="007C6ED3">
              <w:rPr>
                <w:rFonts w:ascii="Calibri" w:eastAsia="Times New Roman" w:hAnsi="Calibri"/>
                <w:color w:val="404040"/>
                <w:sz w:val="18"/>
                <w:szCs w:val="18"/>
                <w:lang w:eastAsia="en-US"/>
              </w:rPr>
              <w:t>0.00</w:t>
            </w:r>
          </w:p>
        </w:tc>
      </w:tr>
      <w:tr w:rsidR="006E6CCD" w:rsidRPr="002415C1" w14:paraId="446C75FA" w14:textId="77777777" w:rsidTr="007C6ED3">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2D9A1F4C" w:rsidR="006E6CCD" w:rsidRPr="002415C1" w:rsidRDefault="0077557D"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Eric Oei</w:t>
            </w:r>
          </w:p>
        </w:tc>
        <w:tc>
          <w:tcPr>
            <w:tcW w:w="1170" w:type="dxa"/>
            <w:tcBorders>
              <w:top w:val="nil"/>
              <w:left w:val="nil"/>
              <w:bottom w:val="single" w:sz="8" w:space="0" w:color="C60C30"/>
              <w:right w:val="single" w:sz="8" w:space="0" w:color="A6A6A6"/>
            </w:tcBorders>
            <w:shd w:val="clear" w:color="auto" w:fill="auto"/>
            <w:vAlign w:val="center"/>
          </w:tcPr>
          <w:p w14:paraId="05C51DFE" w14:textId="132CC576" w:rsidR="006E6CCD" w:rsidRDefault="00FF2059"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416</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2EBFF308" w:rsidR="006E6CCD" w:rsidRPr="009008E5" w:rsidRDefault="0077557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212,16</w:t>
            </w:r>
            <w:r w:rsidR="007C6ED3" w:rsidRPr="007C6ED3">
              <w:rPr>
                <w:rFonts w:ascii="Calibri" w:eastAsia="Times New Roman" w:hAnsi="Calibri"/>
                <w:color w:val="404040"/>
                <w:sz w:val="18"/>
                <w:szCs w:val="18"/>
                <w:lang w:eastAsia="en-US"/>
              </w:rPr>
              <w:t>0.00</w:t>
            </w:r>
          </w:p>
        </w:tc>
      </w:tr>
      <w:tr w:rsidR="002415C1"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53CDE163" w:rsidR="002415C1" w:rsidRPr="002415C1" w:rsidRDefault="0077557D"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7C6ED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64C23A97" w:rsidR="002415C1" w:rsidRPr="002415C1" w:rsidRDefault="007C6ED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320</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7EA1EA71"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134,400.00</w:t>
            </w:r>
          </w:p>
        </w:tc>
      </w:tr>
      <w:tr w:rsidR="006E6CCD" w:rsidRPr="002415C1" w14:paraId="2DCCD736"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556F88BB" w:rsidR="006E6CCD" w:rsidRDefault="0077557D"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575948DF" w:rsidR="006E6CCD" w:rsidRDefault="00FF2059"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452</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6FD0763C" w:rsidR="006E6CCD" w:rsidRPr="009008E5" w:rsidRDefault="0077557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135,6</w:t>
            </w:r>
            <w:r w:rsidR="007C6ED3" w:rsidRPr="007C6ED3">
              <w:rPr>
                <w:rFonts w:ascii="Calibri" w:eastAsia="Times New Roman" w:hAnsi="Calibri"/>
                <w:color w:val="404040"/>
                <w:sz w:val="18"/>
                <w:szCs w:val="18"/>
                <w:lang w:eastAsia="en-US"/>
              </w:rPr>
              <w:t>00.00</w:t>
            </w:r>
          </w:p>
        </w:tc>
      </w:tr>
      <w:tr w:rsidR="002415C1" w:rsidRPr="002415C1" w14:paraId="0D662B87"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5A159A2B" w:rsidR="002415C1" w:rsidRPr="002415C1" w:rsidRDefault="0077557D"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7C6ED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76972A93" w:rsidR="002415C1" w:rsidRPr="002415C1" w:rsidRDefault="00FF2059"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276</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3E58CBA5" w:rsidR="002415C1" w:rsidRPr="002415C1" w:rsidRDefault="0077557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82,8</w:t>
            </w:r>
            <w:r w:rsidR="007C6ED3" w:rsidRPr="007C6ED3">
              <w:rPr>
                <w:rFonts w:ascii="Calibri" w:eastAsia="Times New Roman" w:hAnsi="Calibri"/>
                <w:color w:val="404040"/>
                <w:sz w:val="18"/>
                <w:szCs w:val="18"/>
                <w:lang w:eastAsia="en-US"/>
              </w:rPr>
              <w:t>00.00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06C39704" w:rsidR="002415C1" w:rsidRPr="002415C1" w:rsidRDefault="00482219" w:rsidP="007C6ED3">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1,018</w:t>
            </w:r>
            <w:r w:rsidR="007C6ED3" w:rsidRPr="007C6ED3">
              <w:rPr>
                <w:rFonts w:ascii="Calibri" w:eastAsia="Times New Roman" w:hAnsi="Calibri"/>
                <w:b/>
                <w:bCs/>
                <w:color w:val="404040"/>
                <w:sz w:val="22"/>
                <w:szCs w:val="22"/>
                <w:lang w:eastAsia="en-US"/>
              </w:rPr>
              <w:t>,560.00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6A2D4446" w14:textId="1586CFAB" w:rsidR="00A32EAC" w:rsidRDefault="00A32EAC" w:rsidP="00A32EAC">
      <w:pPr>
        <w:pStyle w:val="BioBodyTextRFPBefore6pt"/>
        <w:numPr>
          <w:ilvl w:val="0"/>
          <w:numId w:val="38"/>
        </w:numPr>
        <w:rPr>
          <w:b/>
          <w:lang w:val="en-US" w:eastAsia="ja-JP"/>
        </w:rPr>
      </w:pPr>
      <w:r w:rsidRPr="009008E5">
        <w:rPr>
          <w:b/>
          <w:lang w:val="en-US" w:eastAsia="ja-JP"/>
        </w:rPr>
        <w:t>Code Change for Impacted Applications</w:t>
      </w:r>
    </w:p>
    <w:p w14:paraId="6FD9A145" w14:textId="18044660" w:rsidR="0077557D" w:rsidRPr="009008E5" w:rsidRDefault="0077557D" w:rsidP="0077557D">
      <w:pPr>
        <w:pStyle w:val="BioBodyTextRFPBefore6pt"/>
        <w:ind w:left="-86"/>
        <w:rPr>
          <w:b/>
          <w:lang w:val="en-US" w:eastAsia="ja-JP"/>
        </w:rPr>
      </w:pPr>
      <w:r>
        <w:rPr>
          <w:rFonts w:asciiTheme="minorHAnsi" w:eastAsiaTheme="minorEastAsia" w:hAnsiTheme="minorHAnsi" w:cstheme="minorHAnsi"/>
          <w:b/>
          <w:lang w:val="en-US" w:eastAsia="zh-TW"/>
        </w:rPr>
        <w:t xml:space="preserve">Configuration and MQ Setup Management </w:t>
      </w:r>
    </w:p>
    <w:p w14:paraId="65A114B5" w14:textId="77777777" w:rsidR="00A32EAC" w:rsidRDefault="00A32EAC" w:rsidP="00A32EAC">
      <w:pPr>
        <w:pStyle w:val="BioBodyTextRFPBefore6pt"/>
        <w:rPr>
          <w:lang w:val="en-US" w:eastAsia="ja-JP"/>
        </w:rPr>
      </w:pPr>
      <w:bookmarkStart w:id="47" w:name="_GoBack"/>
      <w:bookmarkEnd w:id="47"/>
    </w:p>
    <w:tbl>
      <w:tblPr>
        <w:tblW w:w="7863" w:type="dxa"/>
        <w:tblInd w:w="93" w:type="dxa"/>
        <w:tblLook w:val="04A0" w:firstRow="1" w:lastRow="0" w:firstColumn="1" w:lastColumn="0" w:noHBand="0" w:noVBand="1"/>
      </w:tblPr>
      <w:tblGrid>
        <w:gridCol w:w="378"/>
        <w:gridCol w:w="2317"/>
        <w:gridCol w:w="1121"/>
        <w:gridCol w:w="1851"/>
        <w:gridCol w:w="2196"/>
      </w:tblGrid>
      <w:tr w:rsidR="00A32EAC" w:rsidRPr="002415C1" w14:paraId="601115A6" w14:textId="77777777" w:rsidTr="0077557D">
        <w:trPr>
          <w:trHeight w:val="315"/>
        </w:trPr>
        <w:tc>
          <w:tcPr>
            <w:tcW w:w="378" w:type="dxa"/>
            <w:tcBorders>
              <w:top w:val="nil"/>
              <w:left w:val="nil"/>
              <w:bottom w:val="single" w:sz="8" w:space="0" w:color="C60C30"/>
              <w:right w:val="nil"/>
            </w:tcBorders>
            <w:shd w:val="clear" w:color="000000" w:fill="6E655D"/>
            <w:vAlign w:val="center"/>
            <w:hideMark/>
          </w:tcPr>
          <w:p w14:paraId="6FA45771" w14:textId="77777777" w:rsidR="00A32EAC" w:rsidRPr="002415C1" w:rsidRDefault="00A32EAC" w:rsidP="0077557D">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0EBB7547" w14:textId="77777777" w:rsidR="00A32EAC" w:rsidRPr="002415C1" w:rsidRDefault="00A32EAC" w:rsidP="0077557D">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488ED592" w14:textId="77777777" w:rsidR="00A32EAC" w:rsidRPr="002415C1" w:rsidRDefault="00A32EAC" w:rsidP="0077557D">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2AA42565" w14:textId="77777777" w:rsidR="00A32EAC" w:rsidRPr="002415C1" w:rsidRDefault="00A32EAC" w:rsidP="0077557D">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763B67FC" w14:textId="77777777" w:rsidR="00A32EAC" w:rsidRPr="002415C1" w:rsidRDefault="00A32EAC" w:rsidP="0077557D">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A32EAC" w:rsidRPr="002415C1" w14:paraId="45F17040" w14:textId="77777777" w:rsidTr="0077557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0A7858C0" w14:textId="77777777" w:rsidR="00A32EAC" w:rsidRPr="002415C1" w:rsidRDefault="00A32EAC" w:rsidP="0077557D">
            <w:pPr>
              <w:rPr>
                <w:rFonts w:ascii="Calibri" w:eastAsia="Times New Roman" w:hAnsi="Calibri"/>
                <w:b/>
                <w:bCs/>
                <w:color w:val="FFFFFF"/>
                <w:sz w:val="18"/>
                <w:szCs w:val="18"/>
                <w:lang w:eastAsia="en-US"/>
              </w:rPr>
            </w:pPr>
          </w:p>
        </w:tc>
      </w:tr>
      <w:tr w:rsidR="00A32EAC" w:rsidRPr="002415C1" w14:paraId="777A74E6" w14:textId="77777777" w:rsidTr="0077557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A6C316C" w14:textId="77777777" w:rsidR="00A32EAC" w:rsidRPr="002415C1" w:rsidRDefault="00A32EAC" w:rsidP="0077557D">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03B0E4D7" w14:textId="77777777" w:rsidR="00A32EAC" w:rsidRPr="002415C1" w:rsidRDefault="00A32EAC" w:rsidP="0077557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p>
        </w:tc>
        <w:tc>
          <w:tcPr>
            <w:tcW w:w="1121" w:type="dxa"/>
            <w:tcBorders>
              <w:top w:val="nil"/>
              <w:left w:val="nil"/>
              <w:bottom w:val="single" w:sz="8" w:space="0" w:color="C60C30"/>
              <w:right w:val="single" w:sz="8" w:space="0" w:color="A6A6A6"/>
            </w:tcBorders>
            <w:shd w:val="clear" w:color="auto" w:fill="auto"/>
            <w:vAlign w:val="center"/>
          </w:tcPr>
          <w:p w14:paraId="3447AF19" w14:textId="4E8EEA6B" w:rsidR="00A32EAC" w:rsidRPr="002415C1" w:rsidRDefault="009405C6"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3D152541" w14:textId="77777777" w:rsidR="00A32EAC" w:rsidRPr="002415C1" w:rsidRDefault="00A32EAC"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6F42F9EA" w14:textId="66DCAA0F" w:rsidR="00A32EAC" w:rsidRPr="002415C1" w:rsidRDefault="00482219"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81,6</w:t>
            </w:r>
            <w:r w:rsidR="00A32EAC" w:rsidRPr="007A2AB0">
              <w:rPr>
                <w:rFonts w:ascii="Calibri" w:eastAsia="Times New Roman" w:hAnsi="Calibri"/>
                <w:color w:val="404040"/>
                <w:sz w:val="18"/>
                <w:szCs w:val="18"/>
                <w:lang w:eastAsia="en-US"/>
              </w:rPr>
              <w:t>00.00</w:t>
            </w:r>
          </w:p>
        </w:tc>
      </w:tr>
      <w:tr w:rsidR="00482219" w:rsidRPr="002415C1" w14:paraId="1CCB7736" w14:textId="77777777" w:rsidTr="0077557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2FE3952A" w14:textId="77777777" w:rsidR="00482219" w:rsidRPr="002415C1" w:rsidRDefault="00482219" w:rsidP="00482219">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48DE3E9B" w14:textId="77777777" w:rsidR="00482219" w:rsidRPr="002415C1" w:rsidRDefault="00482219" w:rsidP="0048221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Systems Analyst </w:t>
            </w:r>
          </w:p>
        </w:tc>
        <w:tc>
          <w:tcPr>
            <w:tcW w:w="1121" w:type="dxa"/>
            <w:tcBorders>
              <w:top w:val="nil"/>
              <w:left w:val="nil"/>
              <w:bottom w:val="single" w:sz="8" w:space="0" w:color="C60C30"/>
              <w:right w:val="single" w:sz="8" w:space="0" w:color="A6A6A6"/>
            </w:tcBorders>
            <w:shd w:val="clear" w:color="auto" w:fill="auto"/>
            <w:vAlign w:val="center"/>
          </w:tcPr>
          <w:p w14:paraId="11148BB1" w14:textId="575A5188" w:rsidR="00482219" w:rsidRPr="002415C1" w:rsidRDefault="009405C6" w:rsidP="00482219">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5C3FAE6F" w14:textId="77777777" w:rsidR="00482219" w:rsidRPr="002415C1" w:rsidRDefault="00482219" w:rsidP="00482219">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1213CDD1" w14:textId="7E197F5F" w:rsidR="00482219" w:rsidRPr="002415C1" w:rsidRDefault="00482219" w:rsidP="00482219">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81,6</w:t>
            </w:r>
            <w:r w:rsidRPr="007A2AB0">
              <w:rPr>
                <w:rFonts w:ascii="Calibri" w:eastAsia="Times New Roman" w:hAnsi="Calibri"/>
                <w:color w:val="404040"/>
                <w:sz w:val="18"/>
                <w:szCs w:val="18"/>
                <w:lang w:eastAsia="en-US"/>
              </w:rPr>
              <w:t>00.00</w:t>
            </w:r>
          </w:p>
        </w:tc>
      </w:tr>
      <w:tr w:rsidR="00A32EAC" w:rsidRPr="002415C1" w14:paraId="2297989D" w14:textId="77777777" w:rsidTr="0077557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F427C3E" w14:textId="77777777" w:rsidR="00A32EAC" w:rsidRPr="002415C1" w:rsidRDefault="00A32EAC" w:rsidP="0077557D">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04A4FE9D" w14:textId="1D7CD618" w:rsidR="00A32EAC" w:rsidRPr="002415C1" w:rsidRDefault="00A32EAC" w:rsidP="0077557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48C88754" w14:textId="1761FEA1" w:rsidR="00A32EAC" w:rsidRPr="002415C1" w:rsidRDefault="009405C6"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640</w:t>
            </w:r>
          </w:p>
        </w:tc>
        <w:tc>
          <w:tcPr>
            <w:tcW w:w="1851" w:type="dxa"/>
            <w:tcBorders>
              <w:top w:val="nil"/>
              <w:left w:val="nil"/>
              <w:bottom w:val="single" w:sz="8" w:space="0" w:color="C60C30"/>
              <w:right w:val="single" w:sz="8" w:space="0" w:color="A6A6A6"/>
            </w:tcBorders>
            <w:shd w:val="clear" w:color="auto" w:fill="auto"/>
            <w:vAlign w:val="center"/>
          </w:tcPr>
          <w:p w14:paraId="4FFC877E" w14:textId="77777777" w:rsidR="00A32EAC" w:rsidRPr="002415C1" w:rsidRDefault="00A32EAC"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5E6CEC8" w14:textId="7592F01D" w:rsidR="00A32EAC" w:rsidRPr="002415C1" w:rsidRDefault="00482219" w:rsidP="0077557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192</w:t>
            </w:r>
            <w:r w:rsidR="00A32EAC" w:rsidRPr="009008E5">
              <w:rPr>
                <w:rFonts w:ascii="Calibri" w:eastAsia="Times New Roman" w:hAnsi="Calibri"/>
                <w:color w:val="404040"/>
                <w:sz w:val="18"/>
                <w:szCs w:val="18"/>
                <w:lang w:eastAsia="en-US"/>
              </w:rPr>
              <w:t>,000.00</w:t>
            </w:r>
          </w:p>
        </w:tc>
      </w:tr>
      <w:tr w:rsidR="00A32EAC" w:rsidRPr="002415C1" w14:paraId="18415319" w14:textId="77777777" w:rsidTr="0077557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CC67D3A" w14:textId="77777777" w:rsidR="00A32EAC" w:rsidRPr="002415C1" w:rsidRDefault="00A32EAC" w:rsidP="0077557D">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55BEEAC4" w14:textId="65A8C104" w:rsidR="00A32EAC" w:rsidRPr="002415C1" w:rsidRDefault="00482219" w:rsidP="0077557D">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355,2</w:t>
            </w:r>
            <w:r w:rsidR="00A32EAC" w:rsidRPr="007A2AB0">
              <w:rPr>
                <w:rFonts w:ascii="Calibri" w:eastAsia="Times New Roman" w:hAnsi="Calibri"/>
                <w:b/>
                <w:bCs/>
                <w:color w:val="404040"/>
                <w:sz w:val="22"/>
                <w:szCs w:val="22"/>
                <w:lang w:eastAsia="en-US"/>
              </w:rPr>
              <w:t>00.00</w:t>
            </w:r>
          </w:p>
        </w:tc>
      </w:tr>
      <w:tr w:rsidR="00A32EAC" w:rsidRPr="002415C1" w14:paraId="1422CE6B" w14:textId="77777777" w:rsidTr="0077557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D1D9D28" w14:textId="77777777" w:rsidR="00A32EAC" w:rsidRPr="002415C1" w:rsidRDefault="00A32EAC" w:rsidP="0077557D">
            <w:pPr>
              <w:rPr>
                <w:rFonts w:ascii="Calibri" w:eastAsia="Times New Roman" w:hAnsi="Calibri"/>
                <w:b/>
                <w:bCs/>
                <w:color w:val="FFFFFF"/>
                <w:sz w:val="18"/>
                <w:szCs w:val="18"/>
                <w:lang w:eastAsia="en-US"/>
              </w:rPr>
            </w:pPr>
          </w:p>
        </w:tc>
      </w:tr>
    </w:tbl>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We have conducted the performance evaluation of existing architecture based on WebSphere MQ, Message Broker and Application Server. During the period, we took part in the architecture and system design for the new MQSeries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77557D" w:rsidRDefault="0077557D"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77557D" w:rsidRDefault="0077557D"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6B639" w14:textId="77777777" w:rsidR="00D06A53" w:rsidRDefault="00D06A53">
      <w:r>
        <w:separator/>
      </w:r>
    </w:p>
  </w:endnote>
  <w:endnote w:type="continuationSeparator" w:id="0">
    <w:p w14:paraId="1A2DB7AD" w14:textId="77777777" w:rsidR="00D06A53" w:rsidRDefault="00D06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77557D" w:rsidRDefault="0077557D" w:rsidP="008053E3">
    <w:pPr>
      <w:pStyle w:val="a8"/>
      <w:jc w:val="center"/>
      <w:rPr>
        <w:rFonts w:ascii="Arial" w:hAnsi="Arial" w:cs="Arial"/>
        <w:color w:val="8B8178"/>
        <w:sz w:val="16"/>
        <w:lang w:val="en-CA"/>
      </w:rPr>
    </w:pPr>
  </w:p>
  <w:p w14:paraId="0C4B8735" w14:textId="77777777" w:rsidR="0077557D" w:rsidRDefault="0077557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77557D" w:rsidRDefault="0077557D" w:rsidP="00801DAC">
    <w:pPr>
      <w:pStyle w:val="a8"/>
      <w:jc w:val="center"/>
      <w:rPr>
        <w:rFonts w:ascii="Arial" w:hAnsi="Arial" w:cs="Arial"/>
        <w:color w:val="8B8178"/>
        <w:sz w:val="16"/>
        <w:lang w:val="en-CA"/>
      </w:rPr>
    </w:pPr>
  </w:p>
  <w:p w14:paraId="00D10320" w14:textId="77777777" w:rsidR="0077557D" w:rsidRPr="00801DAC" w:rsidRDefault="0077557D"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77557D" w:rsidRPr="00801DAC" w:rsidRDefault="0077557D"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77557D" w:rsidRPr="00801DAC" w:rsidRDefault="0077557D"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77557D" w:rsidRDefault="0077557D" w:rsidP="00173192">
    <w:pPr>
      <w:rPr>
        <w:rFonts w:ascii="Calibri" w:hAnsi="Calibri" w:cs="Arial"/>
        <w:color w:val="6E655D"/>
        <w:sz w:val="16"/>
      </w:rPr>
    </w:pPr>
  </w:p>
  <w:p w14:paraId="11AEBBBE" w14:textId="6BBAD880" w:rsidR="0077557D" w:rsidRPr="007001F9" w:rsidRDefault="0077557D"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11"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9405C6" w:rsidRPr="009405C6">
      <w:rPr>
        <w:rFonts w:ascii="Calibri" w:hAnsi="Calibri" w:cs="Arial"/>
        <w:noProof/>
        <w:color w:val="6E655D"/>
        <w:sz w:val="16"/>
      </w:rPr>
      <w:t>25</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77557D" w:rsidRDefault="0077557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77557D" w:rsidRDefault="0077557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77557D" w:rsidRDefault="0077557D"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77557D" w:rsidRDefault="0077557D"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77557D" w:rsidRDefault="0077557D"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77557D" w:rsidRDefault="0077557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6733A" w14:textId="77777777" w:rsidR="00D06A53" w:rsidRDefault="00D06A53">
      <w:r>
        <w:separator/>
      </w:r>
    </w:p>
  </w:footnote>
  <w:footnote w:type="continuationSeparator" w:id="0">
    <w:p w14:paraId="316E4226" w14:textId="77777777" w:rsidR="00D06A53" w:rsidRDefault="00D06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77557D" w:rsidRDefault="0077557D">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77557D" w:rsidRPr="00801DAC" w:rsidRDefault="0077557D"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5"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77557D" w:rsidRPr="00582879" w:rsidRDefault="0077557D"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455F790A" w:rsidR="0077557D" w:rsidRPr="00710E73" w:rsidRDefault="0077557D"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DMZ 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77557D" w:rsidRDefault="0077557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77557D" w:rsidRDefault="007755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1C5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7BF"/>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19"/>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4CEB"/>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323A"/>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557D"/>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72F"/>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2D5"/>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05C6"/>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69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2EAC"/>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6E8F"/>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0825"/>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A53"/>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5E1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2059"/>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新細明體"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新細明體"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新細明體"/>
      <w:spacing w:val="6"/>
      <w:lang w:val="en-HK" w:eastAsia="en-US"/>
    </w:rPr>
  </w:style>
  <w:style w:type="character" w:customStyle="1" w:styleId="CiscoText2Char">
    <w:name w:val="Cisco Text 2 Char"/>
    <w:link w:val="CiscoText2"/>
    <w:rsid w:val="00933C07"/>
    <w:rPr>
      <w:rFonts w:eastAsia="新細明體"/>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57734016">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CA9C3-B2DD-4B2F-ABD8-F9BA5C7E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30</Pages>
  <Words>6988</Words>
  <Characters>39835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Tommy Leung</cp:lastModifiedBy>
  <cp:revision>19</cp:revision>
  <cp:lastPrinted>2015-06-17T02:01:00Z</cp:lastPrinted>
  <dcterms:created xsi:type="dcterms:W3CDTF">2017-01-12T07:14:00Z</dcterms:created>
  <dcterms:modified xsi:type="dcterms:W3CDTF">2017-01-17T01:35:00Z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