
<file path=[Content_Types].xml><?xml version="1.0" encoding="utf-8"?>
<Types xmlns="http://schemas.openxmlformats.org/package/2006/content-types">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B6457" w14:textId="77777777" w:rsidR="00B45284" w:rsidRPr="005F7010" w:rsidRDefault="00B45284" w:rsidP="00B45284">
      <w:pPr>
        <w:jc w:val="center"/>
        <w:rPr>
          <w:rFonts w:asciiTheme="minorHAnsi" w:eastAsia="PMingLiU" w:hAnsiTheme="minorHAnsi"/>
          <w:b/>
          <w:sz w:val="44"/>
          <w:lang w:eastAsia="zh-TW"/>
        </w:rPr>
      </w:pPr>
    </w:p>
    <w:p w14:paraId="1F0B6458" w14:textId="77777777" w:rsidR="00B45284" w:rsidRPr="005F7010" w:rsidRDefault="00B45284" w:rsidP="00B45284">
      <w:pPr>
        <w:jc w:val="center"/>
        <w:rPr>
          <w:rFonts w:asciiTheme="minorHAnsi" w:eastAsia="PMingLiU" w:hAnsiTheme="minorHAnsi"/>
          <w:b/>
          <w:sz w:val="44"/>
          <w:lang w:eastAsia="zh-TW"/>
        </w:rPr>
      </w:pPr>
    </w:p>
    <w:p w14:paraId="1F0B6459" w14:textId="77777777" w:rsidR="00B45284" w:rsidRPr="005F7010" w:rsidRDefault="00B45284" w:rsidP="00B45284">
      <w:pPr>
        <w:jc w:val="center"/>
        <w:rPr>
          <w:rFonts w:asciiTheme="minorHAnsi" w:eastAsia="PMingLiU" w:hAnsiTheme="minorHAnsi"/>
          <w:b/>
          <w:sz w:val="44"/>
          <w:lang w:eastAsia="zh-TW"/>
        </w:rPr>
      </w:pPr>
    </w:p>
    <w:p w14:paraId="1F0B645A" w14:textId="77777777" w:rsidR="00B45284" w:rsidRPr="005F7010" w:rsidRDefault="00B45284" w:rsidP="00B45284">
      <w:pPr>
        <w:jc w:val="center"/>
        <w:rPr>
          <w:rFonts w:asciiTheme="minorHAnsi" w:eastAsia="PMingLiU" w:hAnsiTheme="minorHAnsi"/>
          <w:b/>
          <w:sz w:val="44"/>
          <w:lang w:eastAsia="zh-TW"/>
        </w:rPr>
      </w:pPr>
    </w:p>
    <w:p w14:paraId="1F0B645B" w14:textId="77777777" w:rsidR="00B45284" w:rsidRPr="005F7010" w:rsidRDefault="00EE2BF6" w:rsidP="004F526C">
      <w:pPr>
        <w:jc w:val="center"/>
        <w:rPr>
          <w:rFonts w:asciiTheme="minorHAnsi" w:eastAsia="PMingLiU" w:hAnsiTheme="minorHAnsi"/>
          <w:b/>
          <w:sz w:val="44"/>
          <w:lang w:eastAsia="zh-TW"/>
        </w:rPr>
      </w:pPr>
      <w:r w:rsidRPr="005F7010">
        <w:rPr>
          <w:rFonts w:asciiTheme="minorHAnsi" w:eastAsia="PMingLiU" w:hAnsiTheme="minorHAnsi"/>
          <w:b/>
          <w:sz w:val="44"/>
          <w:lang w:eastAsia="zh-TW"/>
        </w:rPr>
        <w:t xml:space="preserve">CX </w:t>
      </w:r>
      <w:r w:rsidR="004F526C" w:rsidRPr="005F7010">
        <w:rPr>
          <w:rFonts w:asciiTheme="minorHAnsi" w:eastAsia="PMingLiU" w:hAnsiTheme="minorHAnsi"/>
          <w:b/>
          <w:sz w:val="44"/>
          <w:lang w:eastAsia="zh-TW"/>
        </w:rPr>
        <w:t>WebSphere MQ Service Request – Process D</w:t>
      </w:r>
      <w:r w:rsidR="00A41988" w:rsidRPr="005F7010">
        <w:rPr>
          <w:rFonts w:asciiTheme="minorHAnsi" w:eastAsia="PMingLiU" w:hAnsiTheme="minorHAnsi"/>
          <w:b/>
          <w:sz w:val="44"/>
          <w:lang w:eastAsia="zh-TW"/>
        </w:rPr>
        <w:t>o</w:t>
      </w:r>
      <w:r w:rsidR="004F526C" w:rsidRPr="005F7010">
        <w:rPr>
          <w:rFonts w:asciiTheme="minorHAnsi" w:eastAsia="PMingLiU" w:hAnsiTheme="minorHAnsi"/>
          <w:b/>
          <w:sz w:val="44"/>
          <w:lang w:eastAsia="zh-TW"/>
        </w:rPr>
        <w:t>cument</w:t>
      </w:r>
    </w:p>
    <w:p w14:paraId="1F0B645C" w14:textId="77777777" w:rsidR="004F526C" w:rsidRPr="005F7010" w:rsidRDefault="004F526C" w:rsidP="004F526C">
      <w:pPr>
        <w:rPr>
          <w:rFonts w:asciiTheme="minorHAnsi" w:hAnsiTheme="minorHAnsi"/>
        </w:rPr>
      </w:pPr>
    </w:p>
    <w:p w14:paraId="1F0B645D" w14:textId="77777777" w:rsidR="00B45284" w:rsidRPr="005F7010" w:rsidRDefault="00B45284" w:rsidP="00B45284">
      <w:pPr>
        <w:rPr>
          <w:rFonts w:asciiTheme="minorHAnsi" w:hAnsiTheme="minorHAnsi"/>
          <w:b/>
          <w:sz w:val="28"/>
        </w:rPr>
      </w:pPr>
    </w:p>
    <w:p w14:paraId="1F0B645E" w14:textId="77777777" w:rsidR="00B45284" w:rsidRPr="005F7010" w:rsidRDefault="00B45284" w:rsidP="00B45284">
      <w:pPr>
        <w:rPr>
          <w:rFonts w:asciiTheme="minorHAnsi" w:hAnsiTheme="minorHAnsi"/>
          <w:b/>
          <w:sz w:val="28"/>
        </w:rPr>
      </w:pPr>
    </w:p>
    <w:p w14:paraId="1F0B645F" w14:textId="77777777" w:rsidR="00B45284" w:rsidRPr="005F7010" w:rsidRDefault="00B45284" w:rsidP="00B45284">
      <w:pPr>
        <w:rPr>
          <w:rFonts w:asciiTheme="minorHAnsi" w:hAnsiTheme="minorHAnsi"/>
          <w:b/>
          <w:sz w:val="28"/>
        </w:rPr>
      </w:pPr>
    </w:p>
    <w:p w14:paraId="1F0B6460" w14:textId="77777777" w:rsidR="00B45284" w:rsidRPr="005F7010" w:rsidRDefault="00B45284" w:rsidP="00B45284">
      <w:pPr>
        <w:rPr>
          <w:rFonts w:asciiTheme="minorHAnsi" w:hAnsiTheme="minorHAnsi"/>
          <w:b/>
          <w:sz w:val="28"/>
        </w:rPr>
      </w:pPr>
    </w:p>
    <w:p w14:paraId="1F0B6461" w14:textId="77777777" w:rsidR="00B45284" w:rsidRPr="005F7010" w:rsidRDefault="00B45284" w:rsidP="00B45284">
      <w:pPr>
        <w:rPr>
          <w:rFonts w:asciiTheme="minorHAnsi" w:hAnsiTheme="minorHAnsi"/>
          <w:b/>
          <w:sz w:val="28"/>
        </w:rPr>
      </w:pPr>
    </w:p>
    <w:p w14:paraId="1F0B6462" w14:textId="77777777" w:rsidR="00B45284" w:rsidRPr="005F7010" w:rsidRDefault="00B45284" w:rsidP="00B45284">
      <w:pPr>
        <w:rPr>
          <w:rFonts w:asciiTheme="minorHAnsi" w:hAnsiTheme="minorHAnsi"/>
          <w:b/>
          <w:sz w:val="28"/>
        </w:rPr>
      </w:pPr>
    </w:p>
    <w:tbl>
      <w:tblPr>
        <w:tblW w:w="0" w:type="auto"/>
        <w:jc w:val="center"/>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3000"/>
        <w:gridCol w:w="4315"/>
      </w:tblGrid>
      <w:tr w:rsidR="00B45284" w:rsidRPr="005F7010" w14:paraId="1F0B6465" w14:textId="77777777" w:rsidTr="00B45284">
        <w:trPr>
          <w:cantSplit/>
          <w:jc w:val="center"/>
        </w:trPr>
        <w:tc>
          <w:tcPr>
            <w:tcW w:w="3000" w:type="dxa"/>
            <w:vMerge w:val="restart"/>
          </w:tcPr>
          <w:p w14:paraId="1F0B6463" w14:textId="77777777" w:rsidR="00B45284" w:rsidRPr="005F7010" w:rsidRDefault="00B45284" w:rsidP="00B45284">
            <w:pPr>
              <w:tabs>
                <w:tab w:val="left" w:pos="2400"/>
                <w:tab w:val="left" w:pos="3240"/>
              </w:tabs>
              <w:spacing w:before="120" w:after="120"/>
              <w:ind w:left="12" w:right="715"/>
              <w:rPr>
                <w:rFonts w:asciiTheme="minorHAnsi" w:hAnsiTheme="minorHAnsi"/>
              </w:rPr>
            </w:pPr>
            <w:r w:rsidRPr="005F7010">
              <w:rPr>
                <w:rFonts w:asciiTheme="minorHAnsi" w:hAnsiTheme="minorHAnsi"/>
              </w:rPr>
              <w:t>Prepared By</w:t>
            </w:r>
            <w:r w:rsidRPr="005F7010">
              <w:rPr>
                <w:rFonts w:asciiTheme="minorHAnsi" w:hAnsiTheme="minorHAnsi"/>
              </w:rPr>
              <w:tab/>
              <w:t>:</w:t>
            </w:r>
          </w:p>
        </w:tc>
        <w:tc>
          <w:tcPr>
            <w:tcW w:w="4315" w:type="dxa"/>
          </w:tcPr>
          <w:p w14:paraId="1F0B6464" w14:textId="77777777" w:rsidR="00B45284" w:rsidRPr="005F7010" w:rsidRDefault="000A5BE6" w:rsidP="0085158D">
            <w:pPr>
              <w:tabs>
                <w:tab w:val="left" w:pos="2400"/>
                <w:tab w:val="left" w:pos="3240"/>
              </w:tabs>
              <w:spacing w:before="120" w:after="120"/>
              <w:rPr>
                <w:rFonts w:asciiTheme="minorHAnsi" w:eastAsia="PMingLiU" w:hAnsiTheme="minorHAnsi"/>
                <w:lang w:eastAsia="zh-TW"/>
              </w:rPr>
            </w:pPr>
            <w:r w:rsidRPr="005F7010">
              <w:rPr>
                <w:rFonts w:asciiTheme="minorHAnsi" w:eastAsia="PMingLiU" w:hAnsiTheme="minorHAnsi"/>
                <w:lang w:eastAsia="zh-TW"/>
              </w:rPr>
              <w:t>James Mak</w:t>
            </w:r>
          </w:p>
        </w:tc>
      </w:tr>
      <w:tr w:rsidR="00B45284" w:rsidRPr="005F7010" w14:paraId="1F0B6468" w14:textId="77777777" w:rsidTr="00B45284">
        <w:trPr>
          <w:cantSplit/>
          <w:jc w:val="center"/>
        </w:trPr>
        <w:tc>
          <w:tcPr>
            <w:tcW w:w="3000" w:type="dxa"/>
            <w:vMerge/>
          </w:tcPr>
          <w:p w14:paraId="1F0B6466" w14:textId="77777777" w:rsidR="00B45284" w:rsidRPr="005F7010" w:rsidRDefault="00B45284" w:rsidP="00B45284">
            <w:pPr>
              <w:tabs>
                <w:tab w:val="left" w:pos="2400"/>
                <w:tab w:val="left" w:pos="3240"/>
              </w:tabs>
              <w:spacing w:before="120" w:after="120"/>
              <w:ind w:left="12" w:right="715"/>
              <w:rPr>
                <w:rFonts w:asciiTheme="minorHAnsi" w:hAnsiTheme="minorHAnsi"/>
              </w:rPr>
            </w:pPr>
          </w:p>
        </w:tc>
        <w:tc>
          <w:tcPr>
            <w:tcW w:w="4315" w:type="dxa"/>
          </w:tcPr>
          <w:p w14:paraId="1F0B6467" w14:textId="77777777" w:rsidR="00B45284" w:rsidRPr="005F7010" w:rsidRDefault="00B45284" w:rsidP="00B45284">
            <w:pPr>
              <w:tabs>
                <w:tab w:val="left" w:pos="2400"/>
                <w:tab w:val="left" w:pos="3240"/>
              </w:tabs>
              <w:spacing w:before="120" w:after="120"/>
              <w:rPr>
                <w:rFonts w:asciiTheme="minorHAnsi" w:hAnsiTheme="minorHAnsi"/>
                <w:i/>
              </w:rPr>
            </w:pPr>
          </w:p>
        </w:tc>
      </w:tr>
      <w:tr w:rsidR="00B45284" w:rsidRPr="005F7010" w14:paraId="1F0B646B" w14:textId="77777777" w:rsidTr="00B45284">
        <w:trPr>
          <w:jc w:val="center"/>
        </w:trPr>
        <w:tc>
          <w:tcPr>
            <w:tcW w:w="3000" w:type="dxa"/>
            <w:tcBorders>
              <w:top w:val="single" w:sz="12" w:space="0" w:color="auto"/>
              <w:bottom w:val="nil"/>
            </w:tcBorders>
          </w:tcPr>
          <w:p w14:paraId="1F0B6469" w14:textId="77777777" w:rsidR="00B45284" w:rsidRPr="005F7010" w:rsidRDefault="00B45284" w:rsidP="00B45284">
            <w:pPr>
              <w:tabs>
                <w:tab w:val="left" w:pos="2400"/>
                <w:tab w:val="left" w:pos="3240"/>
              </w:tabs>
              <w:spacing w:before="120" w:after="120"/>
              <w:ind w:left="12" w:right="715"/>
              <w:rPr>
                <w:rFonts w:asciiTheme="minorHAnsi" w:hAnsiTheme="minorHAnsi"/>
              </w:rPr>
            </w:pPr>
            <w:r w:rsidRPr="005F7010">
              <w:rPr>
                <w:rFonts w:asciiTheme="minorHAnsi" w:hAnsiTheme="minorHAnsi"/>
              </w:rPr>
              <w:t>Version Number</w:t>
            </w:r>
            <w:r w:rsidRPr="005F7010">
              <w:rPr>
                <w:rFonts w:asciiTheme="minorHAnsi" w:hAnsiTheme="minorHAnsi"/>
              </w:rPr>
              <w:tab/>
              <w:t>:</w:t>
            </w:r>
          </w:p>
        </w:tc>
        <w:tc>
          <w:tcPr>
            <w:tcW w:w="4315" w:type="dxa"/>
            <w:tcBorders>
              <w:top w:val="single" w:sz="12" w:space="0" w:color="auto"/>
              <w:bottom w:val="nil"/>
            </w:tcBorders>
          </w:tcPr>
          <w:p w14:paraId="1F0B646A" w14:textId="62EBD682" w:rsidR="00B45284" w:rsidRPr="005F7010" w:rsidRDefault="00B50C77" w:rsidP="00B45284">
            <w:pPr>
              <w:tabs>
                <w:tab w:val="left" w:pos="2400"/>
                <w:tab w:val="left" w:pos="3240"/>
              </w:tabs>
              <w:spacing w:before="120" w:after="120"/>
              <w:rPr>
                <w:rFonts w:asciiTheme="minorHAnsi" w:eastAsia="PMingLiU" w:hAnsiTheme="minorHAnsi"/>
                <w:lang w:eastAsia="zh-HK"/>
              </w:rPr>
            </w:pPr>
            <w:r w:rsidRPr="005F7010">
              <w:rPr>
                <w:rFonts w:asciiTheme="minorHAnsi" w:eastAsia="PMingLiU" w:hAnsiTheme="minorHAnsi"/>
                <w:lang w:eastAsia="zh-HK"/>
              </w:rPr>
              <w:t>0.</w:t>
            </w:r>
            <w:r w:rsidR="00006310">
              <w:rPr>
                <w:rFonts w:asciiTheme="minorHAnsi" w:eastAsia="PMingLiU" w:hAnsiTheme="minorHAnsi"/>
                <w:lang w:eastAsia="zh-HK"/>
              </w:rPr>
              <w:t>7</w:t>
            </w:r>
          </w:p>
        </w:tc>
      </w:tr>
      <w:tr w:rsidR="00B45284" w:rsidRPr="005F7010" w14:paraId="1F0B646E" w14:textId="77777777" w:rsidTr="00B45284">
        <w:trPr>
          <w:trHeight w:val="80"/>
          <w:jc w:val="center"/>
        </w:trPr>
        <w:tc>
          <w:tcPr>
            <w:tcW w:w="3000" w:type="dxa"/>
            <w:tcBorders>
              <w:top w:val="nil"/>
            </w:tcBorders>
          </w:tcPr>
          <w:p w14:paraId="1F0B646C" w14:textId="77777777" w:rsidR="00B45284" w:rsidRPr="005F7010" w:rsidRDefault="00B45284" w:rsidP="00B45284">
            <w:pPr>
              <w:tabs>
                <w:tab w:val="left" w:pos="2400"/>
                <w:tab w:val="left" w:pos="3240"/>
              </w:tabs>
              <w:spacing w:before="120" w:after="120"/>
              <w:ind w:left="12" w:right="715"/>
              <w:rPr>
                <w:rFonts w:asciiTheme="minorHAnsi" w:hAnsiTheme="minorHAnsi"/>
              </w:rPr>
            </w:pPr>
            <w:r w:rsidRPr="005F7010">
              <w:rPr>
                <w:rFonts w:asciiTheme="minorHAnsi" w:hAnsiTheme="minorHAnsi"/>
              </w:rPr>
              <w:t>Effective Date</w:t>
            </w:r>
            <w:r w:rsidRPr="005F7010">
              <w:rPr>
                <w:rFonts w:asciiTheme="minorHAnsi" w:hAnsiTheme="minorHAnsi"/>
              </w:rPr>
              <w:tab/>
              <w:t>:</w:t>
            </w:r>
          </w:p>
        </w:tc>
        <w:tc>
          <w:tcPr>
            <w:tcW w:w="4315" w:type="dxa"/>
            <w:tcBorders>
              <w:top w:val="nil"/>
            </w:tcBorders>
          </w:tcPr>
          <w:p w14:paraId="1F0B646D" w14:textId="68D8C2E3" w:rsidR="00B45284" w:rsidRPr="005F7010" w:rsidRDefault="00006310" w:rsidP="00006310">
            <w:pPr>
              <w:tabs>
                <w:tab w:val="left" w:pos="2400"/>
                <w:tab w:val="left" w:pos="3240"/>
              </w:tabs>
              <w:spacing w:before="120" w:after="120"/>
              <w:rPr>
                <w:rFonts w:asciiTheme="minorHAnsi" w:hAnsiTheme="minorHAnsi"/>
              </w:rPr>
            </w:pPr>
            <w:r>
              <w:rPr>
                <w:rFonts w:asciiTheme="minorHAnsi" w:hAnsiTheme="minorHAnsi"/>
              </w:rPr>
              <w:t>Feb 1</w:t>
            </w:r>
            <w:r w:rsidR="004F526C" w:rsidRPr="005F7010">
              <w:rPr>
                <w:rFonts w:asciiTheme="minorHAnsi" w:hAnsiTheme="minorHAnsi"/>
              </w:rPr>
              <w:t>, 201</w:t>
            </w:r>
            <w:r>
              <w:rPr>
                <w:rFonts w:asciiTheme="minorHAnsi" w:hAnsiTheme="minorHAnsi"/>
              </w:rPr>
              <w:t>7</w:t>
            </w:r>
          </w:p>
        </w:tc>
      </w:tr>
    </w:tbl>
    <w:p w14:paraId="1F0B646F" w14:textId="77777777" w:rsidR="00B45284" w:rsidRPr="005F7010" w:rsidRDefault="00B45284" w:rsidP="00B45284">
      <w:pPr>
        <w:rPr>
          <w:rFonts w:asciiTheme="minorHAnsi" w:hAnsiTheme="minorHAnsi"/>
          <w:b/>
          <w:sz w:val="28"/>
        </w:rPr>
      </w:pPr>
    </w:p>
    <w:p w14:paraId="1F0B6470" w14:textId="77777777" w:rsidR="00B45284" w:rsidRPr="005F7010" w:rsidRDefault="00B45284">
      <w:pPr>
        <w:rPr>
          <w:rFonts w:asciiTheme="minorHAnsi" w:hAnsiTheme="minorHAnsi"/>
          <w:lang w:val="en-US"/>
        </w:rPr>
      </w:pPr>
    </w:p>
    <w:p w14:paraId="1F0B6471" w14:textId="77777777" w:rsidR="00B45284" w:rsidRPr="005F7010" w:rsidRDefault="00B45284">
      <w:pPr>
        <w:rPr>
          <w:rFonts w:asciiTheme="minorHAnsi" w:hAnsiTheme="minorHAnsi"/>
          <w:lang w:val="en-US"/>
        </w:rPr>
      </w:pPr>
    </w:p>
    <w:p w14:paraId="1F0B6472" w14:textId="77777777" w:rsidR="00B45284" w:rsidRPr="005F7010" w:rsidRDefault="00B45284">
      <w:pPr>
        <w:rPr>
          <w:rFonts w:asciiTheme="minorHAnsi" w:hAnsiTheme="minorHAnsi"/>
          <w:lang w:val="en-US"/>
        </w:rPr>
      </w:pPr>
    </w:p>
    <w:p w14:paraId="1F0B6473" w14:textId="77777777" w:rsidR="00B45284" w:rsidRPr="005F7010" w:rsidRDefault="00B45284" w:rsidP="00B45284">
      <w:pPr>
        <w:pStyle w:val="Style1"/>
        <w:rPr>
          <w:rFonts w:asciiTheme="minorHAnsi" w:hAnsiTheme="minorHAnsi"/>
        </w:rPr>
      </w:pPr>
      <w:bookmarkStart w:id="0" w:name="_Toc473707844"/>
      <w:r w:rsidRPr="005F7010">
        <w:rPr>
          <w:rFonts w:asciiTheme="minorHAnsi" w:hAnsiTheme="minorHAnsi"/>
        </w:rPr>
        <w:t>TABLE OF CONTENT</w:t>
      </w:r>
      <w:r w:rsidR="006F1E95" w:rsidRPr="005F7010">
        <w:rPr>
          <w:rFonts w:asciiTheme="minorHAnsi" w:hAnsiTheme="minorHAnsi"/>
        </w:rPr>
        <w:t>S</w:t>
      </w:r>
      <w:bookmarkEnd w:id="0"/>
    </w:p>
    <w:p w14:paraId="50575555" w14:textId="77777777" w:rsidR="00006310" w:rsidRDefault="006A5A88">
      <w:pPr>
        <w:pStyle w:val="TOC1"/>
        <w:tabs>
          <w:tab w:val="right" w:leader="dot" w:pos="9016"/>
        </w:tabs>
        <w:rPr>
          <w:rFonts w:asciiTheme="minorHAnsi" w:eastAsiaTheme="minorEastAsia" w:hAnsiTheme="minorHAnsi" w:cstheme="minorBidi"/>
          <w:b w:val="0"/>
          <w:bCs w:val="0"/>
          <w:caps w:val="0"/>
          <w:noProof/>
          <w:sz w:val="22"/>
          <w:szCs w:val="22"/>
          <w:lang w:val="en-US" w:eastAsia="zh-TW"/>
        </w:rPr>
      </w:pPr>
      <w:r w:rsidRPr="005F7010">
        <w:rPr>
          <w:rFonts w:asciiTheme="minorHAnsi" w:hAnsiTheme="minorHAnsi"/>
          <w:caps w:val="0"/>
        </w:rPr>
        <w:fldChar w:fldCharType="begin"/>
      </w:r>
      <w:r w:rsidR="007A4177" w:rsidRPr="005F7010">
        <w:rPr>
          <w:rFonts w:asciiTheme="minorHAnsi" w:hAnsiTheme="minorHAnsi"/>
          <w:caps w:val="0"/>
        </w:rPr>
        <w:instrText xml:space="preserve"> TOC \o "1-2" \h \z \u </w:instrText>
      </w:r>
      <w:r w:rsidRPr="005F7010">
        <w:rPr>
          <w:rFonts w:asciiTheme="minorHAnsi" w:hAnsiTheme="minorHAnsi"/>
          <w:caps w:val="0"/>
        </w:rPr>
        <w:fldChar w:fldCharType="separate"/>
      </w:r>
      <w:hyperlink w:anchor="_Toc473707844" w:history="1">
        <w:r w:rsidR="00006310" w:rsidRPr="00B36CBA">
          <w:rPr>
            <w:rStyle w:val="Hyperlink"/>
            <w:noProof/>
          </w:rPr>
          <w:t>TABLE OF CONTENTS</w:t>
        </w:r>
        <w:r w:rsidR="00006310">
          <w:rPr>
            <w:noProof/>
            <w:webHidden/>
          </w:rPr>
          <w:tab/>
        </w:r>
        <w:r w:rsidR="00006310">
          <w:rPr>
            <w:noProof/>
            <w:webHidden/>
          </w:rPr>
          <w:fldChar w:fldCharType="begin"/>
        </w:r>
        <w:r w:rsidR="00006310">
          <w:rPr>
            <w:noProof/>
            <w:webHidden/>
          </w:rPr>
          <w:instrText xml:space="preserve"> PAGEREF _Toc473707844 \h </w:instrText>
        </w:r>
        <w:r w:rsidR="00006310">
          <w:rPr>
            <w:noProof/>
            <w:webHidden/>
          </w:rPr>
        </w:r>
        <w:r w:rsidR="00006310">
          <w:rPr>
            <w:noProof/>
            <w:webHidden/>
          </w:rPr>
          <w:fldChar w:fldCharType="separate"/>
        </w:r>
        <w:r w:rsidR="00006310">
          <w:rPr>
            <w:noProof/>
            <w:webHidden/>
          </w:rPr>
          <w:t>2</w:t>
        </w:r>
        <w:r w:rsidR="00006310">
          <w:rPr>
            <w:noProof/>
            <w:webHidden/>
          </w:rPr>
          <w:fldChar w:fldCharType="end"/>
        </w:r>
      </w:hyperlink>
    </w:p>
    <w:p w14:paraId="4171832F" w14:textId="77777777" w:rsidR="00006310" w:rsidRDefault="009508FB">
      <w:pPr>
        <w:pStyle w:val="TOC1"/>
        <w:tabs>
          <w:tab w:val="right" w:leader="dot" w:pos="9016"/>
        </w:tabs>
        <w:rPr>
          <w:rFonts w:asciiTheme="minorHAnsi" w:eastAsiaTheme="minorEastAsia" w:hAnsiTheme="minorHAnsi" w:cstheme="minorBidi"/>
          <w:b w:val="0"/>
          <w:bCs w:val="0"/>
          <w:caps w:val="0"/>
          <w:noProof/>
          <w:sz w:val="22"/>
          <w:szCs w:val="22"/>
          <w:lang w:val="en-US" w:eastAsia="zh-TW"/>
        </w:rPr>
      </w:pPr>
      <w:hyperlink w:anchor="_Toc473707845" w:history="1">
        <w:r w:rsidR="00006310" w:rsidRPr="00B36CBA">
          <w:rPr>
            <w:rStyle w:val="Hyperlink"/>
            <w:noProof/>
          </w:rPr>
          <w:t>Revision History</w:t>
        </w:r>
        <w:r w:rsidR="00006310">
          <w:rPr>
            <w:noProof/>
            <w:webHidden/>
          </w:rPr>
          <w:tab/>
        </w:r>
        <w:r w:rsidR="00006310">
          <w:rPr>
            <w:noProof/>
            <w:webHidden/>
          </w:rPr>
          <w:fldChar w:fldCharType="begin"/>
        </w:r>
        <w:r w:rsidR="00006310">
          <w:rPr>
            <w:noProof/>
            <w:webHidden/>
          </w:rPr>
          <w:instrText xml:space="preserve"> PAGEREF _Toc473707845 \h </w:instrText>
        </w:r>
        <w:r w:rsidR="00006310">
          <w:rPr>
            <w:noProof/>
            <w:webHidden/>
          </w:rPr>
        </w:r>
        <w:r w:rsidR="00006310">
          <w:rPr>
            <w:noProof/>
            <w:webHidden/>
          </w:rPr>
          <w:fldChar w:fldCharType="separate"/>
        </w:r>
        <w:r w:rsidR="00006310">
          <w:rPr>
            <w:noProof/>
            <w:webHidden/>
          </w:rPr>
          <w:t>3</w:t>
        </w:r>
        <w:r w:rsidR="00006310">
          <w:rPr>
            <w:noProof/>
            <w:webHidden/>
          </w:rPr>
          <w:fldChar w:fldCharType="end"/>
        </w:r>
      </w:hyperlink>
    </w:p>
    <w:p w14:paraId="3AC26BBB" w14:textId="77777777" w:rsidR="00006310" w:rsidRDefault="009508FB">
      <w:pPr>
        <w:pStyle w:val="TOC1"/>
        <w:tabs>
          <w:tab w:val="right" w:leader="dot" w:pos="9016"/>
        </w:tabs>
        <w:rPr>
          <w:rFonts w:asciiTheme="minorHAnsi" w:eastAsiaTheme="minorEastAsia" w:hAnsiTheme="minorHAnsi" w:cstheme="minorBidi"/>
          <w:b w:val="0"/>
          <w:bCs w:val="0"/>
          <w:caps w:val="0"/>
          <w:noProof/>
          <w:sz w:val="22"/>
          <w:szCs w:val="22"/>
          <w:lang w:val="en-US" w:eastAsia="zh-TW"/>
        </w:rPr>
      </w:pPr>
      <w:hyperlink w:anchor="_Toc473707846" w:history="1">
        <w:r w:rsidR="00006310" w:rsidRPr="00B36CBA">
          <w:rPr>
            <w:rStyle w:val="Hyperlink"/>
            <w:noProof/>
          </w:rPr>
          <w:t>Document Distribution List</w:t>
        </w:r>
        <w:r w:rsidR="00006310">
          <w:rPr>
            <w:noProof/>
            <w:webHidden/>
          </w:rPr>
          <w:tab/>
        </w:r>
        <w:r w:rsidR="00006310">
          <w:rPr>
            <w:noProof/>
            <w:webHidden/>
          </w:rPr>
          <w:fldChar w:fldCharType="begin"/>
        </w:r>
        <w:r w:rsidR="00006310">
          <w:rPr>
            <w:noProof/>
            <w:webHidden/>
          </w:rPr>
          <w:instrText xml:space="preserve"> PAGEREF _Toc473707846 \h </w:instrText>
        </w:r>
        <w:r w:rsidR="00006310">
          <w:rPr>
            <w:noProof/>
            <w:webHidden/>
          </w:rPr>
        </w:r>
        <w:r w:rsidR="00006310">
          <w:rPr>
            <w:noProof/>
            <w:webHidden/>
          </w:rPr>
          <w:fldChar w:fldCharType="separate"/>
        </w:r>
        <w:r w:rsidR="00006310">
          <w:rPr>
            <w:noProof/>
            <w:webHidden/>
          </w:rPr>
          <w:t>4</w:t>
        </w:r>
        <w:r w:rsidR="00006310">
          <w:rPr>
            <w:noProof/>
            <w:webHidden/>
          </w:rPr>
          <w:fldChar w:fldCharType="end"/>
        </w:r>
      </w:hyperlink>
    </w:p>
    <w:p w14:paraId="4FABAD9D" w14:textId="77777777" w:rsidR="00006310" w:rsidRDefault="009508FB">
      <w:pPr>
        <w:pStyle w:val="TOC1"/>
        <w:tabs>
          <w:tab w:val="right" w:leader="dot" w:pos="9016"/>
        </w:tabs>
        <w:rPr>
          <w:rFonts w:asciiTheme="minorHAnsi" w:eastAsiaTheme="minorEastAsia" w:hAnsiTheme="minorHAnsi" w:cstheme="minorBidi"/>
          <w:b w:val="0"/>
          <w:bCs w:val="0"/>
          <w:caps w:val="0"/>
          <w:noProof/>
          <w:sz w:val="22"/>
          <w:szCs w:val="22"/>
          <w:lang w:val="en-US" w:eastAsia="zh-TW"/>
        </w:rPr>
      </w:pPr>
      <w:hyperlink w:anchor="_Toc473707847" w:history="1">
        <w:r w:rsidR="00006310" w:rsidRPr="00B36CBA">
          <w:rPr>
            <w:rStyle w:val="Hyperlink"/>
            <w:noProof/>
          </w:rPr>
          <w:t>How to Find the Latest Version of this Document</w:t>
        </w:r>
        <w:r w:rsidR="00006310">
          <w:rPr>
            <w:noProof/>
            <w:webHidden/>
          </w:rPr>
          <w:tab/>
        </w:r>
        <w:r w:rsidR="00006310">
          <w:rPr>
            <w:noProof/>
            <w:webHidden/>
          </w:rPr>
          <w:fldChar w:fldCharType="begin"/>
        </w:r>
        <w:r w:rsidR="00006310">
          <w:rPr>
            <w:noProof/>
            <w:webHidden/>
          </w:rPr>
          <w:instrText xml:space="preserve"> PAGEREF _Toc473707847 \h </w:instrText>
        </w:r>
        <w:r w:rsidR="00006310">
          <w:rPr>
            <w:noProof/>
            <w:webHidden/>
          </w:rPr>
        </w:r>
        <w:r w:rsidR="00006310">
          <w:rPr>
            <w:noProof/>
            <w:webHidden/>
          </w:rPr>
          <w:fldChar w:fldCharType="separate"/>
        </w:r>
        <w:r w:rsidR="00006310">
          <w:rPr>
            <w:noProof/>
            <w:webHidden/>
          </w:rPr>
          <w:t>4</w:t>
        </w:r>
        <w:r w:rsidR="00006310">
          <w:rPr>
            <w:noProof/>
            <w:webHidden/>
          </w:rPr>
          <w:fldChar w:fldCharType="end"/>
        </w:r>
      </w:hyperlink>
    </w:p>
    <w:p w14:paraId="08304139" w14:textId="77777777" w:rsidR="00006310" w:rsidRDefault="009508FB">
      <w:pPr>
        <w:pStyle w:val="TOC1"/>
        <w:tabs>
          <w:tab w:val="left" w:pos="440"/>
          <w:tab w:val="right" w:leader="dot" w:pos="9016"/>
        </w:tabs>
        <w:rPr>
          <w:rFonts w:asciiTheme="minorHAnsi" w:eastAsiaTheme="minorEastAsia" w:hAnsiTheme="minorHAnsi" w:cstheme="minorBidi"/>
          <w:b w:val="0"/>
          <w:bCs w:val="0"/>
          <w:caps w:val="0"/>
          <w:noProof/>
          <w:sz w:val="22"/>
          <w:szCs w:val="22"/>
          <w:lang w:val="en-US" w:eastAsia="zh-TW"/>
        </w:rPr>
      </w:pPr>
      <w:hyperlink w:anchor="_Toc473707848" w:history="1">
        <w:r w:rsidR="00006310" w:rsidRPr="00B36CBA">
          <w:rPr>
            <w:rStyle w:val="Hyperlink"/>
            <w:noProof/>
            <w:lang w:val="en-US"/>
          </w:rPr>
          <w:t>1.</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lang w:val="en-US"/>
          </w:rPr>
          <w:t>Introduction</w:t>
        </w:r>
        <w:r w:rsidR="00006310">
          <w:rPr>
            <w:noProof/>
            <w:webHidden/>
          </w:rPr>
          <w:tab/>
        </w:r>
        <w:r w:rsidR="00006310">
          <w:rPr>
            <w:noProof/>
            <w:webHidden/>
          </w:rPr>
          <w:fldChar w:fldCharType="begin"/>
        </w:r>
        <w:r w:rsidR="00006310">
          <w:rPr>
            <w:noProof/>
            <w:webHidden/>
          </w:rPr>
          <w:instrText xml:space="preserve"> PAGEREF _Toc473707848 \h </w:instrText>
        </w:r>
        <w:r w:rsidR="00006310">
          <w:rPr>
            <w:noProof/>
            <w:webHidden/>
          </w:rPr>
        </w:r>
        <w:r w:rsidR="00006310">
          <w:rPr>
            <w:noProof/>
            <w:webHidden/>
          </w:rPr>
          <w:fldChar w:fldCharType="separate"/>
        </w:r>
        <w:r w:rsidR="00006310">
          <w:rPr>
            <w:noProof/>
            <w:webHidden/>
          </w:rPr>
          <w:t>5</w:t>
        </w:r>
        <w:r w:rsidR="00006310">
          <w:rPr>
            <w:noProof/>
            <w:webHidden/>
          </w:rPr>
          <w:fldChar w:fldCharType="end"/>
        </w:r>
      </w:hyperlink>
    </w:p>
    <w:p w14:paraId="3E42CB60" w14:textId="77777777" w:rsidR="00006310" w:rsidRDefault="009508FB">
      <w:pPr>
        <w:pStyle w:val="TOC1"/>
        <w:tabs>
          <w:tab w:val="left" w:pos="440"/>
          <w:tab w:val="right" w:leader="dot" w:pos="9016"/>
        </w:tabs>
        <w:rPr>
          <w:rFonts w:asciiTheme="minorHAnsi" w:eastAsiaTheme="minorEastAsia" w:hAnsiTheme="minorHAnsi" w:cstheme="minorBidi"/>
          <w:b w:val="0"/>
          <w:bCs w:val="0"/>
          <w:caps w:val="0"/>
          <w:noProof/>
          <w:sz w:val="22"/>
          <w:szCs w:val="22"/>
          <w:lang w:val="en-US" w:eastAsia="zh-TW"/>
        </w:rPr>
      </w:pPr>
      <w:hyperlink w:anchor="_Toc473707849" w:history="1">
        <w:r w:rsidR="00006310" w:rsidRPr="00B36CBA">
          <w:rPr>
            <w:rStyle w:val="Hyperlink"/>
            <w:noProof/>
          </w:rPr>
          <w:t>2.</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lang w:val="en-US"/>
          </w:rPr>
          <w:t>Scope</w:t>
        </w:r>
        <w:r w:rsidR="00006310">
          <w:rPr>
            <w:noProof/>
            <w:webHidden/>
          </w:rPr>
          <w:tab/>
        </w:r>
        <w:r w:rsidR="00006310">
          <w:rPr>
            <w:noProof/>
            <w:webHidden/>
          </w:rPr>
          <w:fldChar w:fldCharType="begin"/>
        </w:r>
        <w:r w:rsidR="00006310">
          <w:rPr>
            <w:noProof/>
            <w:webHidden/>
          </w:rPr>
          <w:instrText xml:space="preserve"> PAGEREF _Toc473707849 \h </w:instrText>
        </w:r>
        <w:r w:rsidR="00006310">
          <w:rPr>
            <w:noProof/>
            <w:webHidden/>
          </w:rPr>
        </w:r>
        <w:r w:rsidR="00006310">
          <w:rPr>
            <w:noProof/>
            <w:webHidden/>
          </w:rPr>
          <w:fldChar w:fldCharType="separate"/>
        </w:r>
        <w:r w:rsidR="00006310">
          <w:rPr>
            <w:noProof/>
            <w:webHidden/>
          </w:rPr>
          <w:t>6</w:t>
        </w:r>
        <w:r w:rsidR="00006310">
          <w:rPr>
            <w:noProof/>
            <w:webHidden/>
          </w:rPr>
          <w:fldChar w:fldCharType="end"/>
        </w:r>
      </w:hyperlink>
    </w:p>
    <w:p w14:paraId="2380E709" w14:textId="77777777" w:rsidR="00006310" w:rsidRDefault="009508FB">
      <w:pPr>
        <w:pStyle w:val="TOC1"/>
        <w:tabs>
          <w:tab w:val="left" w:pos="440"/>
          <w:tab w:val="right" w:leader="dot" w:pos="9016"/>
        </w:tabs>
        <w:rPr>
          <w:rFonts w:asciiTheme="minorHAnsi" w:eastAsiaTheme="minorEastAsia" w:hAnsiTheme="minorHAnsi" w:cstheme="minorBidi"/>
          <w:b w:val="0"/>
          <w:bCs w:val="0"/>
          <w:caps w:val="0"/>
          <w:noProof/>
          <w:sz w:val="22"/>
          <w:szCs w:val="22"/>
          <w:lang w:val="en-US" w:eastAsia="zh-TW"/>
        </w:rPr>
      </w:pPr>
      <w:hyperlink w:anchor="_Toc473707850" w:history="1">
        <w:r w:rsidR="00006310" w:rsidRPr="00B36CBA">
          <w:rPr>
            <w:rStyle w:val="Hyperlink"/>
            <w:noProof/>
            <w:lang w:val="en-US"/>
          </w:rPr>
          <w:t>3.</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lang w:val="en-US"/>
          </w:rPr>
          <w:t>Target Audience</w:t>
        </w:r>
        <w:r w:rsidR="00006310">
          <w:rPr>
            <w:noProof/>
            <w:webHidden/>
          </w:rPr>
          <w:tab/>
        </w:r>
        <w:r w:rsidR="00006310">
          <w:rPr>
            <w:noProof/>
            <w:webHidden/>
          </w:rPr>
          <w:fldChar w:fldCharType="begin"/>
        </w:r>
        <w:r w:rsidR="00006310">
          <w:rPr>
            <w:noProof/>
            <w:webHidden/>
          </w:rPr>
          <w:instrText xml:space="preserve"> PAGEREF _Toc473707850 \h </w:instrText>
        </w:r>
        <w:r w:rsidR="00006310">
          <w:rPr>
            <w:noProof/>
            <w:webHidden/>
          </w:rPr>
        </w:r>
        <w:r w:rsidR="00006310">
          <w:rPr>
            <w:noProof/>
            <w:webHidden/>
          </w:rPr>
          <w:fldChar w:fldCharType="separate"/>
        </w:r>
        <w:r w:rsidR="00006310">
          <w:rPr>
            <w:noProof/>
            <w:webHidden/>
          </w:rPr>
          <w:t>6</w:t>
        </w:r>
        <w:r w:rsidR="00006310">
          <w:rPr>
            <w:noProof/>
            <w:webHidden/>
          </w:rPr>
          <w:fldChar w:fldCharType="end"/>
        </w:r>
      </w:hyperlink>
    </w:p>
    <w:p w14:paraId="232C10D9" w14:textId="77777777" w:rsidR="00006310" w:rsidRDefault="009508FB">
      <w:pPr>
        <w:pStyle w:val="TOC1"/>
        <w:tabs>
          <w:tab w:val="left" w:pos="440"/>
          <w:tab w:val="right" w:leader="dot" w:pos="9016"/>
        </w:tabs>
        <w:rPr>
          <w:rFonts w:asciiTheme="minorHAnsi" w:eastAsiaTheme="minorEastAsia" w:hAnsiTheme="minorHAnsi" w:cstheme="minorBidi"/>
          <w:b w:val="0"/>
          <w:bCs w:val="0"/>
          <w:caps w:val="0"/>
          <w:noProof/>
          <w:sz w:val="22"/>
          <w:szCs w:val="22"/>
          <w:lang w:val="en-US" w:eastAsia="zh-TW"/>
        </w:rPr>
      </w:pPr>
      <w:hyperlink w:anchor="_Toc473707851" w:history="1">
        <w:r w:rsidR="00006310" w:rsidRPr="00B36CBA">
          <w:rPr>
            <w:rStyle w:val="Hyperlink"/>
            <w:noProof/>
            <w:lang w:val="en-US"/>
          </w:rPr>
          <w:t>4.</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lang w:val="en-US"/>
          </w:rPr>
          <w:t>Definition of Terms</w:t>
        </w:r>
        <w:r w:rsidR="00006310">
          <w:rPr>
            <w:noProof/>
            <w:webHidden/>
          </w:rPr>
          <w:tab/>
        </w:r>
        <w:r w:rsidR="00006310">
          <w:rPr>
            <w:noProof/>
            <w:webHidden/>
          </w:rPr>
          <w:fldChar w:fldCharType="begin"/>
        </w:r>
        <w:r w:rsidR="00006310">
          <w:rPr>
            <w:noProof/>
            <w:webHidden/>
          </w:rPr>
          <w:instrText xml:space="preserve"> PAGEREF _Toc473707851 \h </w:instrText>
        </w:r>
        <w:r w:rsidR="00006310">
          <w:rPr>
            <w:noProof/>
            <w:webHidden/>
          </w:rPr>
        </w:r>
        <w:r w:rsidR="00006310">
          <w:rPr>
            <w:noProof/>
            <w:webHidden/>
          </w:rPr>
          <w:fldChar w:fldCharType="separate"/>
        </w:r>
        <w:r w:rsidR="00006310">
          <w:rPr>
            <w:noProof/>
            <w:webHidden/>
          </w:rPr>
          <w:t>6</w:t>
        </w:r>
        <w:r w:rsidR="00006310">
          <w:rPr>
            <w:noProof/>
            <w:webHidden/>
          </w:rPr>
          <w:fldChar w:fldCharType="end"/>
        </w:r>
      </w:hyperlink>
    </w:p>
    <w:p w14:paraId="6C8F20BB" w14:textId="77777777" w:rsidR="00006310" w:rsidRDefault="009508FB">
      <w:pPr>
        <w:pStyle w:val="TOC1"/>
        <w:tabs>
          <w:tab w:val="left" w:pos="440"/>
          <w:tab w:val="right" w:leader="dot" w:pos="9016"/>
        </w:tabs>
        <w:rPr>
          <w:rFonts w:asciiTheme="minorHAnsi" w:eastAsiaTheme="minorEastAsia" w:hAnsiTheme="minorHAnsi" w:cstheme="minorBidi"/>
          <w:b w:val="0"/>
          <w:bCs w:val="0"/>
          <w:caps w:val="0"/>
          <w:noProof/>
          <w:sz w:val="22"/>
          <w:szCs w:val="22"/>
          <w:lang w:val="en-US" w:eastAsia="zh-TW"/>
        </w:rPr>
      </w:pPr>
      <w:hyperlink w:anchor="_Toc473707852" w:history="1">
        <w:r w:rsidR="00006310" w:rsidRPr="00B36CBA">
          <w:rPr>
            <w:rStyle w:val="Hyperlink"/>
            <w:noProof/>
            <w:lang w:val="en-US"/>
          </w:rPr>
          <w:t>5.</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lang w:val="en-US"/>
          </w:rPr>
          <w:t>Websphere Message Queuing Service Request</w:t>
        </w:r>
        <w:r w:rsidR="00006310">
          <w:rPr>
            <w:noProof/>
            <w:webHidden/>
          </w:rPr>
          <w:tab/>
        </w:r>
        <w:r w:rsidR="00006310">
          <w:rPr>
            <w:noProof/>
            <w:webHidden/>
          </w:rPr>
          <w:fldChar w:fldCharType="begin"/>
        </w:r>
        <w:r w:rsidR="00006310">
          <w:rPr>
            <w:noProof/>
            <w:webHidden/>
          </w:rPr>
          <w:instrText xml:space="preserve"> PAGEREF _Toc473707852 \h </w:instrText>
        </w:r>
        <w:r w:rsidR="00006310">
          <w:rPr>
            <w:noProof/>
            <w:webHidden/>
          </w:rPr>
        </w:r>
        <w:r w:rsidR="00006310">
          <w:rPr>
            <w:noProof/>
            <w:webHidden/>
          </w:rPr>
          <w:fldChar w:fldCharType="separate"/>
        </w:r>
        <w:r w:rsidR="00006310">
          <w:rPr>
            <w:noProof/>
            <w:webHidden/>
          </w:rPr>
          <w:t>7</w:t>
        </w:r>
        <w:r w:rsidR="00006310">
          <w:rPr>
            <w:noProof/>
            <w:webHidden/>
          </w:rPr>
          <w:fldChar w:fldCharType="end"/>
        </w:r>
      </w:hyperlink>
    </w:p>
    <w:p w14:paraId="49E7A636" w14:textId="77777777" w:rsidR="00006310" w:rsidRDefault="009508FB">
      <w:pPr>
        <w:pStyle w:val="TOC1"/>
        <w:tabs>
          <w:tab w:val="left" w:pos="660"/>
          <w:tab w:val="right" w:leader="dot" w:pos="9016"/>
        </w:tabs>
        <w:rPr>
          <w:rFonts w:asciiTheme="minorHAnsi" w:eastAsiaTheme="minorEastAsia" w:hAnsiTheme="minorHAnsi" w:cstheme="minorBidi"/>
          <w:b w:val="0"/>
          <w:bCs w:val="0"/>
          <w:caps w:val="0"/>
          <w:noProof/>
          <w:sz w:val="22"/>
          <w:szCs w:val="22"/>
          <w:lang w:val="en-US" w:eastAsia="zh-TW"/>
        </w:rPr>
      </w:pPr>
      <w:hyperlink w:anchor="_Toc473707853" w:history="1">
        <w:r w:rsidR="00006310" w:rsidRPr="00B36CBA">
          <w:rPr>
            <w:rStyle w:val="Hyperlink"/>
            <w:noProof/>
          </w:rPr>
          <w:t>5.1.</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rPr>
          <w:t>The Process Flow</w:t>
        </w:r>
        <w:r w:rsidR="00006310">
          <w:rPr>
            <w:noProof/>
            <w:webHidden/>
          </w:rPr>
          <w:tab/>
        </w:r>
        <w:r w:rsidR="00006310">
          <w:rPr>
            <w:noProof/>
            <w:webHidden/>
          </w:rPr>
          <w:fldChar w:fldCharType="begin"/>
        </w:r>
        <w:r w:rsidR="00006310">
          <w:rPr>
            <w:noProof/>
            <w:webHidden/>
          </w:rPr>
          <w:instrText xml:space="preserve"> PAGEREF _Toc473707853 \h </w:instrText>
        </w:r>
        <w:r w:rsidR="00006310">
          <w:rPr>
            <w:noProof/>
            <w:webHidden/>
          </w:rPr>
        </w:r>
        <w:r w:rsidR="00006310">
          <w:rPr>
            <w:noProof/>
            <w:webHidden/>
          </w:rPr>
          <w:fldChar w:fldCharType="separate"/>
        </w:r>
        <w:r w:rsidR="00006310">
          <w:rPr>
            <w:noProof/>
            <w:webHidden/>
          </w:rPr>
          <w:t>7</w:t>
        </w:r>
        <w:r w:rsidR="00006310">
          <w:rPr>
            <w:noProof/>
            <w:webHidden/>
          </w:rPr>
          <w:fldChar w:fldCharType="end"/>
        </w:r>
      </w:hyperlink>
    </w:p>
    <w:p w14:paraId="56E03E42" w14:textId="77777777" w:rsidR="00006310" w:rsidRDefault="009508FB">
      <w:pPr>
        <w:pStyle w:val="TOC1"/>
        <w:tabs>
          <w:tab w:val="left" w:pos="660"/>
          <w:tab w:val="right" w:leader="dot" w:pos="9016"/>
        </w:tabs>
        <w:rPr>
          <w:rFonts w:asciiTheme="minorHAnsi" w:eastAsiaTheme="minorEastAsia" w:hAnsiTheme="minorHAnsi" w:cstheme="minorBidi"/>
          <w:b w:val="0"/>
          <w:bCs w:val="0"/>
          <w:caps w:val="0"/>
          <w:noProof/>
          <w:sz w:val="22"/>
          <w:szCs w:val="22"/>
          <w:lang w:val="en-US" w:eastAsia="zh-TW"/>
        </w:rPr>
      </w:pPr>
      <w:hyperlink w:anchor="_Toc473707854" w:history="1">
        <w:r w:rsidR="00006310" w:rsidRPr="00B36CBA">
          <w:rPr>
            <w:rStyle w:val="Hyperlink"/>
            <w:noProof/>
          </w:rPr>
          <w:t>5.2.</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rPr>
          <w:t>The MQ Service Request Form</w:t>
        </w:r>
        <w:r w:rsidR="00006310">
          <w:rPr>
            <w:noProof/>
            <w:webHidden/>
          </w:rPr>
          <w:tab/>
        </w:r>
        <w:r w:rsidR="00006310">
          <w:rPr>
            <w:noProof/>
            <w:webHidden/>
          </w:rPr>
          <w:fldChar w:fldCharType="begin"/>
        </w:r>
        <w:r w:rsidR="00006310">
          <w:rPr>
            <w:noProof/>
            <w:webHidden/>
          </w:rPr>
          <w:instrText xml:space="preserve"> PAGEREF _Toc473707854 \h </w:instrText>
        </w:r>
        <w:r w:rsidR="00006310">
          <w:rPr>
            <w:noProof/>
            <w:webHidden/>
          </w:rPr>
        </w:r>
        <w:r w:rsidR="00006310">
          <w:rPr>
            <w:noProof/>
            <w:webHidden/>
          </w:rPr>
          <w:fldChar w:fldCharType="separate"/>
        </w:r>
        <w:r w:rsidR="00006310">
          <w:rPr>
            <w:noProof/>
            <w:webHidden/>
          </w:rPr>
          <w:t>7</w:t>
        </w:r>
        <w:r w:rsidR="00006310">
          <w:rPr>
            <w:noProof/>
            <w:webHidden/>
          </w:rPr>
          <w:fldChar w:fldCharType="end"/>
        </w:r>
      </w:hyperlink>
    </w:p>
    <w:p w14:paraId="73C13F3E" w14:textId="77777777" w:rsidR="00006310" w:rsidRDefault="009508FB">
      <w:pPr>
        <w:pStyle w:val="TOC1"/>
        <w:tabs>
          <w:tab w:val="left" w:pos="660"/>
          <w:tab w:val="right" w:leader="dot" w:pos="9016"/>
        </w:tabs>
        <w:rPr>
          <w:rFonts w:asciiTheme="minorHAnsi" w:eastAsiaTheme="minorEastAsia" w:hAnsiTheme="minorHAnsi" w:cstheme="minorBidi"/>
          <w:b w:val="0"/>
          <w:bCs w:val="0"/>
          <w:caps w:val="0"/>
          <w:noProof/>
          <w:sz w:val="22"/>
          <w:szCs w:val="22"/>
          <w:lang w:val="en-US" w:eastAsia="zh-TW"/>
        </w:rPr>
      </w:pPr>
      <w:hyperlink w:anchor="_Toc473707855" w:history="1">
        <w:r w:rsidR="00006310" w:rsidRPr="00B36CBA">
          <w:rPr>
            <w:rStyle w:val="Hyperlink"/>
            <w:noProof/>
          </w:rPr>
          <w:t>5.3.</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rPr>
          <w:t>Point of Contact</w:t>
        </w:r>
        <w:r w:rsidR="00006310">
          <w:rPr>
            <w:noProof/>
            <w:webHidden/>
          </w:rPr>
          <w:tab/>
        </w:r>
        <w:r w:rsidR="00006310">
          <w:rPr>
            <w:noProof/>
            <w:webHidden/>
          </w:rPr>
          <w:fldChar w:fldCharType="begin"/>
        </w:r>
        <w:r w:rsidR="00006310">
          <w:rPr>
            <w:noProof/>
            <w:webHidden/>
          </w:rPr>
          <w:instrText xml:space="preserve"> PAGEREF _Toc473707855 \h </w:instrText>
        </w:r>
        <w:r w:rsidR="00006310">
          <w:rPr>
            <w:noProof/>
            <w:webHidden/>
          </w:rPr>
        </w:r>
        <w:r w:rsidR="00006310">
          <w:rPr>
            <w:noProof/>
            <w:webHidden/>
          </w:rPr>
          <w:fldChar w:fldCharType="separate"/>
        </w:r>
        <w:r w:rsidR="00006310">
          <w:rPr>
            <w:noProof/>
            <w:webHidden/>
          </w:rPr>
          <w:t>8</w:t>
        </w:r>
        <w:r w:rsidR="00006310">
          <w:rPr>
            <w:noProof/>
            <w:webHidden/>
          </w:rPr>
          <w:fldChar w:fldCharType="end"/>
        </w:r>
      </w:hyperlink>
    </w:p>
    <w:p w14:paraId="57A4227C" w14:textId="77777777" w:rsidR="00006310" w:rsidRDefault="009508FB">
      <w:pPr>
        <w:pStyle w:val="TOC1"/>
        <w:tabs>
          <w:tab w:val="left" w:pos="660"/>
          <w:tab w:val="right" w:leader="dot" w:pos="9016"/>
        </w:tabs>
        <w:rPr>
          <w:rFonts w:asciiTheme="minorHAnsi" w:eastAsiaTheme="minorEastAsia" w:hAnsiTheme="minorHAnsi" w:cstheme="minorBidi"/>
          <w:b w:val="0"/>
          <w:bCs w:val="0"/>
          <w:caps w:val="0"/>
          <w:noProof/>
          <w:sz w:val="22"/>
          <w:szCs w:val="22"/>
          <w:lang w:val="en-US" w:eastAsia="zh-TW"/>
        </w:rPr>
      </w:pPr>
      <w:hyperlink w:anchor="_Toc473707856" w:history="1">
        <w:r w:rsidR="00006310" w:rsidRPr="00B36CBA">
          <w:rPr>
            <w:rStyle w:val="Hyperlink"/>
            <w:noProof/>
          </w:rPr>
          <w:t>5.4.</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rPr>
          <w:t>MQ object naming convention</w:t>
        </w:r>
        <w:r w:rsidR="00006310">
          <w:rPr>
            <w:noProof/>
            <w:webHidden/>
          </w:rPr>
          <w:tab/>
        </w:r>
        <w:r w:rsidR="00006310">
          <w:rPr>
            <w:noProof/>
            <w:webHidden/>
          </w:rPr>
          <w:fldChar w:fldCharType="begin"/>
        </w:r>
        <w:r w:rsidR="00006310">
          <w:rPr>
            <w:noProof/>
            <w:webHidden/>
          </w:rPr>
          <w:instrText xml:space="preserve"> PAGEREF _Toc473707856 \h </w:instrText>
        </w:r>
        <w:r w:rsidR="00006310">
          <w:rPr>
            <w:noProof/>
            <w:webHidden/>
          </w:rPr>
        </w:r>
        <w:r w:rsidR="00006310">
          <w:rPr>
            <w:noProof/>
            <w:webHidden/>
          </w:rPr>
          <w:fldChar w:fldCharType="separate"/>
        </w:r>
        <w:r w:rsidR="00006310">
          <w:rPr>
            <w:noProof/>
            <w:webHidden/>
          </w:rPr>
          <w:t>8</w:t>
        </w:r>
        <w:r w:rsidR="00006310">
          <w:rPr>
            <w:noProof/>
            <w:webHidden/>
          </w:rPr>
          <w:fldChar w:fldCharType="end"/>
        </w:r>
      </w:hyperlink>
    </w:p>
    <w:p w14:paraId="4ECBDDB7" w14:textId="77777777" w:rsidR="00006310" w:rsidRDefault="009508FB">
      <w:pPr>
        <w:pStyle w:val="TOC1"/>
        <w:tabs>
          <w:tab w:val="left" w:pos="660"/>
          <w:tab w:val="right" w:leader="dot" w:pos="9016"/>
        </w:tabs>
        <w:rPr>
          <w:rFonts w:asciiTheme="minorHAnsi" w:eastAsiaTheme="minorEastAsia" w:hAnsiTheme="minorHAnsi" w:cstheme="minorBidi"/>
          <w:b w:val="0"/>
          <w:bCs w:val="0"/>
          <w:caps w:val="0"/>
          <w:noProof/>
          <w:sz w:val="22"/>
          <w:szCs w:val="22"/>
          <w:lang w:val="en-US" w:eastAsia="zh-TW"/>
        </w:rPr>
      </w:pPr>
      <w:hyperlink w:anchor="_Toc473707857" w:history="1">
        <w:r w:rsidR="00006310" w:rsidRPr="00B36CBA">
          <w:rPr>
            <w:rStyle w:val="Hyperlink"/>
            <w:noProof/>
          </w:rPr>
          <w:t>5.5.</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rPr>
          <w:t>MQ object recommended setting</w:t>
        </w:r>
        <w:r w:rsidR="00006310">
          <w:rPr>
            <w:noProof/>
            <w:webHidden/>
          </w:rPr>
          <w:tab/>
        </w:r>
        <w:r w:rsidR="00006310">
          <w:rPr>
            <w:noProof/>
            <w:webHidden/>
          </w:rPr>
          <w:fldChar w:fldCharType="begin"/>
        </w:r>
        <w:r w:rsidR="00006310">
          <w:rPr>
            <w:noProof/>
            <w:webHidden/>
          </w:rPr>
          <w:instrText xml:space="preserve"> PAGEREF _Toc473707857 \h </w:instrText>
        </w:r>
        <w:r w:rsidR="00006310">
          <w:rPr>
            <w:noProof/>
            <w:webHidden/>
          </w:rPr>
        </w:r>
        <w:r w:rsidR="00006310">
          <w:rPr>
            <w:noProof/>
            <w:webHidden/>
          </w:rPr>
          <w:fldChar w:fldCharType="separate"/>
        </w:r>
        <w:r w:rsidR="00006310">
          <w:rPr>
            <w:noProof/>
            <w:webHidden/>
          </w:rPr>
          <w:t>8</w:t>
        </w:r>
        <w:r w:rsidR="00006310">
          <w:rPr>
            <w:noProof/>
            <w:webHidden/>
          </w:rPr>
          <w:fldChar w:fldCharType="end"/>
        </w:r>
      </w:hyperlink>
    </w:p>
    <w:p w14:paraId="7E059A2E" w14:textId="77777777" w:rsidR="00006310" w:rsidRDefault="009508FB">
      <w:pPr>
        <w:pStyle w:val="TOC1"/>
        <w:tabs>
          <w:tab w:val="left" w:pos="440"/>
          <w:tab w:val="right" w:leader="dot" w:pos="9016"/>
        </w:tabs>
        <w:rPr>
          <w:rFonts w:asciiTheme="minorHAnsi" w:eastAsiaTheme="minorEastAsia" w:hAnsiTheme="minorHAnsi" w:cstheme="minorBidi"/>
          <w:b w:val="0"/>
          <w:bCs w:val="0"/>
          <w:caps w:val="0"/>
          <w:noProof/>
          <w:sz w:val="22"/>
          <w:szCs w:val="22"/>
          <w:lang w:val="en-US" w:eastAsia="zh-TW"/>
        </w:rPr>
      </w:pPr>
      <w:hyperlink w:anchor="_Toc473707858" w:history="1">
        <w:r w:rsidR="00006310" w:rsidRPr="00B36CBA">
          <w:rPr>
            <w:rStyle w:val="Hyperlink"/>
            <w:noProof/>
          </w:rPr>
          <w:t>1.</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lang w:val="en-US"/>
          </w:rPr>
          <w:t>Appendices</w:t>
        </w:r>
        <w:r w:rsidR="00006310">
          <w:rPr>
            <w:noProof/>
            <w:webHidden/>
          </w:rPr>
          <w:tab/>
        </w:r>
        <w:r w:rsidR="00006310">
          <w:rPr>
            <w:noProof/>
            <w:webHidden/>
          </w:rPr>
          <w:fldChar w:fldCharType="begin"/>
        </w:r>
        <w:r w:rsidR="00006310">
          <w:rPr>
            <w:noProof/>
            <w:webHidden/>
          </w:rPr>
          <w:instrText xml:space="preserve"> PAGEREF _Toc473707858 \h </w:instrText>
        </w:r>
        <w:r w:rsidR="00006310">
          <w:rPr>
            <w:noProof/>
            <w:webHidden/>
          </w:rPr>
        </w:r>
        <w:r w:rsidR="00006310">
          <w:rPr>
            <w:noProof/>
            <w:webHidden/>
          </w:rPr>
          <w:fldChar w:fldCharType="separate"/>
        </w:r>
        <w:r w:rsidR="00006310">
          <w:rPr>
            <w:noProof/>
            <w:webHidden/>
          </w:rPr>
          <w:t>9</w:t>
        </w:r>
        <w:r w:rsidR="00006310">
          <w:rPr>
            <w:noProof/>
            <w:webHidden/>
          </w:rPr>
          <w:fldChar w:fldCharType="end"/>
        </w:r>
      </w:hyperlink>
    </w:p>
    <w:p w14:paraId="37F8DBB6" w14:textId="77777777" w:rsidR="00006310" w:rsidRDefault="009508FB">
      <w:pPr>
        <w:pStyle w:val="TOC1"/>
        <w:tabs>
          <w:tab w:val="left" w:pos="660"/>
          <w:tab w:val="right" w:leader="dot" w:pos="9016"/>
        </w:tabs>
        <w:rPr>
          <w:rFonts w:asciiTheme="minorHAnsi" w:eastAsiaTheme="minorEastAsia" w:hAnsiTheme="minorHAnsi" w:cstheme="minorBidi"/>
          <w:b w:val="0"/>
          <w:bCs w:val="0"/>
          <w:caps w:val="0"/>
          <w:noProof/>
          <w:sz w:val="22"/>
          <w:szCs w:val="22"/>
          <w:lang w:val="en-US" w:eastAsia="zh-TW"/>
        </w:rPr>
      </w:pPr>
      <w:hyperlink w:anchor="_Toc473707859" w:history="1">
        <w:r w:rsidR="00006310" w:rsidRPr="00B36CBA">
          <w:rPr>
            <w:rStyle w:val="Hyperlink"/>
            <w:noProof/>
          </w:rPr>
          <w:t>1.1.</w:t>
        </w:r>
        <w:r w:rsidR="00006310">
          <w:rPr>
            <w:rFonts w:asciiTheme="minorHAnsi" w:eastAsiaTheme="minorEastAsia" w:hAnsiTheme="minorHAnsi" w:cstheme="minorBidi"/>
            <w:b w:val="0"/>
            <w:bCs w:val="0"/>
            <w:caps w:val="0"/>
            <w:noProof/>
            <w:sz w:val="22"/>
            <w:szCs w:val="22"/>
            <w:lang w:val="en-US" w:eastAsia="zh-TW"/>
          </w:rPr>
          <w:tab/>
        </w:r>
        <w:r w:rsidR="00006310" w:rsidRPr="00B36CBA">
          <w:rPr>
            <w:rStyle w:val="Hyperlink"/>
            <w:noProof/>
          </w:rPr>
          <w:t>MQ Service request Form</w:t>
        </w:r>
        <w:r w:rsidR="00006310">
          <w:rPr>
            <w:noProof/>
            <w:webHidden/>
          </w:rPr>
          <w:tab/>
        </w:r>
        <w:r w:rsidR="00006310">
          <w:rPr>
            <w:noProof/>
            <w:webHidden/>
          </w:rPr>
          <w:fldChar w:fldCharType="begin"/>
        </w:r>
        <w:r w:rsidR="00006310">
          <w:rPr>
            <w:noProof/>
            <w:webHidden/>
          </w:rPr>
          <w:instrText xml:space="preserve"> PAGEREF _Toc473707859 \h </w:instrText>
        </w:r>
        <w:r w:rsidR="00006310">
          <w:rPr>
            <w:noProof/>
            <w:webHidden/>
          </w:rPr>
        </w:r>
        <w:r w:rsidR="00006310">
          <w:rPr>
            <w:noProof/>
            <w:webHidden/>
          </w:rPr>
          <w:fldChar w:fldCharType="separate"/>
        </w:r>
        <w:r w:rsidR="00006310">
          <w:rPr>
            <w:noProof/>
            <w:webHidden/>
          </w:rPr>
          <w:t>9</w:t>
        </w:r>
        <w:r w:rsidR="00006310">
          <w:rPr>
            <w:noProof/>
            <w:webHidden/>
          </w:rPr>
          <w:fldChar w:fldCharType="end"/>
        </w:r>
      </w:hyperlink>
    </w:p>
    <w:p w14:paraId="1F0B6482" w14:textId="77777777" w:rsidR="00B45284" w:rsidRPr="005F7010" w:rsidRDefault="006A5A88" w:rsidP="007A4177">
      <w:pPr>
        <w:pStyle w:val="Style1"/>
        <w:outlineLvl w:val="2"/>
        <w:rPr>
          <w:rFonts w:asciiTheme="minorHAnsi" w:hAnsiTheme="minorHAnsi"/>
          <w:kern w:val="0"/>
        </w:rPr>
      </w:pPr>
      <w:r w:rsidRPr="005F7010">
        <w:rPr>
          <w:rFonts w:asciiTheme="minorHAnsi" w:eastAsia="SimSun" w:hAnsiTheme="minorHAnsi" w:cs="Times New Roman"/>
          <w:caps/>
          <w:kern w:val="0"/>
          <w:sz w:val="20"/>
          <w:szCs w:val="20"/>
          <w:lang w:val="en-GB"/>
        </w:rPr>
        <w:fldChar w:fldCharType="end"/>
      </w:r>
    </w:p>
    <w:p w14:paraId="1F0B6483" w14:textId="77777777" w:rsidR="00B45284" w:rsidRPr="005F7010" w:rsidRDefault="00B45284" w:rsidP="00B45284">
      <w:pPr>
        <w:pStyle w:val="Style1"/>
        <w:rPr>
          <w:rFonts w:asciiTheme="minorHAnsi" w:hAnsiTheme="minorHAnsi"/>
          <w:sz w:val="32"/>
          <w:szCs w:val="32"/>
        </w:rPr>
      </w:pPr>
      <w:r w:rsidRPr="005F7010">
        <w:rPr>
          <w:rFonts w:asciiTheme="minorHAnsi" w:hAnsiTheme="minorHAnsi"/>
          <w:caps/>
          <w:kern w:val="0"/>
          <w:sz w:val="20"/>
        </w:rPr>
        <w:br w:type="page"/>
      </w:r>
      <w:r w:rsidRPr="005F7010">
        <w:rPr>
          <w:rFonts w:asciiTheme="minorHAnsi" w:hAnsiTheme="minorHAnsi"/>
          <w:sz w:val="32"/>
          <w:szCs w:val="32"/>
        </w:rPr>
        <w:lastRenderedPageBreak/>
        <w:t xml:space="preserve"> </w:t>
      </w:r>
      <w:bookmarkStart w:id="1" w:name="_Toc473707845"/>
      <w:r w:rsidRPr="005F7010">
        <w:rPr>
          <w:rFonts w:asciiTheme="minorHAnsi" w:hAnsiTheme="minorHAnsi"/>
          <w:sz w:val="32"/>
          <w:szCs w:val="32"/>
        </w:rPr>
        <w:t>Revision History</w:t>
      </w:r>
      <w:bookmarkEnd w:id="1"/>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1530"/>
        <w:gridCol w:w="4680"/>
        <w:gridCol w:w="1830"/>
      </w:tblGrid>
      <w:tr w:rsidR="00722772" w:rsidRPr="005F7010" w14:paraId="1F0B6488" w14:textId="77777777" w:rsidTr="00722772">
        <w:tc>
          <w:tcPr>
            <w:tcW w:w="1200" w:type="dxa"/>
            <w:tcBorders>
              <w:top w:val="thinThickSmallGap" w:sz="12" w:space="0" w:color="auto"/>
              <w:left w:val="thinThickSmallGap" w:sz="12" w:space="0" w:color="auto"/>
              <w:bottom w:val="single" w:sz="12" w:space="0" w:color="auto"/>
              <w:right w:val="single" w:sz="6" w:space="0" w:color="auto"/>
            </w:tcBorders>
            <w:shd w:val="clear" w:color="auto" w:fill="C0C0C0"/>
            <w:vAlign w:val="center"/>
          </w:tcPr>
          <w:p w14:paraId="1F0B6484" w14:textId="77777777" w:rsidR="00722772" w:rsidRPr="005F7010" w:rsidRDefault="00722772" w:rsidP="00B45284">
            <w:pPr>
              <w:pStyle w:val="TableHeader"/>
              <w:rPr>
                <w:rFonts w:asciiTheme="minorHAnsi" w:hAnsiTheme="minorHAnsi"/>
              </w:rPr>
            </w:pPr>
            <w:r w:rsidRPr="005F7010">
              <w:rPr>
                <w:rFonts w:asciiTheme="minorHAnsi" w:hAnsiTheme="minorHAnsi"/>
              </w:rPr>
              <w:t>Version Number</w:t>
            </w:r>
          </w:p>
        </w:tc>
        <w:tc>
          <w:tcPr>
            <w:tcW w:w="1530" w:type="dxa"/>
            <w:tcBorders>
              <w:top w:val="thinThickSmallGap" w:sz="12" w:space="0" w:color="auto"/>
              <w:left w:val="single" w:sz="6" w:space="0" w:color="auto"/>
              <w:bottom w:val="single" w:sz="12" w:space="0" w:color="auto"/>
              <w:right w:val="single" w:sz="6" w:space="0" w:color="auto"/>
            </w:tcBorders>
            <w:shd w:val="clear" w:color="auto" w:fill="C0C0C0"/>
            <w:vAlign w:val="center"/>
          </w:tcPr>
          <w:p w14:paraId="1F0B6485" w14:textId="77777777" w:rsidR="00722772" w:rsidRPr="005F7010" w:rsidRDefault="00722772" w:rsidP="00B45284">
            <w:pPr>
              <w:pStyle w:val="TableHeader"/>
              <w:rPr>
                <w:rFonts w:asciiTheme="minorHAnsi" w:hAnsiTheme="minorHAnsi"/>
              </w:rPr>
            </w:pPr>
            <w:r w:rsidRPr="005F7010">
              <w:rPr>
                <w:rFonts w:asciiTheme="minorHAnsi" w:hAnsiTheme="minorHAnsi"/>
              </w:rPr>
              <w:t>Revision Date</w:t>
            </w:r>
          </w:p>
        </w:tc>
        <w:tc>
          <w:tcPr>
            <w:tcW w:w="4680" w:type="dxa"/>
            <w:tcBorders>
              <w:top w:val="thinThickSmallGap" w:sz="12" w:space="0" w:color="auto"/>
              <w:left w:val="single" w:sz="6" w:space="0" w:color="auto"/>
              <w:bottom w:val="single" w:sz="12" w:space="0" w:color="auto"/>
              <w:right w:val="single" w:sz="4" w:space="0" w:color="auto"/>
            </w:tcBorders>
            <w:shd w:val="clear" w:color="auto" w:fill="C0C0C0"/>
            <w:vAlign w:val="center"/>
          </w:tcPr>
          <w:p w14:paraId="1F0B6486" w14:textId="77777777" w:rsidR="00722772" w:rsidRPr="005F7010" w:rsidRDefault="00722772" w:rsidP="00B45284">
            <w:pPr>
              <w:pStyle w:val="TableHeader"/>
              <w:rPr>
                <w:rFonts w:asciiTheme="minorHAnsi" w:hAnsiTheme="minorHAnsi"/>
              </w:rPr>
            </w:pPr>
            <w:r w:rsidRPr="005F7010">
              <w:rPr>
                <w:rFonts w:asciiTheme="minorHAnsi" w:hAnsiTheme="minorHAnsi"/>
              </w:rPr>
              <w:t>Nature of Revision</w:t>
            </w:r>
          </w:p>
        </w:tc>
        <w:tc>
          <w:tcPr>
            <w:tcW w:w="1830" w:type="dxa"/>
            <w:tcBorders>
              <w:top w:val="thinThickSmallGap" w:sz="12" w:space="0" w:color="auto"/>
              <w:left w:val="single" w:sz="4" w:space="0" w:color="auto"/>
              <w:bottom w:val="single" w:sz="12" w:space="0" w:color="auto"/>
              <w:right w:val="thickThinSmallGap" w:sz="12" w:space="0" w:color="auto"/>
            </w:tcBorders>
            <w:shd w:val="clear" w:color="auto" w:fill="C0C0C0"/>
            <w:vAlign w:val="center"/>
          </w:tcPr>
          <w:p w14:paraId="1F0B6487" w14:textId="77777777" w:rsidR="00722772" w:rsidRPr="005F7010" w:rsidRDefault="00722772" w:rsidP="00B45284">
            <w:pPr>
              <w:pStyle w:val="TableHeader"/>
              <w:rPr>
                <w:rFonts w:asciiTheme="minorHAnsi" w:hAnsiTheme="minorHAnsi"/>
              </w:rPr>
            </w:pPr>
            <w:r w:rsidRPr="005F7010">
              <w:rPr>
                <w:rFonts w:asciiTheme="minorHAnsi" w:hAnsiTheme="minorHAnsi"/>
              </w:rPr>
              <w:t>Revised By</w:t>
            </w:r>
          </w:p>
        </w:tc>
      </w:tr>
      <w:tr w:rsidR="00722772" w:rsidRPr="005F7010" w14:paraId="1F0B648D" w14:textId="77777777" w:rsidTr="00722772">
        <w:trPr>
          <w:trHeight w:val="168"/>
        </w:trPr>
        <w:tc>
          <w:tcPr>
            <w:tcW w:w="1200" w:type="dxa"/>
            <w:tcBorders>
              <w:top w:val="single" w:sz="12" w:space="0" w:color="auto"/>
              <w:left w:val="thinThickSmallGap" w:sz="12" w:space="0" w:color="auto"/>
              <w:bottom w:val="single" w:sz="6" w:space="0" w:color="auto"/>
              <w:right w:val="single" w:sz="6" w:space="0" w:color="auto"/>
            </w:tcBorders>
          </w:tcPr>
          <w:p w14:paraId="1F0B6489" w14:textId="77777777" w:rsidR="00722772" w:rsidRPr="005F7010" w:rsidRDefault="00722772" w:rsidP="00C96B3E">
            <w:pPr>
              <w:spacing w:after="0" w:line="240" w:lineRule="auto"/>
              <w:jc w:val="center"/>
              <w:rPr>
                <w:rFonts w:asciiTheme="minorHAnsi" w:hAnsiTheme="minorHAnsi"/>
              </w:rPr>
            </w:pPr>
            <w:r w:rsidRPr="005F7010">
              <w:rPr>
                <w:rFonts w:asciiTheme="minorHAnsi" w:hAnsiTheme="minorHAnsi"/>
              </w:rPr>
              <w:t>0.1</w:t>
            </w:r>
          </w:p>
        </w:tc>
        <w:tc>
          <w:tcPr>
            <w:tcW w:w="1530" w:type="dxa"/>
            <w:tcBorders>
              <w:top w:val="single" w:sz="12" w:space="0" w:color="auto"/>
              <w:left w:val="single" w:sz="6" w:space="0" w:color="auto"/>
              <w:bottom w:val="single" w:sz="6" w:space="0" w:color="auto"/>
              <w:right w:val="single" w:sz="6" w:space="0" w:color="auto"/>
            </w:tcBorders>
          </w:tcPr>
          <w:p w14:paraId="1F0B648A" w14:textId="77777777" w:rsidR="00722772" w:rsidRPr="005F7010" w:rsidRDefault="00722772" w:rsidP="00722772">
            <w:pPr>
              <w:spacing w:after="0" w:line="240" w:lineRule="auto"/>
              <w:jc w:val="center"/>
              <w:rPr>
                <w:rFonts w:asciiTheme="minorHAnsi" w:hAnsiTheme="minorHAnsi"/>
              </w:rPr>
            </w:pPr>
            <w:r w:rsidRPr="005F7010">
              <w:rPr>
                <w:rFonts w:asciiTheme="minorHAnsi" w:hAnsiTheme="minorHAnsi"/>
              </w:rPr>
              <w:t>1/Mar/2011</w:t>
            </w:r>
          </w:p>
        </w:tc>
        <w:tc>
          <w:tcPr>
            <w:tcW w:w="4680" w:type="dxa"/>
            <w:tcBorders>
              <w:top w:val="single" w:sz="12" w:space="0" w:color="auto"/>
              <w:left w:val="single" w:sz="6" w:space="0" w:color="auto"/>
              <w:bottom w:val="single" w:sz="6" w:space="0" w:color="auto"/>
              <w:right w:val="single" w:sz="4" w:space="0" w:color="auto"/>
            </w:tcBorders>
          </w:tcPr>
          <w:p w14:paraId="1F0B648B" w14:textId="77777777" w:rsidR="00722772" w:rsidRPr="005F7010" w:rsidRDefault="00722772" w:rsidP="00006310">
            <w:pPr>
              <w:spacing w:after="0" w:line="240" w:lineRule="auto"/>
              <w:rPr>
                <w:rFonts w:asciiTheme="minorHAnsi" w:hAnsiTheme="minorHAnsi"/>
              </w:rPr>
            </w:pPr>
            <w:r w:rsidRPr="005F7010">
              <w:rPr>
                <w:rFonts w:asciiTheme="minorHAnsi" w:hAnsiTheme="minorHAnsi"/>
              </w:rPr>
              <w:t>Initial Draft</w:t>
            </w:r>
          </w:p>
        </w:tc>
        <w:tc>
          <w:tcPr>
            <w:tcW w:w="1830" w:type="dxa"/>
            <w:tcBorders>
              <w:top w:val="single" w:sz="12" w:space="0" w:color="auto"/>
              <w:left w:val="single" w:sz="4" w:space="0" w:color="auto"/>
              <w:bottom w:val="single" w:sz="6" w:space="0" w:color="auto"/>
              <w:right w:val="thickThinSmallGap" w:sz="12" w:space="0" w:color="auto"/>
            </w:tcBorders>
          </w:tcPr>
          <w:p w14:paraId="1F0B648C" w14:textId="77777777" w:rsidR="00722772" w:rsidRPr="005F7010" w:rsidRDefault="00722772" w:rsidP="00006310">
            <w:pPr>
              <w:spacing w:after="0" w:line="240" w:lineRule="auto"/>
              <w:rPr>
                <w:rFonts w:asciiTheme="minorHAnsi" w:hAnsiTheme="minorHAnsi"/>
              </w:rPr>
            </w:pPr>
            <w:r w:rsidRPr="005F7010">
              <w:rPr>
                <w:rFonts w:asciiTheme="minorHAnsi" w:hAnsiTheme="minorHAnsi"/>
              </w:rPr>
              <w:t>Glen Antonio</w:t>
            </w:r>
          </w:p>
        </w:tc>
      </w:tr>
      <w:tr w:rsidR="00722772" w:rsidRPr="005F7010" w14:paraId="1F0B6492" w14:textId="77777777" w:rsidTr="00722772">
        <w:trPr>
          <w:trHeight w:val="192"/>
        </w:trPr>
        <w:tc>
          <w:tcPr>
            <w:tcW w:w="1200" w:type="dxa"/>
            <w:tcBorders>
              <w:top w:val="single" w:sz="6" w:space="0" w:color="auto"/>
              <w:left w:val="thinThickSmallGap" w:sz="12" w:space="0" w:color="auto"/>
              <w:bottom w:val="single" w:sz="6" w:space="0" w:color="auto"/>
              <w:right w:val="single" w:sz="6" w:space="0" w:color="auto"/>
            </w:tcBorders>
          </w:tcPr>
          <w:p w14:paraId="1F0B648E" w14:textId="77777777" w:rsidR="00722772" w:rsidRPr="005F7010" w:rsidRDefault="00722772" w:rsidP="00C96B3E">
            <w:pPr>
              <w:spacing w:after="0" w:line="240" w:lineRule="auto"/>
              <w:jc w:val="center"/>
              <w:rPr>
                <w:rFonts w:asciiTheme="minorHAnsi" w:hAnsiTheme="minorHAnsi"/>
              </w:rPr>
            </w:pPr>
            <w:r w:rsidRPr="005F7010">
              <w:rPr>
                <w:rFonts w:asciiTheme="minorHAnsi" w:hAnsiTheme="minorHAnsi"/>
              </w:rPr>
              <w:t>0.4</w:t>
            </w:r>
          </w:p>
        </w:tc>
        <w:tc>
          <w:tcPr>
            <w:tcW w:w="1530" w:type="dxa"/>
            <w:tcBorders>
              <w:top w:val="single" w:sz="6" w:space="0" w:color="auto"/>
              <w:left w:val="single" w:sz="6" w:space="0" w:color="auto"/>
              <w:bottom w:val="single" w:sz="6" w:space="0" w:color="auto"/>
              <w:right w:val="single" w:sz="6" w:space="0" w:color="auto"/>
            </w:tcBorders>
          </w:tcPr>
          <w:p w14:paraId="1F0B648F" w14:textId="77777777" w:rsidR="00722772" w:rsidRPr="005F7010" w:rsidRDefault="00722772" w:rsidP="00C96B3E">
            <w:pPr>
              <w:spacing w:after="0" w:line="240" w:lineRule="auto"/>
              <w:jc w:val="center"/>
              <w:rPr>
                <w:rFonts w:asciiTheme="minorHAnsi" w:hAnsiTheme="minorHAnsi"/>
              </w:rPr>
            </w:pPr>
            <w:r w:rsidRPr="005F7010">
              <w:rPr>
                <w:rFonts w:asciiTheme="minorHAnsi" w:hAnsiTheme="minorHAnsi"/>
              </w:rPr>
              <w:t>19/Aug/2014</w:t>
            </w:r>
          </w:p>
        </w:tc>
        <w:tc>
          <w:tcPr>
            <w:tcW w:w="4680" w:type="dxa"/>
            <w:tcBorders>
              <w:top w:val="single" w:sz="6" w:space="0" w:color="auto"/>
              <w:left w:val="single" w:sz="6" w:space="0" w:color="auto"/>
              <w:bottom w:val="single" w:sz="6" w:space="0" w:color="auto"/>
              <w:right w:val="single" w:sz="4" w:space="0" w:color="auto"/>
            </w:tcBorders>
          </w:tcPr>
          <w:p w14:paraId="1F0B6490" w14:textId="77777777" w:rsidR="00722772" w:rsidRPr="005F7010" w:rsidRDefault="00722772" w:rsidP="00006310">
            <w:pPr>
              <w:spacing w:after="0" w:line="240" w:lineRule="auto"/>
              <w:rPr>
                <w:rFonts w:asciiTheme="minorHAnsi" w:hAnsiTheme="minorHAnsi"/>
              </w:rPr>
            </w:pPr>
            <w:r w:rsidRPr="005F7010">
              <w:rPr>
                <w:rFonts w:asciiTheme="minorHAnsi" w:hAnsiTheme="minorHAnsi"/>
              </w:rPr>
              <w:t>Revision to process</w:t>
            </w:r>
          </w:p>
        </w:tc>
        <w:tc>
          <w:tcPr>
            <w:tcW w:w="1830" w:type="dxa"/>
            <w:tcBorders>
              <w:top w:val="single" w:sz="6" w:space="0" w:color="auto"/>
              <w:left w:val="single" w:sz="4" w:space="0" w:color="auto"/>
              <w:bottom w:val="single" w:sz="6" w:space="0" w:color="auto"/>
              <w:right w:val="thickThinSmallGap" w:sz="12" w:space="0" w:color="auto"/>
            </w:tcBorders>
          </w:tcPr>
          <w:p w14:paraId="1F0B6491" w14:textId="77777777" w:rsidR="00722772" w:rsidRPr="005F7010" w:rsidRDefault="00722772" w:rsidP="00006310">
            <w:pPr>
              <w:spacing w:after="0" w:line="240" w:lineRule="auto"/>
              <w:rPr>
                <w:rFonts w:asciiTheme="minorHAnsi" w:hAnsiTheme="minorHAnsi"/>
              </w:rPr>
            </w:pPr>
            <w:r w:rsidRPr="005F7010">
              <w:rPr>
                <w:rFonts w:asciiTheme="minorHAnsi" w:hAnsiTheme="minorHAnsi"/>
              </w:rPr>
              <w:t>James Mak</w:t>
            </w:r>
          </w:p>
        </w:tc>
      </w:tr>
      <w:tr w:rsidR="00722772" w:rsidRPr="005F7010" w14:paraId="1F0B6497" w14:textId="77777777" w:rsidTr="00722772">
        <w:trPr>
          <w:trHeight w:val="65"/>
        </w:trPr>
        <w:tc>
          <w:tcPr>
            <w:tcW w:w="1200" w:type="dxa"/>
            <w:tcBorders>
              <w:top w:val="single" w:sz="6" w:space="0" w:color="auto"/>
              <w:left w:val="thinThickSmallGap" w:sz="12" w:space="0" w:color="auto"/>
              <w:bottom w:val="single" w:sz="6" w:space="0" w:color="auto"/>
              <w:right w:val="single" w:sz="6" w:space="0" w:color="auto"/>
            </w:tcBorders>
            <w:vAlign w:val="center"/>
          </w:tcPr>
          <w:p w14:paraId="1F0B6493" w14:textId="77777777" w:rsidR="00722772" w:rsidRPr="005F7010" w:rsidRDefault="00722772" w:rsidP="00722772">
            <w:pPr>
              <w:spacing w:after="0" w:line="240" w:lineRule="auto"/>
              <w:jc w:val="center"/>
              <w:rPr>
                <w:rFonts w:asciiTheme="minorHAnsi" w:hAnsiTheme="minorHAnsi"/>
              </w:rPr>
            </w:pPr>
            <w:r w:rsidRPr="005F7010">
              <w:rPr>
                <w:rFonts w:asciiTheme="minorHAnsi" w:hAnsiTheme="minorHAnsi"/>
              </w:rPr>
              <w:t>0.5</w:t>
            </w:r>
          </w:p>
        </w:tc>
        <w:tc>
          <w:tcPr>
            <w:tcW w:w="1530" w:type="dxa"/>
            <w:tcBorders>
              <w:top w:val="single" w:sz="6" w:space="0" w:color="auto"/>
              <w:left w:val="single" w:sz="6" w:space="0" w:color="auto"/>
              <w:bottom w:val="single" w:sz="6" w:space="0" w:color="auto"/>
              <w:right w:val="single" w:sz="6" w:space="0" w:color="auto"/>
            </w:tcBorders>
            <w:vAlign w:val="center"/>
          </w:tcPr>
          <w:p w14:paraId="1F0B6494" w14:textId="77777777" w:rsidR="00722772" w:rsidRPr="005F7010" w:rsidRDefault="00722772" w:rsidP="00722772">
            <w:pPr>
              <w:spacing w:after="0" w:line="240" w:lineRule="auto"/>
              <w:jc w:val="center"/>
              <w:rPr>
                <w:rFonts w:asciiTheme="minorHAnsi" w:hAnsiTheme="minorHAnsi"/>
              </w:rPr>
            </w:pPr>
            <w:r w:rsidRPr="005F7010">
              <w:rPr>
                <w:rFonts w:asciiTheme="minorHAnsi" w:hAnsiTheme="minorHAnsi"/>
              </w:rPr>
              <w:t>12/Jan/2015</w:t>
            </w:r>
          </w:p>
        </w:tc>
        <w:tc>
          <w:tcPr>
            <w:tcW w:w="4680" w:type="dxa"/>
            <w:tcBorders>
              <w:top w:val="single" w:sz="6" w:space="0" w:color="auto"/>
              <w:left w:val="single" w:sz="6" w:space="0" w:color="auto"/>
              <w:bottom w:val="single" w:sz="6" w:space="0" w:color="auto"/>
              <w:right w:val="single" w:sz="4" w:space="0" w:color="auto"/>
            </w:tcBorders>
            <w:vAlign w:val="center"/>
          </w:tcPr>
          <w:p w14:paraId="1F0B6495" w14:textId="77777777" w:rsidR="00722772" w:rsidRPr="005F7010" w:rsidRDefault="00722772" w:rsidP="00006310">
            <w:pPr>
              <w:spacing w:after="0" w:line="240" w:lineRule="auto"/>
              <w:rPr>
                <w:rFonts w:asciiTheme="minorHAnsi" w:hAnsiTheme="minorHAnsi"/>
              </w:rPr>
            </w:pPr>
            <w:r w:rsidRPr="005F7010">
              <w:rPr>
                <w:rFonts w:asciiTheme="minorHAnsi" w:hAnsiTheme="minorHAnsi"/>
              </w:rPr>
              <w:t xml:space="preserve">Revised team name from </w:t>
            </w:r>
            <w:r w:rsidR="00D77444">
              <w:rPr>
                <w:rFonts w:asciiTheme="minorHAnsi" w:hAnsiTheme="minorHAnsi"/>
              </w:rPr>
              <w:t>ETE</w:t>
            </w:r>
            <w:r w:rsidRPr="005F7010">
              <w:rPr>
                <w:rFonts w:asciiTheme="minorHAnsi" w:hAnsiTheme="minorHAnsi"/>
              </w:rPr>
              <w:t xml:space="preserve"> to NPE team</w:t>
            </w:r>
          </w:p>
        </w:tc>
        <w:tc>
          <w:tcPr>
            <w:tcW w:w="1830" w:type="dxa"/>
            <w:tcBorders>
              <w:top w:val="single" w:sz="6" w:space="0" w:color="auto"/>
              <w:left w:val="single" w:sz="4" w:space="0" w:color="auto"/>
              <w:bottom w:val="single" w:sz="6" w:space="0" w:color="auto"/>
              <w:right w:val="thickThinSmallGap" w:sz="12" w:space="0" w:color="auto"/>
            </w:tcBorders>
            <w:vAlign w:val="center"/>
          </w:tcPr>
          <w:p w14:paraId="1F0B6496" w14:textId="77777777" w:rsidR="00722772" w:rsidRPr="005F7010" w:rsidRDefault="00722772" w:rsidP="00006310">
            <w:pPr>
              <w:spacing w:after="0" w:line="240" w:lineRule="auto"/>
              <w:rPr>
                <w:rFonts w:asciiTheme="minorHAnsi" w:hAnsiTheme="minorHAnsi"/>
              </w:rPr>
            </w:pPr>
            <w:r w:rsidRPr="005F7010">
              <w:rPr>
                <w:rFonts w:asciiTheme="minorHAnsi" w:hAnsiTheme="minorHAnsi"/>
              </w:rPr>
              <w:t>Peggy Cheng</w:t>
            </w:r>
          </w:p>
        </w:tc>
      </w:tr>
      <w:tr w:rsidR="00722772" w:rsidRPr="005F7010" w14:paraId="1F0B649C" w14:textId="77777777" w:rsidTr="00722772">
        <w:trPr>
          <w:trHeight w:val="65"/>
        </w:trPr>
        <w:tc>
          <w:tcPr>
            <w:tcW w:w="1200" w:type="dxa"/>
            <w:tcBorders>
              <w:top w:val="single" w:sz="6" w:space="0" w:color="auto"/>
              <w:left w:val="thinThickSmallGap" w:sz="12" w:space="0" w:color="auto"/>
              <w:bottom w:val="single" w:sz="6" w:space="0" w:color="auto"/>
              <w:right w:val="single" w:sz="6" w:space="0" w:color="auto"/>
            </w:tcBorders>
            <w:vAlign w:val="center"/>
          </w:tcPr>
          <w:p w14:paraId="1F0B6498" w14:textId="77777777" w:rsidR="00722772" w:rsidRPr="005F7010" w:rsidRDefault="00076D96" w:rsidP="00722772">
            <w:pPr>
              <w:spacing w:after="0" w:line="240" w:lineRule="auto"/>
              <w:jc w:val="center"/>
              <w:rPr>
                <w:rFonts w:asciiTheme="minorHAnsi" w:hAnsiTheme="minorHAnsi"/>
              </w:rPr>
            </w:pPr>
            <w:r>
              <w:rPr>
                <w:rFonts w:asciiTheme="minorHAnsi" w:hAnsiTheme="minorHAnsi"/>
              </w:rPr>
              <w:t>0.6</w:t>
            </w:r>
          </w:p>
        </w:tc>
        <w:tc>
          <w:tcPr>
            <w:tcW w:w="1530" w:type="dxa"/>
            <w:tcBorders>
              <w:top w:val="single" w:sz="6" w:space="0" w:color="auto"/>
              <w:left w:val="single" w:sz="6" w:space="0" w:color="auto"/>
              <w:bottom w:val="single" w:sz="6" w:space="0" w:color="auto"/>
              <w:right w:val="single" w:sz="6" w:space="0" w:color="auto"/>
            </w:tcBorders>
            <w:vAlign w:val="center"/>
          </w:tcPr>
          <w:p w14:paraId="1F0B6499" w14:textId="77777777" w:rsidR="00722772" w:rsidRPr="005F7010" w:rsidRDefault="00076D96" w:rsidP="00722772">
            <w:pPr>
              <w:spacing w:after="0" w:line="240" w:lineRule="auto"/>
              <w:jc w:val="center"/>
              <w:rPr>
                <w:rFonts w:asciiTheme="minorHAnsi" w:hAnsiTheme="minorHAnsi"/>
              </w:rPr>
            </w:pPr>
            <w:r>
              <w:rPr>
                <w:rFonts w:asciiTheme="minorHAnsi" w:hAnsiTheme="minorHAnsi"/>
              </w:rPr>
              <w:t>22/Jan/2016</w:t>
            </w:r>
          </w:p>
        </w:tc>
        <w:tc>
          <w:tcPr>
            <w:tcW w:w="4680" w:type="dxa"/>
            <w:tcBorders>
              <w:top w:val="single" w:sz="6" w:space="0" w:color="auto"/>
              <w:left w:val="single" w:sz="6" w:space="0" w:color="auto"/>
              <w:bottom w:val="single" w:sz="6" w:space="0" w:color="auto"/>
              <w:right w:val="single" w:sz="4" w:space="0" w:color="auto"/>
            </w:tcBorders>
            <w:vAlign w:val="center"/>
          </w:tcPr>
          <w:p w14:paraId="1F0B649A" w14:textId="77777777" w:rsidR="00722772" w:rsidRPr="005F7010" w:rsidRDefault="00076D96" w:rsidP="00006310">
            <w:pPr>
              <w:spacing w:after="0" w:line="240" w:lineRule="auto"/>
              <w:rPr>
                <w:rFonts w:asciiTheme="minorHAnsi" w:hAnsiTheme="minorHAnsi"/>
              </w:rPr>
            </w:pPr>
            <w:r>
              <w:rPr>
                <w:rFonts w:asciiTheme="minorHAnsi" w:hAnsiTheme="minorHAnsi"/>
              </w:rPr>
              <w:t>Added MQ channel / Server Connection naming Convention</w:t>
            </w:r>
          </w:p>
        </w:tc>
        <w:tc>
          <w:tcPr>
            <w:tcW w:w="1830" w:type="dxa"/>
            <w:tcBorders>
              <w:top w:val="single" w:sz="6" w:space="0" w:color="auto"/>
              <w:left w:val="single" w:sz="4" w:space="0" w:color="auto"/>
              <w:bottom w:val="single" w:sz="6" w:space="0" w:color="auto"/>
              <w:right w:val="thickThinSmallGap" w:sz="12" w:space="0" w:color="auto"/>
            </w:tcBorders>
            <w:vAlign w:val="center"/>
          </w:tcPr>
          <w:p w14:paraId="1F0B649B" w14:textId="77777777" w:rsidR="00722772" w:rsidRPr="005F7010" w:rsidRDefault="00076D96" w:rsidP="00006310">
            <w:pPr>
              <w:spacing w:after="0" w:line="240" w:lineRule="auto"/>
              <w:rPr>
                <w:rFonts w:asciiTheme="minorHAnsi" w:hAnsiTheme="minorHAnsi"/>
              </w:rPr>
            </w:pPr>
            <w:r>
              <w:rPr>
                <w:rFonts w:asciiTheme="minorHAnsi" w:hAnsiTheme="minorHAnsi"/>
              </w:rPr>
              <w:t>James Mak</w:t>
            </w:r>
          </w:p>
        </w:tc>
      </w:tr>
      <w:tr w:rsidR="00006310" w:rsidRPr="005F7010" w14:paraId="42ABE361" w14:textId="77777777" w:rsidTr="00722772">
        <w:trPr>
          <w:trHeight w:val="65"/>
        </w:trPr>
        <w:tc>
          <w:tcPr>
            <w:tcW w:w="1200" w:type="dxa"/>
            <w:tcBorders>
              <w:top w:val="single" w:sz="6" w:space="0" w:color="auto"/>
              <w:left w:val="thinThickSmallGap" w:sz="12" w:space="0" w:color="auto"/>
              <w:bottom w:val="single" w:sz="6" w:space="0" w:color="auto"/>
              <w:right w:val="single" w:sz="6" w:space="0" w:color="auto"/>
            </w:tcBorders>
            <w:vAlign w:val="center"/>
          </w:tcPr>
          <w:p w14:paraId="2241B8AC" w14:textId="3306B3D0" w:rsidR="00006310" w:rsidRDefault="00006310" w:rsidP="00006310">
            <w:pPr>
              <w:spacing w:after="0" w:line="240" w:lineRule="auto"/>
              <w:jc w:val="center"/>
              <w:rPr>
                <w:rFonts w:asciiTheme="minorHAnsi" w:hAnsiTheme="minorHAnsi"/>
              </w:rPr>
            </w:pPr>
            <w:r>
              <w:rPr>
                <w:rFonts w:asciiTheme="minorHAnsi" w:hAnsiTheme="minorHAnsi"/>
              </w:rPr>
              <w:t>0.7</w:t>
            </w:r>
          </w:p>
        </w:tc>
        <w:tc>
          <w:tcPr>
            <w:tcW w:w="1530" w:type="dxa"/>
            <w:tcBorders>
              <w:top w:val="single" w:sz="6" w:space="0" w:color="auto"/>
              <w:left w:val="single" w:sz="6" w:space="0" w:color="auto"/>
              <w:bottom w:val="single" w:sz="6" w:space="0" w:color="auto"/>
              <w:right w:val="single" w:sz="6" w:space="0" w:color="auto"/>
            </w:tcBorders>
            <w:vAlign w:val="center"/>
          </w:tcPr>
          <w:p w14:paraId="4E565136" w14:textId="69E5F0AC" w:rsidR="00006310" w:rsidRDefault="00006310" w:rsidP="00006310">
            <w:pPr>
              <w:spacing w:after="0" w:line="240" w:lineRule="auto"/>
              <w:jc w:val="center"/>
              <w:rPr>
                <w:rFonts w:asciiTheme="minorHAnsi" w:hAnsiTheme="minorHAnsi"/>
              </w:rPr>
            </w:pPr>
            <w:r>
              <w:rPr>
                <w:rFonts w:asciiTheme="minorHAnsi" w:hAnsiTheme="minorHAnsi"/>
              </w:rPr>
              <w:t>1/Feb/2017</w:t>
            </w:r>
          </w:p>
        </w:tc>
        <w:tc>
          <w:tcPr>
            <w:tcW w:w="4680" w:type="dxa"/>
            <w:tcBorders>
              <w:top w:val="single" w:sz="6" w:space="0" w:color="auto"/>
              <w:left w:val="single" w:sz="6" w:space="0" w:color="auto"/>
              <w:bottom w:val="single" w:sz="6" w:space="0" w:color="auto"/>
              <w:right w:val="single" w:sz="4" w:space="0" w:color="auto"/>
            </w:tcBorders>
            <w:vAlign w:val="center"/>
          </w:tcPr>
          <w:p w14:paraId="60765D55" w14:textId="2E105581" w:rsidR="00006310" w:rsidRDefault="00006310" w:rsidP="00006310">
            <w:pPr>
              <w:spacing w:after="0" w:line="240" w:lineRule="auto"/>
              <w:rPr>
                <w:rFonts w:asciiTheme="minorHAnsi" w:hAnsiTheme="minorHAnsi"/>
              </w:rPr>
            </w:pPr>
            <w:r>
              <w:rPr>
                <w:rFonts w:asciiTheme="minorHAnsi" w:hAnsiTheme="minorHAnsi"/>
              </w:rPr>
              <w:t>Added MQ transmission queue default size</w:t>
            </w:r>
          </w:p>
        </w:tc>
        <w:tc>
          <w:tcPr>
            <w:tcW w:w="1830" w:type="dxa"/>
            <w:tcBorders>
              <w:top w:val="single" w:sz="6" w:space="0" w:color="auto"/>
              <w:left w:val="single" w:sz="4" w:space="0" w:color="auto"/>
              <w:bottom w:val="single" w:sz="6" w:space="0" w:color="auto"/>
              <w:right w:val="thickThinSmallGap" w:sz="12" w:space="0" w:color="auto"/>
            </w:tcBorders>
            <w:vAlign w:val="center"/>
          </w:tcPr>
          <w:p w14:paraId="37E7621E" w14:textId="15929264" w:rsidR="00006310" w:rsidRDefault="00006310" w:rsidP="00006310">
            <w:pPr>
              <w:spacing w:after="0" w:line="240" w:lineRule="auto"/>
              <w:rPr>
                <w:rFonts w:asciiTheme="minorHAnsi" w:hAnsiTheme="minorHAnsi"/>
              </w:rPr>
            </w:pPr>
            <w:r>
              <w:rPr>
                <w:rFonts w:asciiTheme="minorHAnsi" w:hAnsiTheme="minorHAnsi"/>
              </w:rPr>
              <w:t>James Mak</w:t>
            </w:r>
          </w:p>
        </w:tc>
      </w:tr>
      <w:tr w:rsidR="00006310" w:rsidRPr="005F7010" w14:paraId="1F0B64A0" w14:textId="77777777" w:rsidTr="00722772">
        <w:tc>
          <w:tcPr>
            <w:tcW w:w="2730" w:type="dxa"/>
            <w:gridSpan w:val="2"/>
            <w:tcBorders>
              <w:top w:val="single" w:sz="6" w:space="0" w:color="auto"/>
              <w:left w:val="thinThickSmallGap" w:sz="12" w:space="0" w:color="auto"/>
              <w:bottom w:val="thickThinSmallGap" w:sz="12" w:space="0" w:color="auto"/>
              <w:right w:val="single" w:sz="6" w:space="0" w:color="auto"/>
            </w:tcBorders>
            <w:vAlign w:val="center"/>
          </w:tcPr>
          <w:p w14:paraId="1F0B649D" w14:textId="77777777" w:rsidR="00006310" w:rsidRPr="005F7010" w:rsidRDefault="00006310" w:rsidP="00006310">
            <w:pPr>
              <w:spacing w:before="120" w:after="120"/>
              <w:rPr>
                <w:rFonts w:asciiTheme="minorHAnsi" w:hAnsiTheme="minorHAnsi"/>
                <w:b/>
                <w:color w:val="FF0000"/>
              </w:rPr>
            </w:pPr>
            <w:r w:rsidRPr="005F7010">
              <w:rPr>
                <w:rFonts w:asciiTheme="minorHAnsi" w:hAnsiTheme="minorHAnsi"/>
                <w:b/>
                <w:color w:val="FF0000"/>
              </w:rPr>
              <w:t>WARNING:</w:t>
            </w:r>
          </w:p>
          <w:p w14:paraId="1F0B649E" w14:textId="77777777" w:rsidR="00006310" w:rsidRPr="005F7010" w:rsidRDefault="00006310" w:rsidP="00006310">
            <w:pPr>
              <w:spacing w:after="120"/>
              <w:rPr>
                <w:rFonts w:asciiTheme="minorHAnsi" w:hAnsiTheme="minorHAnsi"/>
                <w:b/>
              </w:rPr>
            </w:pPr>
            <w:r w:rsidRPr="005F7010">
              <w:rPr>
                <w:rFonts w:asciiTheme="minorHAnsi" w:hAnsiTheme="minorHAnsi"/>
                <w:b/>
                <w:color w:val="FF0000"/>
              </w:rPr>
              <w:t>Any Hardcopy Printout from this document is an UNCONTROLLED COPY.</w:t>
            </w:r>
          </w:p>
        </w:tc>
        <w:tc>
          <w:tcPr>
            <w:tcW w:w="6510" w:type="dxa"/>
            <w:gridSpan w:val="2"/>
            <w:tcBorders>
              <w:top w:val="single" w:sz="6" w:space="0" w:color="auto"/>
              <w:left w:val="single" w:sz="6" w:space="0" w:color="auto"/>
              <w:bottom w:val="thickThinSmallGap" w:sz="12" w:space="0" w:color="auto"/>
              <w:right w:val="thickThinSmallGap" w:sz="12" w:space="0" w:color="auto"/>
            </w:tcBorders>
            <w:vAlign w:val="center"/>
          </w:tcPr>
          <w:p w14:paraId="1F0B649F" w14:textId="77777777" w:rsidR="00006310" w:rsidRPr="005F7010" w:rsidRDefault="00006310" w:rsidP="00006310">
            <w:pPr>
              <w:spacing w:before="120" w:after="120"/>
              <w:rPr>
                <w:rFonts w:asciiTheme="minorHAnsi" w:hAnsiTheme="minorHAnsi"/>
              </w:rPr>
            </w:pPr>
            <w:r w:rsidRPr="005F7010">
              <w:rPr>
                <w:rFonts w:asciiTheme="minorHAnsi" w:hAnsiTheme="minorHAnsi"/>
                <w:b/>
                <w:color w:val="FF0000"/>
              </w:rPr>
              <w:t>This</w:t>
            </w:r>
            <w:r w:rsidRPr="005F7010">
              <w:rPr>
                <w:rFonts w:asciiTheme="minorHAnsi" w:hAnsiTheme="minorHAnsi"/>
                <w:b/>
                <w:smallCaps/>
                <w:color w:val="FF0000"/>
              </w:rPr>
              <w:t xml:space="preserve"> </w:t>
            </w:r>
            <w:r w:rsidRPr="005F7010">
              <w:rPr>
                <w:rFonts w:asciiTheme="minorHAnsi" w:hAnsiTheme="minorHAnsi"/>
                <w:b/>
                <w:color w:val="FF0000"/>
              </w:rPr>
              <w:t>is a CONTROLLED SOFTCOPY with PASSWORD PROTECTED from amendments.  The CONTROLLED status will be invalid if there are any amendments or changes in password protection status observed on the document.</w:t>
            </w:r>
          </w:p>
        </w:tc>
      </w:tr>
    </w:tbl>
    <w:p w14:paraId="1F0B64A1" w14:textId="77777777" w:rsidR="00B45284" w:rsidRPr="005F7010" w:rsidRDefault="00B45284" w:rsidP="00722772">
      <w:pPr>
        <w:pStyle w:val="Style1"/>
        <w:rPr>
          <w:rFonts w:asciiTheme="minorHAnsi" w:hAnsiTheme="minorHAnsi"/>
        </w:rPr>
      </w:pPr>
      <w:r w:rsidRPr="005F7010">
        <w:rPr>
          <w:rFonts w:asciiTheme="minorHAnsi" w:hAnsiTheme="minorHAnsi"/>
        </w:rPr>
        <w:br w:type="page"/>
      </w:r>
    </w:p>
    <w:p w14:paraId="1F0B64A2" w14:textId="77777777" w:rsidR="00B45284" w:rsidRPr="005F7010" w:rsidRDefault="00B45284" w:rsidP="00B45284">
      <w:pPr>
        <w:pStyle w:val="Style1"/>
        <w:rPr>
          <w:rFonts w:asciiTheme="minorHAnsi" w:hAnsiTheme="minorHAnsi"/>
          <w:sz w:val="32"/>
          <w:szCs w:val="32"/>
        </w:rPr>
      </w:pPr>
      <w:bookmarkStart w:id="2" w:name="_Toc473707846"/>
      <w:r w:rsidRPr="005F7010">
        <w:rPr>
          <w:rFonts w:asciiTheme="minorHAnsi" w:hAnsiTheme="minorHAnsi"/>
          <w:sz w:val="32"/>
          <w:szCs w:val="32"/>
        </w:rPr>
        <w:lastRenderedPageBreak/>
        <w:t>Document Distribution List</w:t>
      </w:r>
      <w:bookmarkEnd w:id="2"/>
    </w:p>
    <w:tbl>
      <w:tblPr>
        <w:tblW w:w="964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043"/>
        <w:gridCol w:w="2825"/>
        <w:gridCol w:w="3780"/>
      </w:tblGrid>
      <w:tr w:rsidR="00B45284" w:rsidRPr="005F7010" w14:paraId="1F0B64A6" w14:textId="77777777" w:rsidTr="00D1586B">
        <w:tc>
          <w:tcPr>
            <w:tcW w:w="3043" w:type="dxa"/>
          </w:tcPr>
          <w:p w14:paraId="1F0B64A3" w14:textId="77777777" w:rsidR="00B45284" w:rsidRPr="005F7010" w:rsidRDefault="00B45284" w:rsidP="00B45284">
            <w:pPr>
              <w:pStyle w:val="BodyText2"/>
              <w:spacing w:line="240" w:lineRule="auto"/>
              <w:rPr>
                <w:rFonts w:asciiTheme="minorHAnsi" w:hAnsiTheme="minorHAnsi" w:cs="Arial"/>
                <w:b/>
                <w:sz w:val="20"/>
                <w:szCs w:val="20"/>
              </w:rPr>
            </w:pPr>
            <w:r w:rsidRPr="005F7010">
              <w:rPr>
                <w:rFonts w:asciiTheme="minorHAnsi" w:hAnsiTheme="minorHAnsi" w:cs="Arial"/>
                <w:b/>
                <w:sz w:val="20"/>
                <w:szCs w:val="20"/>
              </w:rPr>
              <w:t>Name</w:t>
            </w:r>
          </w:p>
        </w:tc>
        <w:tc>
          <w:tcPr>
            <w:tcW w:w="2825" w:type="dxa"/>
          </w:tcPr>
          <w:p w14:paraId="1F0B64A4" w14:textId="77777777" w:rsidR="00B45284" w:rsidRPr="005F7010" w:rsidRDefault="00B45284" w:rsidP="00B45284">
            <w:pPr>
              <w:pStyle w:val="BodyText2"/>
              <w:spacing w:line="240" w:lineRule="auto"/>
              <w:rPr>
                <w:rFonts w:asciiTheme="minorHAnsi" w:hAnsiTheme="minorHAnsi" w:cs="Arial"/>
                <w:b/>
                <w:sz w:val="20"/>
                <w:szCs w:val="20"/>
              </w:rPr>
            </w:pPr>
            <w:r w:rsidRPr="005F7010">
              <w:rPr>
                <w:rFonts w:asciiTheme="minorHAnsi" w:hAnsiTheme="minorHAnsi" w:cs="Arial"/>
                <w:b/>
                <w:sz w:val="20"/>
                <w:szCs w:val="20"/>
              </w:rPr>
              <w:t>Organization/Department</w:t>
            </w:r>
          </w:p>
        </w:tc>
        <w:tc>
          <w:tcPr>
            <w:tcW w:w="3780" w:type="dxa"/>
          </w:tcPr>
          <w:p w14:paraId="1F0B64A5" w14:textId="77777777" w:rsidR="00B45284" w:rsidRPr="005F7010" w:rsidRDefault="00B45284" w:rsidP="00B45284">
            <w:pPr>
              <w:pStyle w:val="BodyText2"/>
              <w:spacing w:line="240" w:lineRule="auto"/>
              <w:rPr>
                <w:rFonts w:asciiTheme="minorHAnsi" w:hAnsiTheme="minorHAnsi" w:cs="Arial"/>
                <w:b/>
                <w:sz w:val="20"/>
                <w:szCs w:val="20"/>
              </w:rPr>
            </w:pPr>
            <w:r w:rsidRPr="005F7010">
              <w:rPr>
                <w:rFonts w:asciiTheme="minorHAnsi" w:hAnsiTheme="minorHAnsi" w:cs="Arial"/>
                <w:b/>
                <w:sz w:val="20"/>
                <w:szCs w:val="20"/>
              </w:rPr>
              <w:t>Email contact</w:t>
            </w:r>
          </w:p>
        </w:tc>
      </w:tr>
      <w:tr w:rsidR="00B45284" w:rsidRPr="005F7010" w14:paraId="1F0B64AA" w14:textId="77777777" w:rsidTr="00D1586B">
        <w:tc>
          <w:tcPr>
            <w:tcW w:w="3043" w:type="dxa"/>
          </w:tcPr>
          <w:p w14:paraId="1F0B64A7" w14:textId="77777777" w:rsidR="00B45284" w:rsidRPr="005F7010" w:rsidRDefault="00722772" w:rsidP="00722772">
            <w:pPr>
              <w:pStyle w:val="BodyText2"/>
              <w:spacing w:line="240" w:lineRule="auto"/>
              <w:jc w:val="left"/>
              <w:rPr>
                <w:rFonts w:asciiTheme="minorHAnsi" w:hAnsiTheme="minorHAnsi" w:cs="Arial"/>
                <w:sz w:val="20"/>
                <w:szCs w:val="20"/>
              </w:rPr>
            </w:pPr>
            <w:r w:rsidRPr="005F7010">
              <w:rPr>
                <w:rFonts w:asciiTheme="minorHAnsi" w:hAnsiTheme="minorHAnsi" w:cs="Arial"/>
                <w:sz w:val="20"/>
                <w:szCs w:val="20"/>
              </w:rPr>
              <w:t xml:space="preserve">Non Production </w:t>
            </w:r>
            <w:r w:rsidR="00CC734B" w:rsidRPr="005F7010">
              <w:rPr>
                <w:rFonts w:asciiTheme="minorHAnsi" w:hAnsiTheme="minorHAnsi" w:cs="Arial"/>
                <w:sz w:val="20"/>
                <w:szCs w:val="20"/>
              </w:rPr>
              <w:t>Environment Group</w:t>
            </w:r>
          </w:p>
        </w:tc>
        <w:tc>
          <w:tcPr>
            <w:tcW w:w="2825" w:type="dxa"/>
          </w:tcPr>
          <w:p w14:paraId="1F0B64A8" w14:textId="77777777" w:rsidR="00B45284" w:rsidRPr="005F7010" w:rsidRDefault="00CC734B" w:rsidP="00722772">
            <w:pPr>
              <w:pStyle w:val="BodyText2"/>
              <w:spacing w:line="240" w:lineRule="auto"/>
              <w:jc w:val="left"/>
              <w:rPr>
                <w:rFonts w:asciiTheme="minorHAnsi" w:hAnsiTheme="minorHAnsi" w:cs="Arial"/>
                <w:sz w:val="20"/>
                <w:szCs w:val="20"/>
              </w:rPr>
            </w:pPr>
            <w:r w:rsidRPr="005F7010">
              <w:rPr>
                <w:rFonts w:asciiTheme="minorHAnsi" w:hAnsiTheme="minorHAnsi" w:cs="Arial"/>
                <w:sz w:val="20"/>
                <w:szCs w:val="20"/>
              </w:rPr>
              <w:t>C</w:t>
            </w:r>
            <w:r w:rsidR="00722772" w:rsidRPr="005F7010">
              <w:rPr>
                <w:rFonts w:asciiTheme="minorHAnsi" w:hAnsiTheme="minorHAnsi" w:cs="Arial"/>
                <w:sz w:val="20"/>
                <w:szCs w:val="20"/>
              </w:rPr>
              <w:t>PA</w:t>
            </w:r>
            <w:r w:rsidRPr="005F7010">
              <w:rPr>
                <w:rFonts w:asciiTheme="minorHAnsi" w:hAnsiTheme="minorHAnsi" w:cs="Arial"/>
                <w:sz w:val="20"/>
                <w:szCs w:val="20"/>
              </w:rPr>
              <w:t xml:space="preserve"> – </w:t>
            </w:r>
            <w:r w:rsidR="00722772" w:rsidRPr="005F7010">
              <w:rPr>
                <w:rFonts w:asciiTheme="minorHAnsi" w:hAnsiTheme="minorHAnsi" w:cs="Arial"/>
                <w:sz w:val="20"/>
                <w:szCs w:val="20"/>
              </w:rPr>
              <w:t>Non Production Environment Group</w:t>
            </w:r>
          </w:p>
        </w:tc>
        <w:tc>
          <w:tcPr>
            <w:tcW w:w="3780" w:type="dxa"/>
          </w:tcPr>
          <w:p w14:paraId="1F0B64A9" w14:textId="77777777" w:rsidR="00B45284" w:rsidRPr="005F7010" w:rsidRDefault="00722772" w:rsidP="00722772">
            <w:pPr>
              <w:pStyle w:val="BodyText2"/>
              <w:spacing w:line="240" w:lineRule="auto"/>
              <w:rPr>
                <w:rFonts w:asciiTheme="minorHAnsi" w:hAnsiTheme="minorHAnsi" w:cs="Arial"/>
                <w:sz w:val="20"/>
                <w:szCs w:val="20"/>
              </w:rPr>
            </w:pPr>
            <w:r w:rsidRPr="005F7010">
              <w:rPr>
                <w:rFonts w:asciiTheme="minorHAnsi" w:hAnsiTheme="minorHAnsi" w:cs="Arial"/>
                <w:sz w:val="20"/>
                <w:szCs w:val="20"/>
              </w:rPr>
              <w:t>IMT#IE</w:t>
            </w:r>
            <w:r w:rsidR="00CC734B" w:rsidRPr="005F7010">
              <w:rPr>
                <w:rFonts w:asciiTheme="minorHAnsi" w:hAnsiTheme="minorHAnsi" w:cs="Arial"/>
                <w:sz w:val="20"/>
                <w:szCs w:val="20"/>
              </w:rPr>
              <w:t>@cathaypacific.com</w:t>
            </w:r>
          </w:p>
        </w:tc>
      </w:tr>
    </w:tbl>
    <w:p w14:paraId="1F0B64AB" w14:textId="77777777" w:rsidR="00B45284" w:rsidRPr="005F7010" w:rsidRDefault="00B45284" w:rsidP="00B45284">
      <w:pPr>
        <w:rPr>
          <w:rFonts w:asciiTheme="minorHAnsi" w:hAnsiTheme="minorHAnsi"/>
        </w:rPr>
      </w:pPr>
    </w:p>
    <w:p w14:paraId="1F0B64AC" w14:textId="77777777" w:rsidR="00B45284" w:rsidRPr="005F7010" w:rsidRDefault="00B45284" w:rsidP="00B45284">
      <w:pPr>
        <w:pStyle w:val="Style1"/>
        <w:rPr>
          <w:rFonts w:asciiTheme="minorHAnsi" w:hAnsiTheme="minorHAnsi"/>
          <w:sz w:val="32"/>
          <w:szCs w:val="32"/>
        </w:rPr>
      </w:pPr>
      <w:bookmarkStart w:id="3" w:name="_Toc473707847"/>
      <w:r w:rsidRPr="005F7010">
        <w:rPr>
          <w:rFonts w:asciiTheme="minorHAnsi" w:hAnsiTheme="minorHAnsi"/>
          <w:sz w:val="32"/>
          <w:szCs w:val="32"/>
        </w:rPr>
        <w:t>How to Find the Latest Version of this Document</w:t>
      </w:r>
      <w:bookmarkEnd w:id="3"/>
    </w:p>
    <w:p w14:paraId="1F0B64AD" w14:textId="77777777" w:rsidR="00B45284" w:rsidRPr="005F7010" w:rsidRDefault="00B45284" w:rsidP="00B45284">
      <w:pPr>
        <w:pStyle w:val="Heading2Content"/>
        <w:ind w:left="0"/>
        <w:rPr>
          <w:rFonts w:asciiTheme="minorHAnsi" w:hAnsiTheme="minorHAnsi"/>
        </w:rPr>
      </w:pPr>
      <w:r w:rsidRPr="005F7010">
        <w:rPr>
          <w:rFonts w:asciiTheme="minorHAnsi" w:hAnsiTheme="minorHAnsi"/>
        </w:rPr>
        <w:t xml:space="preserve">The latest version of this document may be obtained from </w:t>
      </w:r>
      <w:r w:rsidR="00722772" w:rsidRPr="005F7010">
        <w:rPr>
          <w:rFonts w:asciiTheme="minorHAnsi" w:hAnsiTheme="minorHAnsi"/>
        </w:rPr>
        <w:t>Infra Engineering team site.</w:t>
      </w:r>
    </w:p>
    <w:p w14:paraId="1F0B64AE" w14:textId="77777777" w:rsidR="006F1E95" w:rsidRPr="005F7010" w:rsidRDefault="00801045" w:rsidP="006F1E95">
      <w:pPr>
        <w:pStyle w:val="Heading1"/>
        <w:numPr>
          <w:ilvl w:val="0"/>
          <w:numId w:val="1"/>
        </w:numPr>
        <w:rPr>
          <w:rFonts w:asciiTheme="minorHAnsi" w:hAnsiTheme="minorHAnsi"/>
          <w:lang w:val="en-US"/>
        </w:rPr>
      </w:pPr>
      <w:r w:rsidRPr="005F7010">
        <w:rPr>
          <w:rFonts w:asciiTheme="minorHAnsi" w:hAnsiTheme="minorHAnsi"/>
        </w:rPr>
        <w:br w:type="page"/>
      </w:r>
      <w:bookmarkStart w:id="4" w:name="_Toc473707848"/>
      <w:r w:rsidR="006F1E95" w:rsidRPr="005F7010">
        <w:rPr>
          <w:rFonts w:asciiTheme="minorHAnsi" w:hAnsiTheme="minorHAnsi"/>
          <w:lang w:val="en-US"/>
        </w:rPr>
        <w:lastRenderedPageBreak/>
        <w:t>Introduction</w:t>
      </w:r>
      <w:bookmarkEnd w:id="4"/>
    </w:p>
    <w:p w14:paraId="1F0B64AF" w14:textId="77777777" w:rsidR="00CB2847" w:rsidRPr="005F7010" w:rsidRDefault="00CB2847" w:rsidP="00CB2847">
      <w:pPr>
        <w:spacing w:before="120" w:after="120"/>
        <w:rPr>
          <w:rFonts w:asciiTheme="minorHAnsi" w:hAnsiTheme="minorHAnsi"/>
          <w:sz w:val="24"/>
          <w:szCs w:val="32"/>
        </w:rPr>
      </w:pPr>
      <w:r w:rsidRPr="005F7010">
        <w:rPr>
          <w:rFonts w:asciiTheme="minorHAnsi" w:hAnsiTheme="minorHAnsi"/>
          <w:sz w:val="24"/>
          <w:szCs w:val="32"/>
        </w:rPr>
        <w:t>This document describes the process flow for any Websphere MQ Service Request within the CX Development Infrastructure Environment. In the same way, this will also serve as guide on how to raise a simple change request within Websphere MQ.</w:t>
      </w:r>
    </w:p>
    <w:p w14:paraId="1F0B64B0" w14:textId="77777777" w:rsidR="00557E6C" w:rsidRPr="005F7010" w:rsidRDefault="00557E6C" w:rsidP="00FB2E0B">
      <w:pPr>
        <w:rPr>
          <w:rFonts w:asciiTheme="minorHAnsi" w:hAnsiTheme="minorHAnsi" w:cs="Arial"/>
          <w:sz w:val="20"/>
          <w:szCs w:val="20"/>
        </w:rPr>
      </w:pPr>
    </w:p>
    <w:p w14:paraId="1F0B64B1" w14:textId="77777777" w:rsidR="00CB2847" w:rsidRPr="005F7010" w:rsidRDefault="00801045" w:rsidP="00CB2847">
      <w:pPr>
        <w:pStyle w:val="Heading1"/>
        <w:numPr>
          <w:ilvl w:val="0"/>
          <w:numId w:val="1"/>
        </w:numPr>
        <w:rPr>
          <w:rFonts w:asciiTheme="minorHAnsi" w:hAnsiTheme="minorHAnsi"/>
          <w:b w:val="0"/>
        </w:rPr>
      </w:pPr>
      <w:r w:rsidRPr="005F7010">
        <w:rPr>
          <w:rFonts w:asciiTheme="minorHAnsi" w:hAnsiTheme="minorHAnsi"/>
          <w:lang w:val="en-US"/>
        </w:rPr>
        <w:br w:type="page"/>
      </w:r>
      <w:bookmarkStart w:id="5" w:name="_Toc473707849"/>
      <w:r w:rsidR="00CB2847" w:rsidRPr="005F7010">
        <w:rPr>
          <w:rFonts w:asciiTheme="minorHAnsi" w:hAnsiTheme="minorHAnsi"/>
          <w:lang w:val="en-US"/>
        </w:rPr>
        <w:lastRenderedPageBreak/>
        <w:t>Scope</w:t>
      </w:r>
      <w:bookmarkEnd w:id="5"/>
    </w:p>
    <w:p w14:paraId="1F0B64B2" w14:textId="77777777" w:rsidR="00CB2847" w:rsidRPr="005F7010" w:rsidRDefault="00CB2847" w:rsidP="00CB2847">
      <w:pPr>
        <w:spacing w:before="120" w:after="120"/>
        <w:rPr>
          <w:rFonts w:asciiTheme="minorHAnsi" w:hAnsiTheme="minorHAnsi"/>
          <w:sz w:val="24"/>
          <w:szCs w:val="24"/>
        </w:rPr>
      </w:pPr>
      <w:r w:rsidRPr="005F7010">
        <w:rPr>
          <w:rFonts w:asciiTheme="minorHAnsi" w:hAnsiTheme="minorHAnsi"/>
          <w:sz w:val="24"/>
          <w:szCs w:val="24"/>
        </w:rPr>
        <w:t>This Document will cover the following:</w:t>
      </w:r>
    </w:p>
    <w:p w14:paraId="1F0B64B3" w14:textId="77777777" w:rsidR="00CB2847" w:rsidRPr="005F7010" w:rsidRDefault="00CB2847" w:rsidP="00FE00DA">
      <w:pPr>
        <w:numPr>
          <w:ilvl w:val="0"/>
          <w:numId w:val="2"/>
        </w:numPr>
        <w:spacing w:before="120" w:after="120"/>
        <w:rPr>
          <w:rFonts w:asciiTheme="minorHAnsi" w:hAnsiTheme="minorHAnsi"/>
          <w:sz w:val="24"/>
          <w:szCs w:val="24"/>
        </w:rPr>
      </w:pPr>
      <w:r w:rsidRPr="005F7010">
        <w:rPr>
          <w:rFonts w:asciiTheme="minorHAnsi" w:hAnsiTheme="minorHAnsi"/>
          <w:sz w:val="24"/>
          <w:szCs w:val="24"/>
        </w:rPr>
        <w:t>MQ Service Request Form that will be use for such request</w:t>
      </w:r>
    </w:p>
    <w:p w14:paraId="1F0B64B4" w14:textId="77777777" w:rsidR="00CB2847" w:rsidRPr="005F7010" w:rsidRDefault="00CB2847" w:rsidP="00FE00DA">
      <w:pPr>
        <w:numPr>
          <w:ilvl w:val="0"/>
          <w:numId w:val="2"/>
        </w:numPr>
        <w:spacing w:before="120" w:after="120"/>
        <w:rPr>
          <w:rFonts w:asciiTheme="minorHAnsi" w:hAnsiTheme="minorHAnsi"/>
          <w:sz w:val="24"/>
          <w:szCs w:val="24"/>
        </w:rPr>
      </w:pPr>
      <w:r w:rsidRPr="005F7010">
        <w:rPr>
          <w:rFonts w:asciiTheme="minorHAnsi" w:hAnsiTheme="minorHAnsi"/>
          <w:sz w:val="24"/>
          <w:szCs w:val="24"/>
        </w:rPr>
        <w:t>Change Process and implementation.</w:t>
      </w:r>
    </w:p>
    <w:p w14:paraId="1F0B64B5" w14:textId="77777777" w:rsidR="00CB2847" w:rsidRPr="005F7010" w:rsidRDefault="00CB2847" w:rsidP="00FE00DA">
      <w:pPr>
        <w:numPr>
          <w:ilvl w:val="0"/>
          <w:numId w:val="2"/>
        </w:numPr>
        <w:spacing w:before="120" w:after="120"/>
        <w:rPr>
          <w:rFonts w:asciiTheme="minorHAnsi" w:hAnsiTheme="minorHAnsi"/>
          <w:sz w:val="24"/>
          <w:szCs w:val="24"/>
        </w:rPr>
      </w:pPr>
      <w:r w:rsidRPr="005F7010">
        <w:rPr>
          <w:rFonts w:asciiTheme="minorHAnsi" w:hAnsiTheme="minorHAnsi"/>
          <w:sz w:val="24"/>
          <w:szCs w:val="24"/>
        </w:rPr>
        <w:t>Point of Contact</w:t>
      </w:r>
    </w:p>
    <w:p w14:paraId="1F0B64B6" w14:textId="77777777" w:rsidR="00CB2847" w:rsidRPr="005F7010" w:rsidRDefault="00CB2847" w:rsidP="00CB2847">
      <w:pPr>
        <w:spacing w:before="120" w:after="120"/>
        <w:rPr>
          <w:rFonts w:asciiTheme="minorHAnsi" w:hAnsiTheme="minorHAnsi"/>
          <w:sz w:val="24"/>
          <w:szCs w:val="24"/>
        </w:rPr>
      </w:pPr>
    </w:p>
    <w:p w14:paraId="1F0B64B7" w14:textId="77777777" w:rsidR="00CB2847" w:rsidRPr="005F7010" w:rsidRDefault="00CB2847" w:rsidP="00CB2847">
      <w:pPr>
        <w:pStyle w:val="Heading1"/>
        <w:numPr>
          <w:ilvl w:val="0"/>
          <w:numId w:val="1"/>
        </w:numPr>
        <w:rPr>
          <w:rFonts w:asciiTheme="minorHAnsi" w:hAnsiTheme="minorHAnsi"/>
          <w:lang w:val="en-US"/>
        </w:rPr>
      </w:pPr>
      <w:bookmarkStart w:id="6" w:name="_Toc473707850"/>
      <w:r w:rsidRPr="005F7010">
        <w:rPr>
          <w:rFonts w:asciiTheme="minorHAnsi" w:hAnsiTheme="minorHAnsi"/>
          <w:lang w:val="en-US"/>
        </w:rPr>
        <w:t>Target Audience</w:t>
      </w:r>
      <w:bookmarkEnd w:id="6"/>
    </w:p>
    <w:p w14:paraId="1F0B64B8" w14:textId="77777777" w:rsidR="00CB2847" w:rsidRPr="005F7010" w:rsidRDefault="00CB2847" w:rsidP="00CB2847">
      <w:pPr>
        <w:spacing w:before="120" w:after="120"/>
        <w:rPr>
          <w:rFonts w:asciiTheme="minorHAnsi" w:hAnsiTheme="minorHAnsi"/>
          <w:sz w:val="24"/>
          <w:szCs w:val="24"/>
        </w:rPr>
      </w:pPr>
      <w:r w:rsidRPr="005F7010">
        <w:rPr>
          <w:rFonts w:asciiTheme="minorHAnsi" w:hAnsiTheme="minorHAnsi"/>
          <w:sz w:val="24"/>
          <w:szCs w:val="24"/>
        </w:rPr>
        <w:t>The Target Audience of this document are the team who are using the Cathay Pacific Development and Testing Environment (e.g. IMT</w:t>
      </w:r>
      <w:r w:rsidR="00722772" w:rsidRPr="005F7010">
        <w:rPr>
          <w:rFonts w:asciiTheme="minorHAnsi" w:hAnsiTheme="minorHAnsi"/>
          <w:sz w:val="24"/>
          <w:szCs w:val="24"/>
        </w:rPr>
        <w:t xml:space="preserve"> - Application Development Team</w:t>
      </w:r>
      <w:r w:rsidRPr="005F7010">
        <w:rPr>
          <w:rFonts w:asciiTheme="minorHAnsi" w:hAnsiTheme="minorHAnsi"/>
          <w:sz w:val="24"/>
          <w:szCs w:val="24"/>
        </w:rPr>
        <w:t>).</w:t>
      </w:r>
    </w:p>
    <w:p w14:paraId="1F0B64B9" w14:textId="77777777" w:rsidR="00CB2847" w:rsidRPr="005F7010" w:rsidRDefault="00CB2847" w:rsidP="00CB2847">
      <w:pPr>
        <w:spacing w:before="120" w:after="120"/>
        <w:rPr>
          <w:rFonts w:asciiTheme="minorHAnsi" w:hAnsiTheme="minorHAnsi"/>
          <w:sz w:val="24"/>
          <w:szCs w:val="24"/>
        </w:rPr>
      </w:pPr>
    </w:p>
    <w:p w14:paraId="1F0B64BA" w14:textId="77777777" w:rsidR="00CB2847" w:rsidRPr="005F7010" w:rsidRDefault="00CB2847" w:rsidP="00CB2847">
      <w:pPr>
        <w:pStyle w:val="Heading1"/>
        <w:numPr>
          <w:ilvl w:val="0"/>
          <w:numId w:val="1"/>
        </w:numPr>
        <w:rPr>
          <w:rFonts w:asciiTheme="minorHAnsi" w:hAnsiTheme="minorHAnsi"/>
          <w:lang w:val="en-US"/>
        </w:rPr>
      </w:pPr>
      <w:bookmarkStart w:id="7" w:name="_Toc473707851"/>
      <w:r w:rsidRPr="005F7010">
        <w:rPr>
          <w:rFonts w:asciiTheme="minorHAnsi" w:hAnsiTheme="minorHAnsi"/>
          <w:lang w:val="en-US"/>
        </w:rPr>
        <w:lastRenderedPageBreak/>
        <w:t>Definition of Terms</w:t>
      </w:r>
      <w:bookmarkEnd w:id="7"/>
    </w:p>
    <w:p w14:paraId="1F0B64BB" w14:textId="77777777" w:rsidR="00CB2847" w:rsidRPr="005F7010" w:rsidRDefault="00CB2847" w:rsidP="00CB2847">
      <w:pPr>
        <w:rPr>
          <w:rFonts w:asciiTheme="minorHAnsi" w:hAnsiTheme="minorHAns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5D55B4" w:rsidRPr="005F7010" w14:paraId="1F0B64BE" w14:textId="77777777" w:rsidTr="005D55B4">
        <w:tc>
          <w:tcPr>
            <w:tcW w:w="4621" w:type="dxa"/>
          </w:tcPr>
          <w:p w14:paraId="1F0B64BC" w14:textId="77777777" w:rsidR="005D55B4" w:rsidRPr="005F7010" w:rsidRDefault="005D55B4" w:rsidP="005D55B4">
            <w:pPr>
              <w:jc w:val="center"/>
              <w:rPr>
                <w:rFonts w:asciiTheme="minorHAnsi" w:hAnsiTheme="minorHAnsi"/>
                <w:b/>
                <w:sz w:val="24"/>
                <w:szCs w:val="24"/>
                <w:lang w:val="en-US"/>
              </w:rPr>
            </w:pPr>
            <w:r w:rsidRPr="005F7010">
              <w:rPr>
                <w:rFonts w:asciiTheme="minorHAnsi" w:hAnsiTheme="minorHAnsi"/>
                <w:b/>
                <w:sz w:val="24"/>
                <w:szCs w:val="24"/>
                <w:lang w:val="en-US"/>
              </w:rPr>
              <w:t>Acronyms</w:t>
            </w:r>
          </w:p>
        </w:tc>
        <w:tc>
          <w:tcPr>
            <w:tcW w:w="4621" w:type="dxa"/>
          </w:tcPr>
          <w:p w14:paraId="1F0B64BD" w14:textId="77777777" w:rsidR="005D55B4" w:rsidRPr="005F7010" w:rsidRDefault="005D55B4" w:rsidP="005D55B4">
            <w:pPr>
              <w:jc w:val="center"/>
              <w:rPr>
                <w:rFonts w:asciiTheme="minorHAnsi" w:hAnsiTheme="minorHAnsi"/>
                <w:b/>
                <w:sz w:val="24"/>
                <w:szCs w:val="24"/>
                <w:lang w:val="en-US"/>
              </w:rPr>
            </w:pPr>
            <w:r w:rsidRPr="005F7010">
              <w:rPr>
                <w:rFonts w:asciiTheme="minorHAnsi" w:hAnsiTheme="minorHAnsi"/>
                <w:b/>
                <w:sz w:val="24"/>
                <w:szCs w:val="24"/>
                <w:lang w:val="en-US"/>
              </w:rPr>
              <w:t>Definition</w:t>
            </w:r>
          </w:p>
        </w:tc>
      </w:tr>
      <w:tr w:rsidR="005D55B4" w:rsidRPr="005F7010" w14:paraId="1F0B64C1" w14:textId="77777777" w:rsidTr="005D55B4">
        <w:tc>
          <w:tcPr>
            <w:tcW w:w="4621" w:type="dxa"/>
          </w:tcPr>
          <w:p w14:paraId="1F0B64BF" w14:textId="77777777" w:rsidR="005D55B4" w:rsidRPr="005F7010" w:rsidRDefault="005D55B4" w:rsidP="00CB2847">
            <w:pPr>
              <w:rPr>
                <w:rFonts w:asciiTheme="minorHAnsi" w:hAnsiTheme="minorHAnsi"/>
                <w:lang w:val="en-US"/>
              </w:rPr>
            </w:pPr>
            <w:r w:rsidRPr="005F7010">
              <w:rPr>
                <w:rFonts w:asciiTheme="minorHAnsi" w:hAnsiTheme="minorHAnsi"/>
                <w:lang w:val="en-US"/>
              </w:rPr>
              <w:t>WMQ</w:t>
            </w:r>
          </w:p>
        </w:tc>
        <w:tc>
          <w:tcPr>
            <w:tcW w:w="4621" w:type="dxa"/>
          </w:tcPr>
          <w:p w14:paraId="1F0B64C0" w14:textId="77777777" w:rsidR="005D55B4" w:rsidRPr="005F7010" w:rsidRDefault="005D55B4" w:rsidP="00CB2847">
            <w:pPr>
              <w:rPr>
                <w:rFonts w:asciiTheme="minorHAnsi" w:hAnsiTheme="minorHAnsi"/>
                <w:lang w:val="en-US"/>
              </w:rPr>
            </w:pPr>
            <w:r w:rsidRPr="005F7010">
              <w:rPr>
                <w:rFonts w:asciiTheme="minorHAnsi" w:hAnsiTheme="minorHAnsi"/>
                <w:lang w:val="en-US"/>
              </w:rPr>
              <w:t>WebSphere Message Queuing</w:t>
            </w:r>
          </w:p>
        </w:tc>
      </w:tr>
      <w:tr w:rsidR="005D55B4" w:rsidRPr="005F7010" w14:paraId="1F0B64C4" w14:textId="77777777" w:rsidTr="005D55B4">
        <w:tc>
          <w:tcPr>
            <w:tcW w:w="4621" w:type="dxa"/>
          </w:tcPr>
          <w:p w14:paraId="1F0B64C2" w14:textId="77777777" w:rsidR="005D55B4" w:rsidRPr="005F7010" w:rsidRDefault="005D55B4" w:rsidP="00CB2847">
            <w:pPr>
              <w:rPr>
                <w:rFonts w:asciiTheme="minorHAnsi" w:hAnsiTheme="minorHAnsi"/>
                <w:lang w:val="en-US"/>
              </w:rPr>
            </w:pPr>
            <w:r w:rsidRPr="005F7010">
              <w:rPr>
                <w:rFonts w:asciiTheme="minorHAnsi" w:hAnsiTheme="minorHAnsi"/>
                <w:lang w:val="en-US"/>
              </w:rPr>
              <w:t>MQ SRF</w:t>
            </w:r>
          </w:p>
        </w:tc>
        <w:tc>
          <w:tcPr>
            <w:tcW w:w="4621" w:type="dxa"/>
          </w:tcPr>
          <w:p w14:paraId="1F0B64C3" w14:textId="77777777" w:rsidR="005D55B4" w:rsidRPr="005F7010" w:rsidRDefault="005D55B4" w:rsidP="00CB2847">
            <w:pPr>
              <w:rPr>
                <w:rFonts w:asciiTheme="minorHAnsi" w:hAnsiTheme="minorHAnsi"/>
                <w:lang w:val="en-US"/>
              </w:rPr>
            </w:pPr>
            <w:r w:rsidRPr="005F7010">
              <w:rPr>
                <w:rFonts w:asciiTheme="minorHAnsi" w:hAnsiTheme="minorHAnsi"/>
                <w:lang w:val="en-US"/>
              </w:rPr>
              <w:t>Message Queuing Server Request form</w:t>
            </w:r>
          </w:p>
        </w:tc>
      </w:tr>
      <w:tr w:rsidR="005D55B4" w:rsidRPr="005F7010" w14:paraId="1F0B64C7" w14:textId="77777777" w:rsidTr="005D55B4">
        <w:tc>
          <w:tcPr>
            <w:tcW w:w="4621" w:type="dxa"/>
          </w:tcPr>
          <w:p w14:paraId="1F0B64C5" w14:textId="77777777" w:rsidR="005D55B4" w:rsidRPr="005F7010" w:rsidRDefault="005D55B4" w:rsidP="00CB2847">
            <w:pPr>
              <w:rPr>
                <w:rFonts w:asciiTheme="minorHAnsi" w:hAnsiTheme="minorHAnsi"/>
                <w:lang w:val="en-US"/>
              </w:rPr>
            </w:pPr>
            <w:r w:rsidRPr="005F7010">
              <w:rPr>
                <w:rFonts w:asciiTheme="minorHAnsi" w:hAnsiTheme="minorHAnsi"/>
                <w:lang w:val="en-US"/>
              </w:rPr>
              <w:t>IMT</w:t>
            </w:r>
          </w:p>
        </w:tc>
        <w:tc>
          <w:tcPr>
            <w:tcW w:w="4621" w:type="dxa"/>
          </w:tcPr>
          <w:p w14:paraId="1F0B64C6" w14:textId="77777777" w:rsidR="005D55B4" w:rsidRPr="005F7010" w:rsidRDefault="005D55B4" w:rsidP="005D55B4">
            <w:pPr>
              <w:rPr>
                <w:rFonts w:asciiTheme="minorHAnsi" w:hAnsiTheme="minorHAnsi"/>
                <w:lang w:val="en-US"/>
              </w:rPr>
            </w:pPr>
            <w:r w:rsidRPr="005F7010">
              <w:rPr>
                <w:rFonts w:asciiTheme="minorHAnsi" w:hAnsiTheme="minorHAnsi"/>
                <w:lang w:val="en-US"/>
              </w:rPr>
              <w:t>Information Management Team</w:t>
            </w:r>
          </w:p>
        </w:tc>
      </w:tr>
      <w:tr w:rsidR="005D55B4" w:rsidRPr="005F7010" w14:paraId="1F0B64CA" w14:textId="77777777" w:rsidTr="005D55B4">
        <w:tc>
          <w:tcPr>
            <w:tcW w:w="4621" w:type="dxa"/>
          </w:tcPr>
          <w:p w14:paraId="1F0B64C8" w14:textId="77777777" w:rsidR="005D55B4" w:rsidRPr="005F7010" w:rsidRDefault="005D55B4" w:rsidP="00CB2847">
            <w:pPr>
              <w:rPr>
                <w:rFonts w:asciiTheme="minorHAnsi" w:hAnsiTheme="minorHAnsi"/>
                <w:lang w:val="en-US"/>
              </w:rPr>
            </w:pPr>
            <w:r w:rsidRPr="005F7010">
              <w:rPr>
                <w:rFonts w:asciiTheme="minorHAnsi" w:hAnsiTheme="minorHAnsi"/>
                <w:lang w:val="en-US"/>
              </w:rPr>
              <w:t>C</w:t>
            </w:r>
            <w:r w:rsidR="00722772" w:rsidRPr="005F7010">
              <w:rPr>
                <w:rFonts w:asciiTheme="minorHAnsi" w:hAnsiTheme="minorHAnsi"/>
                <w:lang w:val="en-US"/>
              </w:rPr>
              <w:t>PA</w:t>
            </w:r>
          </w:p>
        </w:tc>
        <w:tc>
          <w:tcPr>
            <w:tcW w:w="4621" w:type="dxa"/>
          </w:tcPr>
          <w:p w14:paraId="1F0B64C9" w14:textId="77777777" w:rsidR="005D55B4" w:rsidRPr="005F7010" w:rsidRDefault="005D55B4" w:rsidP="00CB2847">
            <w:pPr>
              <w:rPr>
                <w:rFonts w:asciiTheme="minorHAnsi" w:hAnsiTheme="minorHAnsi"/>
                <w:lang w:val="en-US"/>
              </w:rPr>
            </w:pPr>
            <w:r w:rsidRPr="005F7010">
              <w:rPr>
                <w:rFonts w:asciiTheme="minorHAnsi" w:hAnsiTheme="minorHAnsi"/>
                <w:lang w:val="en-US"/>
              </w:rPr>
              <w:t>Cathay Pacific Airways</w:t>
            </w:r>
          </w:p>
        </w:tc>
      </w:tr>
    </w:tbl>
    <w:p w14:paraId="1F0B64CB" w14:textId="77777777" w:rsidR="00CB2847" w:rsidRPr="005F7010" w:rsidRDefault="00CB2847" w:rsidP="00CB2847">
      <w:pPr>
        <w:rPr>
          <w:rFonts w:asciiTheme="minorHAnsi" w:hAnsiTheme="minorHAnsi"/>
          <w:lang w:val="en-US"/>
        </w:rPr>
      </w:pPr>
    </w:p>
    <w:p w14:paraId="1F0B64CC" w14:textId="77777777" w:rsidR="00CB2847" w:rsidRPr="005F7010" w:rsidRDefault="00CB2847" w:rsidP="00CB2847">
      <w:pPr>
        <w:rPr>
          <w:rFonts w:asciiTheme="minorHAnsi" w:hAnsiTheme="minorHAnsi"/>
          <w:lang w:val="en-US"/>
        </w:rPr>
      </w:pPr>
    </w:p>
    <w:p w14:paraId="1F0B64CD" w14:textId="77777777" w:rsidR="00CB2847" w:rsidRPr="005F7010" w:rsidRDefault="00CB2847" w:rsidP="00CB2847">
      <w:pPr>
        <w:rPr>
          <w:rFonts w:asciiTheme="minorHAnsi" w:hAnsiTheme="minorHAnsi"/>
          <w:lang w:val="en-US"/>
        </w:rPr>
      </w:pPr>
    </w:p>
    <w:p w14:paraId="1F0B64CE" w14:textId="77777777" w:rsidR="00CB2847" w:rsidRPr="005F7010" w:rsidRDefault="00CB2847" w:rsidP="00CB2847">
      <w:pPr>
        <w:rPr>
          <w:rFonts w:asciiTheme="minorHAnsi" w:hAnsiTheme="minorHAnsi"/>
          <w:lang w:val="en-US"/>
        </w:rPr>
      </w:pPr>
    </w:p>
    <w:p w14:paraId="1F0B64CF" w14:textId="77777777" w:rsidR="00CB2847" w:rsidRPr="005F7010" w:rsidRDefault="00CB2847" w:rsidP="00CB2847">
      <w:pPr>
        <w:rPr>
          <w:rFonts w:asciiTheme="minorHAnsi" w:hAnsiTheme="minorHAnsi"/>
          <w:lang w:val="en-US"/>
        </w:rPr>
      </w:pPr>
    </w:p>
    <w:p w14:paraId="1F0B64D0" w14:textId="77777777" w:rsidR="00CB2847" w:rsidRPr="005F7010" w:rsidRDefault="00CB2847" w:rsidP="00CB2847">
      <w:pPr>
        <w:rPr>
          <w:rFonts w:asciiTheme="minorHAnsi" w:hAnsiTheme="minorHAnsi"/>
          <w:lang w:val="en-US"/>
        </w:rPr>
      </w:pPr>
    </w:p>
    <w:p w14:paraId="1F0B64D1" w14:textId="77777777" w:rsidR="00CB2847" w:rsidRPr="005F7010" w:rsidRDefault="00CB2847" w:rsidP="00CB2847">
      <w:pPr>
        <w:rPr>
          <w:rFonts w:asciiTheme="minorHAnsi" w:hAnsiTheme="minorHAnsi"/>
          <w:lang w:val="en-US"/>
        </w:rPr>
      </w:pPr>
    </w:p>
    <w:p w14:paraId="1F0B64D2" w14:textId="77777777" w:rsidR="00CB2847" w:rsidRPr="005F7010" w:rsidRDefault="00CB2847" w:rsidP="00CB2847">
      <w:pPr>
        <w:rPr>
          <w:rFonts w:asciiTheme="minorHAnsi" w:hAnsiTheme="minorHAnsi"/>
          <w:lang w:val="en-US"/>
        </w:rPr>
      </w:pPr>
    </w:p>
    <w:p w14:paraId="1F0B64D3" w14:textId="77777777" w:rsidR="00CB2847" w:rsidRPr="005F7010" w:rsidRDefault="00CB2847" w:rsidP="00CB2847">
      <w:pPr>
        <w:rPr>
          <w:rFonts w:asciiTheme="minorHAnsi" w:hAnsiTheme="minorHAnsi"/>
          <w:lang w:val="en-US"/>
        </w:rPr>
      </w:pPr>
    </w:p>
    <w:p w14:paraId="1F0B64D4" w14:textId="77777777" w:rsidR="00CB2847" w:rsidRPr="005F7010" w:rsidRDefault="00CB2847" w:rsidP="00CB2847">
      <w:pPr>
        <w:rPr>
          <w:rFonts w:asciiTheme="minorHAnsi" w:hAnsiTheme="minorHAnsi"/>
          <w:lang w:val="en-US"/>
        </w:rPr>
        <w:sectPr w:rsidR="00CB2847" w:rsidRPr="005F7010" w:rsidSect="00CB2847">
          <w:headerReference w:type="default" r:id="rId11"/>
          <w:footerReference w:type="default" r:id="rId12"/>
          <w:pgSz w:w="11906" w:h="16838"/>
          <w:pgMar w:top="1440" w:right="1440" w:bottom="1440" w:left="1440" w:header="720" w:footer="720" w:gutter="0"/>
          <w:cols w:space="720"/>
          <w:docGrid w:linePitch="360"/>
        </w:sectPr>
      </w:pPr>
    </w:p>
    <w:p w14:paraId="1F0B64D5" w14:textId="77777777" w:rsidR="008F2469" w:rsidRPr="005F7010" w:rsidRDefault="00CB2847" w:rsidP="008F2469">
      <w:pPr>
        <w:pStyle w:val="Heading1"/>
        <w:numPr>
          <w:ilvl w:val="0"/>
          <w:numId w:val="1"/>
        </w:numPr>
        <w:rPr>
          <w:rFonts w:asciiTheme="minorHAnsi" w:hAnsiTheme="minorHAnsi"/>
          <w:lang w:val="en-US"/>
        </w:rPr>
      </w:pPr>
      <w:bookmarkStart w:id="8" w:name="_Toc473707852"/>
      <w:r w:rsidRPr="005F7010">
        <w:rPr>
          <w:rFonts w:asciiTheme="minorHAnsi" w:hAnsiTheme="minorHAnsi"/>
          <w:lang w:val="en-US"/>
        </w:rPr>
        <w:lastRenderedPageBreak/>
        <w:t>Websphere Message Queuing Service Request</w:t>
      </w:r>
      <w:bookmarkEnd w:id="8"/>
    </w:p>
    <w:p w14:paraId="1F0B64D6" w14:textId="77777777" w:rsidR="00CB2847" w:rsidRPr="005F7010" w:rsidRDefault="00CB2847" w:rsidP="008F2469">
      <w:pPr>
        <w:pStyle w:val="Heading1"/>
        <w:numPr>
          <w:ilvl w:val="1"/>
          <w:numId w:val="1"/>
        </w:numPr>
        <w:rPr>
          <w:rFonts w:asciiTheme="minorHAnsi" w:hAnsiTheme="minorHAnsi"/>
        </w:rPr>
      </w:pPr>
      <w:bookmarkStart w:id="9" w:name="_Toc473707853"/>
      <w:r w:rsidRPr="005F7010">
        <w:rPr>
          <w:rFonts w:asciiTheme="minorHAnsi" w:hAnsiTheme="minorHAnsi"/>
        </w:rPr>
        <w:t>The Process Flow</w:t>
      </w:r>
      <w:bookmarkEnd w:id="9"/>
    </w:p>
    <w:p w14:paraId="1F0B64D7" w14:textId="77777777" w:rsidR="00CB2847" w:rsidRPr="005F7010" w:rsidRDefault="00CB2847" w:rsidP="00EE2BF6">
      <w:pPr>
        <w:numPr>
          <w:ilvl w:val="0"/>
          <w:numId w:val="3"/>
        </w:numPr>
        <w:spacing w:before="120" w:after="120"/>
        <w:rPr>
          <w:rFonts w:asciiTheme="minorHAnsi" w:hAnsiTheme="minorHAnsi"/>
          <w:noProof/>
          <w:sz w:val="24"/>
          <w:szCs w:val="24"/>
        </w:rPr>
      </w:pPr>
      <w:r w:rsidRPr="005F7010">
        <w:rPr>
          <w:rFonts w:asciiTheme="minorHAnsi" w:hAnsiTheme="minorHAnsi"/>
          <w:noProof/>
          <w:sz w:val="24"/>
          <w:szCs w:val="24"/>
        </w:rPr>
        <w:t>Requestor need a simple changes on MQ Environment.</w:t>
      </w:r>
    </w:p>
    <w:p w14:paraId="1F0B64D8" w14:textId="77777777" w:rsidR="00EE2BF6" w:rsidRPr="005F7010" w:rsidRDefault="00EE2BF6" w:rsidP="00FE00DA">
      <w:pPr>
        <w:numPr>
          <w:ilvl w:val="0"/>
          <w:numId w:val="3"/>
        </w:numPr>
        <w:spacing w:before="120" w:after="120"/>
        <w:rPr>
          <w:rFonts w:asciiTheme="minorHAnsi" w:hAnsiTheme="minorHAnsi"/>
          <w:noProof/>
          <w:sz w:val="24"/>
          <w:szCs w:val="24"/>
        </w:rPr>
      </w:pPr>
      <w:r w:rsidRPr="005F7010">
        <w:rPr>
          <w:rFonts w:asciiTheme="minorHAnsi" w:hAnsiTheme="minorHAnsi"/>
          <w:noProof/>
          <w:sz w:val="24"/>
          <w:szCs w:val="24"/>
        </w:rPr>
        <w:t>Requestor will fill-up the MQ SRF (MQ Servi</w:t>
      </w:r>
      <w:r w:rsidR="006D0D63" w:rsidRPr="005F7010">
        <w:rPr>
          <w:rFonts w:asciiTheme="minorHAnsi" w:hAnsiTheme="minorHAnsi"/>
          <w:noProof/>
          <w:sz w:val="24"/>
          <w:szCs w:val="24"/>
        </w:rPr>
        <w:t>c</w:t>
      </w:r>
      <w:r w:rsidRPr="005F7010">
        <w:rPr>
          <w:rFonts w:asciiTheme="minorHAnsi" w:hAnsiTheme="minorHAnsi"/>
          <w:noProof/>
          <w:sz w:val="24"/>
          <w:szCs w:val="24"/>
        </w:rPr>
        <w:t>e Request Form)</w:t>
      </w:r>
      <w:r w:rsidR="00CB2847" w:rsidRPr="005F7010">
        <w:rPr>
          <w:rFonts w:asciiTheme="minorHAnsi" w:hAnsiTheme="minorHAnsi"/>
          <w:noProof/>
          <w:sz w:val="24"/>
          <w:szCs w:val="24"/>
        </w:rPr>
        <w:t xml:space="preserve"> </w:t>
      </w:r>
      <w:r w:rsidRPr="005F7010">
        <w:rPr>
          <w:rFonts w:asciiTheme="minorHAnsi" w:hAnsiTheme="minorHAnsi"/>
          <w:noProof/>
          <w:sz w:val="24"/>
          <w:szCs w:val="24"/>
        </w:rPr>
        <w:t xml:space="preserve">and pass with the </w:t>
      </w:r>
      <w:r w:rsidR="006D0D63" w:rsidRPr="005F7010">
        <w:rPr>
          <w:rFonts w:asciiTheme="minorHAnsi" w:hAnsiTheme="minorHAnsi"/>
          <w:noProof/>
          <w:sz w:val="24"/>
          <w:szCs w:val="24"/>
        </w:rPr>
        <w:t>CPA MW</w:t>
      </w:r>
      <w:r w:rsidRPr="005F7010">
        <w:rPr>
          <w:rFonts w:asciiTheme="minorHAnsi" w:hAnsiTheme="minorHAnsi"/>
          <w:noProof/>
          <w:sz w:val="24"/>
          <w:szCs w:val="24"/>
        </w:rPr>
        <w:t xml:space="preserve"> Team for review.</w:t>
      </w:r>
    </w:p>
    <w:p w14:paraId="1F0B64D9" w14:textId="77777777" w:rsidR="00EE2BF6" w:rsidRPr="005F7010" w:rsidRDefault="00EE2BF6" w:rsidP="00FE00DA">
      <w:pPr>
        <w:numPr>
          <w:ilvl w:val="0"/>
          <w:numId w:val="3"/>
        </w:numPr>
        <w:spacing w:before="120" w:after="120"/>
        <w:rPr>
          <w:rFonts w:asciiTheme="minorHAnsi" w:hAnsiTheme="minorHAnsi"/>
          <w:noProof/>
          <w:sz w:val="24"/>
          <w:szCs w:val="24"/>
        </w:rPr>
      </w:pPr>
      <w:r w:rsidRPr="005F7010">
        <w:rPr>
          <w:rFonts w:asciiTheme="minorHAnsi" w:hAnsiTheme="minorHAnsi"/>
          <w:noProof/>
          <w:sz w:val="24"/>
          <w:szCs w:val="24"/>
        </w:rPr>
        <w:t xml:space="preserve">If the requirements are clear, </w:t>
      </w:r>
      <w:r w:rsidR="006D0D63" w:rsidRPr="005F7010">
        <w:rPr>
          <w:rFonts w:asciiTheme="minorHAnsi" w:hAnsiTheme="minorHAnsi"/>
          <w:noProof/>
          <w:sz w:val="24"/>
          <w:szCs w:val="24"/>
        </w:rPr>
        <w:t xml:space="preserve">CPA MW </w:t>
      </w:r>
      <w:r w:rsidRPr="005F7010">
        <w:rPr>
          <w:rFonts w:asciiTheme="minorHAnsi" w:hAnsiTheme="minorHAnsi"/>
          <w:noProof/>
          <w:sz w:val="24"/>
          <w:szCs w:val="24"/>
        </w:rPr>
        <w:t>team will advi</w:t>
      </w:r>
      <w:r w:rsidR="006D0D63" w:rsidRPr="005F7010">
        <w:rPr>
          <w:rFonts w:asciiTheme="minorHAnsi" w:hAnsiTheme="minorHAnsi"/>
          <w:noProof/>
          <w:sz w:val="24"/>
          <w:szCs w:val="24"/>
        </w:rPr>
        <w:t>s</w:t>
      </w:r>
      <w:r w:rsidRPr="005F7010">
        <w:rPr>
          <w:rFonts w:asciiTheme="minorHAnsi" w:hAnsiTheme="minorHAnsi"/>
          <w:noProof/>
          <w:sz w:val="24"/>
          <w:szCs w:val="24"/>
        </w:rPr>
        <w:t>e the requestor to raise a remedy</w:t>
      </w:r>
      <w:r w:rsidR="006D0D63" w:rsidRPr="005F7010">
        <w:rPr>
          <w:rFonts w:asciiTheme="minorHAnsi" w:hAnsiTheme="minorHAnsi"/>
          <w:noProof/>
          <w:sz w:val="24"/>
          <w:szCs w:val="24"/>
        </w:rPr>
        <w:t xml:space="preserve"> ticket, request resource from HP Middleware team via intracx,</w:t>
      </w:r>
      <w:r w:rsidRPr="005F7010">
        <w:rPr>
          <w:rFonts w:asciiTheme="minorHAnsi" w:hAnsiTheme="minorHAnsi"/>
          <w:noProof/>
          <w:sz w:val="24"/>
          <w:szCs w:val="24"/>
        </w:rPr>
        <w:t xml:space="preserve"> and attached the form</w:t>
      </w:r>
      <w:r w:rsidR="006D0D63" w:rsidRPr="005F7010">
        <w:rPr>
          <w:rFonts w:asciiTheme="minorHAnsi" w:hAnsiTheme="minorHAnsi"/>
          <w:noProof/>
          <w:sz w:val="24"/>
          <w:szCs w:val="24"/>
        </w:rPr>
        <w:t xml:space="preserve"> and request for change resource email to the Remedy CRQ</w:t>
      </w:r>
      <w:r w:rsidRPr="005F7010">
        <w:rPr>
          <w:rFonts w:asciiTheme="minorHAnsi" w:hAnsiTheme="minorHAnsi"/>
          <w:noProof/>
          <w:sz w:val="24"/>
          <w:szCs w:val="24"/>
        </w:rPr>
        <w:t>. If</w:t>
      </w:r>
      <w:r w:rsidR="006D0D63" w:rsidRPr="005F7010">
        <w:rPr>
          <w:rFonts w:asciiTheme="minorHAnsi" w:hAnsiTheme="minorHAnsi"/>
          <w:noProof/>
          <w:sz w:val="24"/>
          <w:szCs w:val="24"/>
        </w:rPr>
        <w:t xml:space="preserve"> requirements are not clear, re</w:t>
      </w:r>
      <w:r w:rsidRPr="005F7010">
        <w:rPr>
          <w:rFonts w:asciiTheme="minorHAnsi" w:hAnsiTheme="minorHAnsi"/>
          <w:noProof/>
          <w:sz w:val="24"/>
          <w:szCs w:val="24"/>
        </w:rPr>
        <w:t>q</w:t>
      </w:r>
      <w:r w:rsidR="006D0D63" w:rsidRPr="005F7010">
        <w:rPr>
          <w:rFonts w:asciiTheme="minorHAnsi" w:hAnsiTheme="minorHAnsi"/>
          <w:noProof/>
          <w:sz w:val="24"/>
          <w:szCs w:val="24"/>
        </w:rPr>
        <w:t>u</w:t>
      </w:r>
      <w:r w:rsidRPr="005F7010">
        <w:rPr>
          <w:rFonts w:asciiTheme="minorHAnsi" w:hAnsiTheme="minorHAnsi"/>
          <w:noProof/>
          <w:sz w:val="24"/>
          <w:szCs w:val="24"/>
        </w:rPr>
        <w:t>es</w:t>
      </w:r>
      <w:r w:rsidR="006D0D63" w:rsidRPr="005F7010">
        <w:rPr>
          <w:rFonts w:asciiTheme="minorHAnsi" w:hAnsiTheme="minorHAnsi"/>
          <w:noProof/>
          <w:sz w:val="24"/>
          <w:szCs w:val="24"/>
        </w:rPr>
        <w:t>t</w:t>
      </w:r>
      <w:r w:rsidRPr="005F7010">
        <w:rPr>
          <w:rFonts w:asciiTheme="minorHAnsi" w:hAnsiTheme="minorHAnsi"/>
          <w:noProof/>
          <w:sz w:val="24"/>
          <w:szCs w:val="24"/>
        </w:rPr>
        <w:t xml:space="preserve">or will need to provide more information on the request. </w:t>
      </w:r>
      <w:r w:rsidR="006D0D63" w:rsidRPr="005F7010">
        <w:rPr>
          <w:rFonts w:asciiTheme="minorHAnsi" w:hAnsiTheme="minorHAnsi"/>
          <w:noProof/>
          <w:sz w:val="24"/>
          <w:szCs w:val="24"/>
        </w:rPr>
        <w:t>CPA MW</w:t>
      </w:r>
      <w:r w:rsidRPr="005F7010">
        <w:rPr>
          <w:rFonts w:asciiTheme="minorHAnsi" w:hAnsiTheme="minorHAnsi"/>
          <w:noProof/>
          <w:sz w:val="24"/>
          <w:szCs w:val="24"/>
        </w:rPr>
        <w:t xml:space="preserve"> team can help to gather </w:t>
      </w:r>
      <w:r w:rsidR="006D0D63" w:rsidRPr="005F7010">
        <w:rPr>
          <w:rFonts w:asciiTheme="minorHAnsi" w:hAnsiTheme="minorHAnsi"/>
          <w:noProof/>
          <w:sz w:val="24"/>
          <w:szCs w:val="24"/>
        </w:rPr>
        <w:t>the</w:t>
      </w:r>
      <w:r w:rsidRPr="005F7010">
        <w:rPr>
          <w:rFonts w:asciiTheme="minorHAnsi" w:hAnsiTheme="minorHAnsi"/>
          <w:noProof/>
          <w:sz w:val="24"/>
          <w:szCs w:val="24"/>
        </w:rPr>
        <w:t xml:space="preserve"> information.</w:t>
      </w:r>
    </w:p>
    <w:p w14:paraId="1F0B64DA" w14:textId="77777777" w:rsidR="00CB2847" w:rsidRPr="005F7010" w:rsidRDefault="006D0D63" w:rsidP="00FE00DA">
      <w:pPr>
        <w:numPr>
          <w:ilvl w:val="0"/>
          <w:numId w:val="3"/>
        </w:numPr>
        <w:spacing w:before="120" w:after="120"/>
        <w:rPr>
          <w:rFonts w:asciiTheme="minorHAnsi" w:hAnsiTheme="minorHAnsi"/>
          <w:noProof/>
          <w:sz w:val="24"/>
          <w:szCs w:val="24"/>
        </w:rPr>
      </w:pPr>
      <w:r w:rsidRPr="005F7010">
        <w:rPr>
          <w:rFonts w:asciiTheme="minorHAnsi" w:hAnsiTheme="minorHAnsi"/>
          <w:noProof/>
          <w:sz w:val="24"/>
          <w:szCs w:val="24"/>
        </w:rPr>
        <w:lastRenderedPageBreak/>
        <w:t>NPE</w:t>
      </w:r>
      <w:r w:rsidR="00CB2847" w:rsidRPr="005F7010">
        <w:rPr>
          <w:rFonts w:asciiTheme="minorHAnsi" w:hAnsiTheme="minorHAnsi"/>
          <w:noProof/>
          <w:sz w:val="24"/>
          <w:szCs w:val="24"/>
        </w:rPr>
        <w:t xml:space="preserve"> Team will review the Remedy Ticket and assign to </w:t>
      </w:r>
      <w:r w:rsidRPr="005F7010">
        <w:rPr>
          <w:rFonts w:asciiTheme="minorHAnsi" w:hAnsiTheme="minorHAnsi"/>
          <w:noProof/>
          <w:sz w:val="24"/>
          <w:szCs w:val="24"/>
        </w:rPr>
        <w:t>HP MW</w:t>
      </w:r>
      <w:r w:rsidR="00CB2847" w:rsidRPr="005F7010">
        <w:rPr>
          <w:rFonts w:asciiTheme="minorHAnsi" w:hAnsiTheme="minorHAnsi"/>
          <w:noProof/>
          <w:sz w:val="24"/>
          <w:szCs w:val="24"/>
        </w:rPr>
        <w:t xml:space="preserve"> Team.</w:t>
      </w:r>
    </w:p>
    <w:p w14:paraId="1F0B64DB" w14:textId="77777777" w:rsidR="00CB2847" w:rsidRPr="005F7010" w:rsidRDefault="00CB2847" w:rsidP="00FE00DA">
      <w:pPr>
        <w:numPr>
          <w:ilvl w:val="0"/>
          <w:numId w:val="3"/>
        </w:numPr>
        <w:spacing w:before="120" w:after="120"/>
        <w:rPr>
          <w:rFonts w:asciiTheme="minorHAnsi" w:hAnsiTheme="minorHAnsi"/>
          <w:noProof/>
          <w:sz w:val="24"/>
          <w:szCs w:val="24"/>
        </w:rPr>
      </w:pPr>
      <w:r w:rsidRPr="005F7010">
        <w:rPr>
          <w:rFonts w:asciiTheme="minorHAnsi" w:hAnsiTheme="minorHAnsi"/>
          <w:noProof/>
          <w:sz w:val="24"/>
          <w:szCs w:val="24"/>
        </w:rPr>
        <w:t xml:space="preserve">Once </w:t>
      </w:r>
      <w:r w:rsidR="00EE2BF6" w:rsidRPr="005F7010">
        <w:rPr>
          <w:rFonts w:asciiTheme="minorHAnsi" w:hAnsiTheme="minorHAnsi"/>
          <w:noProof/>
          <w:sz w:val="24"/>
          <w:szCs w:val="24"/>
        </w:rPr>
        <w:t xml:space="preserve">assigned and </w:t>
      </w:r>
      <w:r w:rsidRPr="005F7010">
        <w:rPr>
          <w:rFonts w:asciiTheme="minorHAnsi" w:hAnsiTheme="minorHAnsi"/>
          <w:noProof/>
          <w:sz w:val="24"/>
          <w:szCs w:val="24"/>
        </w:rPr>
        <w:t xml:space="preserve">approved, </w:t>
      </w:r>
      <w:r w:rsidR="006D0D63" w:rsidRPr="005F7010">
        <w:rPr>
          <w:rFonts w:asciiTheme="minorHAnsi" w:hAnsiTheme="minorHAnsi"/>
          <w:noProof/>
          <w:sz w:val="24"/>
          <w:szCs w:val="24"/>
        </w:rPr>
        <w:t xml:space="preserve">HP </w:t>
      </w:r>
      <w:r w:rsidRPr="005F7010">
        <w:rPr>
          <w:rFonts w:asciiTheme="minorHAnsi" w:hAnsiTheme="minorHAnsi"/>
          <w:noProof/>
          <w:sz w:val="24"/>
          <w:szCs w:val="24"/>
        </w:rPr>
        <w:t>M</w:t>
      </w:r>
      <w:r w:rsidR="006D0D63" w:rsidRPr="005F7010">
        <w:rPr>
          <w:rFonts w:asciiTheme="minorHAnsi" w:hAnsiTheme="minorHAnsi"/>
          <w:noProof/>
          <w:sz w:val="24"/>
          <w:szCs w:val="24"/>
        </w:rPr>
        <w:t>W</w:t>
      </w:r>
      <w:r w:rsidRPr="005F7010">
        <w:rPr>
          <w:rFonts w:asciiTheme="minorHAnsi" w:hAnsiTheme="minorHAnsi"/>
          <w:noProof/>
          <w:sz w:val="24"/>
          <w:szCs w:val="24"/>
        </w:rPr>
        <w:t xml:space="preserve"> Team will Implement the change and notify the requestor once  completed.</w:t>
      </w:r>
    </w:p>
    <w:p w14:paraId="1F0B64DC" w14:textId="77777777" w:rsidR="00CB2847" w:rsidRPr="005F7010" w:rsidRDefault="00CB2847" w:rsidP="00FE00DA">
      <w:pPr>
        <w:numPr>
          <w:ilvl w:val="0"/>
          <w:numId w:val="3"/>
        </w:numPr>
        <w:spacing w:before="120" w:after="120"/>
        <w:rPr>
          <w:rFonts w:asciiTheme="minorHAnsi" w:hAnsiTheme="minorHAnsi"/>
          <w:noProof/>
          <w:sz w:val="24"/>
          <w:szCs w:val="24"/>
        </w:rPr>
      </w:pPr>
      <w:r w:rsidRPr="005F7010">
        <w:rPr>
          <w:rFonts w:asciiTheme="minorHAnsi" w:hAnsiTheme="minorHAnsi"/>
          <w:noProof/>
          <w:sz w:val="24"/>
          <w:szCs w:val="24"/>
        </w:rPr>
        <w:t>Requestor will verify the changes through testing.</w:t>
      </w:r>
    </w:p>
    <w:p w14:paraId="1F0B64DD" w14:textId="77777777" w:rsidR="00CB2847" w:rsidRPr="005F7010" w:rsidRDefault="00CB2847" w:rsidP="00FE00DA">
      <w:pPr>
        <w:numPr>
          <w:ilvl w:val="0"/>
          <w:numId w:val="3"/>
        </w:numPr>
        <w:spacing w:before="120" w:after="120"/>
        <w:rPr>
          <w:rFonts w:asciiTheme="minorHAnsi" w:hAnsiTheme="minorHAnsi"/>
          <w:noProof/>
          <w:sz w:val="24"/>
          <w:szCs w:val="24"/>
        </w:rPr>
      </w:pPr>
      <w:r w:rsidRPr="005F7010">
        <w:rPr>
          <w:rFonts w:asciiTheme="minorHAnsi" w:hAnsiTheme="minorHAnsi"/>
          <w:noProof/>
          <w:sz w:val="24"/>
          <w:szCs w:val="24"/>
        </w:rPr>
        <w:t>Once successfull, Requestor will inform the M</w:t>
      </w:r>
      <w:r w:rsidR="006D0D63" w:rsidRPr="005F7010">
        <w:rPr>
          <w:rFonts w:asciiTheme="minorHAnsi" w:hAnsiTheme="minorHAnsi"/>
          <w:noProof/>
          <w:sz w:val="24"/>
          <w:szCs w:val="24"/>
        </w:rPr>
        <w:t>W</w:t>
      </w:r>
      <w:r w:rsidRPr="005F7010">
        <w:rPr>
          <w:rFonts w:asciiTheme="minorHAnsi" w:hAnsiTheme="minorHAnsi"/>
          <w:noProof/>
          <w:sz w:val="24"/>
          <w:szCs w:val="24"/>
        </w:rPr>
        <w:t xml:space="preserve"> team.</w:t>
      </w:r>
    </w:p>
    <w:p w14:paraId="1F0B64DE" w14:textId="77777777" w:rsidR="00CB2847" w:rsidRPr="005F7010" w:rsidRDefault="00505A5C" w:rsidP="00FE00DA">
      <w:pPr>
        <w:numPr>
          <w:ilvl w:val="0"/>
          <w:numId w:val="3"/>
        </w:numPr>
        <w:spacing w:before="120" w:after="120"/>
        <w:rPr>
          <w:rFonts w:asciiTheme="minorHAnsi" w:hAnsiTheme="minorHAnsi"/>
          <w:noProof/>
          <w:sz w:val="24"/>
          <w:szCs w:val="24"/>
        </w:rPr>
      </w:pPr>
      <w:r w:rsidRPr="005F7010">
        <w:rPr>
          <w:rFonts w:asciiTheme="minorHAnsi" w:hAnsiTheme="minorHAnsi"/>
          <w:noProof/>
          <w:sz w:val="24"/>
          <w:szCs w:val="24"/>
        </w:rPr>
        <w:t xml:space="preserve">HP </w:t>
      </w:r>
      <w:r w:rsidR="00CB2847" w:rsidRPr="005F7010">
        <w:rPr>
          <w:rFonts w:asciiTheme="minorHAnsi" w:hAnsiTheme="minorHAnsi"/>
          <w:noProof/>
          <w:sz w:val="24"/>
          <w:szCs w:val="24"/>
        </w:rPr>
        <w:t>M</w:t>
      </w:r>
      <w:r w:rsidR="006D0D63" w:rsidRPr="005F7010">
        <w:rPr>
          <w:rFonts w:asciiTheme="minorHAnsi" w:hAnsiTheme="minorHAnsi"/>
          <w:noProof/>
          <w:sz w:val="24"/>
          <w:szCs w:val="24"/>
        </w:rPr>
        <w:t>W</w:t>
      </w:r>
      <w:r w:rsidR="00CB2847" w:rsidRPr="005F7010">
        <w:rPr>
          <w:rFonts w:asciiTheme="minorHAnsi" w:hAnsiTheme="minorHAnsi"/>
          <w:noProof/>
          <w:sz w:val="24"/>
          <w:szCs w:val="24"/>
        </w:rPr>
        <w:t xml:space="preserve"> Team then ask the </w:t>
      </w:r>
      <w:r w:rsidR="006D0D63" w:rsidRPr="005F7010">
        <w:rPr>
          <w:rFonts w:asciiTheme="minorHAnsi" w:hAnsiTheme="minorHAnsi"/>
          <w:noProof/>
          <w:sz w:val="24"/>
          <w:szCs w:val="24"/>
        </w:rPr>
        <w:t>NPE</w:t>
      </w:r>
      <w:r w:rsidR="00CB2847" w:rsidRPr="005F7010">
        <w:rPr>
          <w:rFonts w:asciiTheme="minorHAnsi" w:hAnsiTheme="minorHAnsi"/>
          <w:noProof/>
          <w:sz w:val="24"/>
          <w:szCs w:val="24"/>
        </w:rPr>
        <w:t xml:space="preserve"> team to close the Remedy Ticket.</w:t>
      </w:r>
    </w:p>
    <w:p w14:paraId="1F0B64DF" w14:textId="77777777" w:rsidR="00CB2847" w:rsidRPr="005F7010" w:rsidRDefault="006D0D63" w:rsidP="00FE00DA">
      <w:pPr>
        <w:numPr>
          <w:ilvl w:val="0"/>
          <w:numId w:val="3"/>
        </w:numPr>
        <w:spacing w:before="120" w:after="120"/>
        <w:rPr>
          <w:rFonts w:asciiTheme="minorHAnsi" w:hAnsiTheme="minorHAnsi"/>
          <w:noProof/>
          <w:sz w:val="24"/>
          <w:szCs w:val="24"/>
        </w:rPr>
      </w:pPr>
      <w:r w:rsidRPr="005F7010">
        <w:rPr>
          <w:rFonts w:asciiTheme="minorHAnsi" w:hAnsiTheme="minorHAnsi"/>
          <w:noProof/>
          <w:sz w:val="24"/>
          <w:szCs w:val="24"/>
        </w:rPr>
        <w:t>NPE</w:t>
      </w:r>
      <w:r w:rsidR="00CB2847" w:rsidRPr="005F7010">
        <w:rPr>
          <w:rFonts w:asciiTheme="minorHAnsi" w:hAnsiTheme="minorHAnsi"/>
          <w:noProof/>
          <w:sz w:val="24"/>
          <w:szCs w:val="24"/>
        </w:rPr>
        <w:t xml:space="preserve"> will close the Ticket.</w:t>
      </w:r>
    </w:p>
    <w:p w14:paraId="1F0B64E0" w14:textId="77777777" w:rsidR="00CB2847" w:rsidRPr="005F7010" w:rsidRDefault="00CB2847" w:rsidP="00CB2847">
      <w:pPr>
        <w:spacing w:before="120" w:after="120"/>
        <w:rPr>
          <w:rFonts w:asciiTheme="minorHAnsi" w:hAnsiTheme="minorHAnsi"/>
          <w:noProof/>
          <w:sz w:val="24"/>
          <w:szCs w:val="24"/>
        </w:rPr>
      </w:pPr>
    </w:p>
    <w:p w14:paraId="1F0B64E1" w14:textId="77777777" w:rsidR="00CB2847" w:rsidRPr="005F7010" w:rsidRDefault="00CB2847" w:rsidP="008F2469">
      <w:pPr>
        <w:pStyle w:val="Heading1"/>
        <w:numPr>
          <w:ilvl w:val="1"/>
          <w:numId w:val="1"/>
        </w:numPr>
        <w:rPr>
          <w:rFonts w:asciiTheme="minorHAnsi" w:hAnsiTheme="minorHAnsi"/>
        </w:rPr>
      </w:pPr>
      <w:bookmarkStart w:id="10" w:name="_Toc473707854"/>
      <w:r w:rsidRPr="005F7010">
        <w:rPr>
          <w:rFonts w:asciiTheme="minorHAnsi" w:hAnsiTheme="minorHAnsi"/>
        </w:rPr>
        <w:t>The MQ Service Request Form</w:t>
      </w:r>
      <w:bookmarkEnd w:id="10"/>
    </w:p>
    <w:p w14:paraId="1F0B64E2" w14:textId="77777777" w:rsidR="00CB2847" w:rsidRPr="005F7010" w:rsidRDefault="00CB2847" w:rsidP="00CB2847">
      <w:pPr>
        <w:spacing w:before="120" w:after="120"/>
        <w:rPr>
          <w:rFonts w:asciiTheme="minorHAnsi" w:hAnsiTheme="minorHAnsi"/>
          <w:noProof/>
          <w:sz w:val="24"/>
          <w:szCs w:val="24"/>
        </w:rPr>
      </w:pPr>
      <w:r w:rsidRPr="005F7010">
        <w:rPr>
          <w:rFonts w:asciiTheme="minorHAnsi" w:hAnsiTheme="minorHAnsi"/>
          <w:noProof/>
          <w:sz w:val="24"/>
          <w:szCs w:val="24"/>
        </w:rPr>
        <w:t xml:space="preserve">MQ SRF Form consist of </w:t>
      </w:r>
      <w:r w:rsidR="00EE2BF6" w:rsidRPr="005F7010">
        <w:rPr>
          <w:rFonts w:asciiTheme="minorHAnsi" w:hAnsiTheme="minorHAnsi"/>
          <w:noProof/>
          <w:sz w:val="24"/>
          <w:szCs w:val="24"/>
        </w:rPr>
        <w:t>7</w:t>
      </w:r>
      <w:r w:rsidRPr="005F7010">
        <w:rPr>
          <w:rFonts w:asciiTheme="minorHAnsi" w:hAnsiTheme="minorHAnsi"/>
          <w:noProof/>
          <w:sz w:val="24"/>
          <w:szCs w:val="24"/>
        </w:rPr>
        <w:t xml:space="preserve"> Tabs, Read Me, Project Information, </w:t>
      </w:r>
      <w:r w:rsidR="00EE2BF6" w:rsidRPr="005F7010">
        <w:rPr>
          <w:rFonts w:asciiTheme="minorHAnsi" w:hAnsiTheme="minorHAnsi"/>
          <w:noProof/>
          <w:sz w:val="24"/>
          <w:szCs w:val="24"/>
        </w:rPr>
        <w:t xml:space="preserve">New Queue Manager Defintion, </w:t>
      </w:r>
      <w:r w:rsidRPr="005F7010">
        <w:rPr>
          <w:rFonts w:asciiTheme="minorHAnsi" w:hAnsiTheme="minorHAnsi"/>
          <w:noProof/>
          <w:sz w:val="24"/>
          <w:szCs w:val="24"/>
        </w:rPr>
        <w:t>Queue Confi</w:t>
      </w:r>
      <w:r w:rsidR="00EE2BF6" w:rsidRPr="005F7010">
        <w:rPr>
          <w:rFonts w:asciiTheme="minorHAnsi" w:hAnsiTheme="minorHAnsi"/>
          <w:noProof/>
          <w:sz w:val="24"/>
          <w:szCs w:val="24"/>
        </w:rPr>
        <w:t xml:space="preserve">guration, Channel Configuration, </w:t>
      </w:r>
      <w:r w:rsidRPr="005F7010">
        <w:rPr>
          <w:rFonts w:asciiTheme="minorHAnsi" w:hAnsiTheme="minorHAnsi"/>
          <w:noProof/>
          <w:sz w:val="24"/>
          <w:szCs w:val="24"/>
        </w:rPr>
        <w:t xml:space="preserve">Process </w:t>
      </w:r>
      <w:r w:rsidRPr="005F7010">
        <w:rPr>
          <w:rFonts w:asciiTheme="minorHAnsi" w:hAnsiTheme="minorHAnsi"/>
          <w:noProof/>
          <w:sz w:val="24"/>
          <w:szCs w:val="24"/>
        </w:rPr>
        <w:lastRenderedPageBreak/>
        <w:t>Configuration</w:t>
      </w:r>
      <w:r w:rsidR="00EE2BF6" w:rsidRPr="005F7010">
        <w:rPr>
          <w:rFonts w:asciiTheme="minorHAnsi" w:hAnsiTheme="minorHAnsi"/>
          <w:noProof/>
          <w:sz w:val="24"/>
          <w:szCs w:val="24"/>
        </w:rPr>
        <w:t xml:space="preserve"> and Delete MQ Object</w:t>
      </w:r>
      <w:r w:rsidRPr="005F7010">
        <w:rPr>
          <w:rFonts w:asciiTheme="minorHAnsi" w:hAnsiTheme="minorHAnsi"/>
          <w:noProof/>
          <w:sz w:val="24"/>
          <w:szCs w:val="24"/>
        </w:rPr>
        <w:t xml:space="preserve">. Project Information is require to be field up by the requestor. For the three cofiguration tabs, it depends to the request or change which tab should be filled up. For example, the requestor just need a additional queue, then, only the Queue Configuration Tab must be filled-up, but if a new channel is needed for the new application, the Queue and Channel Tabs must be filled-up. Process configuration must be filled-up when applciation use a MQ triggering. </w:t>
      </w:r>
    </w:p>
    <w:p w14:paraId="1F0B64E3" w14:textId="77777777" w:rsidR="00EE2BF6" w:rsidRPr="005F7010" w:rsidRDefault="00EE2BF6" w:rsidP="00CB2847">
      <w:pPr>
        <w:spacing w:before="120" w:after="120"/>
        <w:rPr>
          <w:rFonts w:asciiTheme="minorHAnsi" w:hAnsiTheme="minorHAnsi"/>
          <w:noProof/>
          <w:sz w:val="24"/>
          <w:szCs w:val="24"/>
        </w:rPr>
      </w:pPr>
    </w:p>
    <w:p w14:paraId="1F0B64E4" w14:textId="77777777" w:rsidR="00CB2847" w:rsidRPr="005F7010" w:rsidRDefault="00CB2847" w:rsidP="00CB2847">
      <w:pPr>
        <w:spacing w:before="120" w:after="120"/>
        <w:rPr>
          <w:rFonts w:asciiTheme="minorHAnsi" w:hAnsiTheme="minorHAnsi"/>
          <w:noProof/>
          <w:sz w:val="24"/>
          <w:szCs w:val="24"/>
        </w:rPr>
      </w:pPr>
      <w:r w:rsidRPr="005F7010">
        <w:rPr>
          <w:rFonts w:asciiTheme="minorHAnsi" w:hAnsiTheme="minorHAnsi"/>
          <w:noProof/>
          <w:sz w:val="24"/>
          <w:szCs w:val="24"/>
        </w:rPr>
        <w:t xml:space="preserve">MQ Service Request form can be </w:t>
      </w:r>
      <w:r w:rsidR="005F7010" w:rsidRPr="005F7010">
        <w:rPr>
          <w:rFonts w:asciiTheme="minorHAnsi" w:hAnsiTheme="minorHAnsi"/>
          <w:noProof/>
          <w:sz w:val="24"/>
          <w:szCs w:val="24"/>
        </w:rPr>
        <w:t xml:space="preserve">found in </w:t>
      </w:r>
      <w:hyperlink r:id="rId13" w:history="1">
        <w:r w:rsidR="005F7010" w:rsidRPr="005F7010">
          <w:rPr>
            <w:rStyle w:val="Hyperlink"/>
            <w:rFonts w:asciiTheme="minorHAnsi" w:hAnsiTheme="minorHAnsi"/>
            <w:noProof/>
            <w:sz w:val="24"/>
            <w:szCs w:val="24"/>
          </w:rPr>
          <w:t>Infra team site</w:t>
        </w:r>
      </w:hyperlink>
      <w:r w:rsidRPr="005F7010">
        <w:rPr>
          <w:rFonts w:asciiTheme="minorHAnsi" w:hAnsiTheme="minorHAnsi"/>
          <w:noProof/>
          <w:sz w:val="24"/>
          <w:szCs w:val="24"/>
        </w:rPr>
        <w:t>.</w:t>
      </w:r>
    </w:p>
    <w:p w14:paraId="1F0B64E5" w14:textId="77777777" w:rsidR="00CB2847" w:rsidRPr="005F7010" w:rsidRDefault="00CB2847" w:rsidP="00CB2847">
      <w:pPr>
        <w:spacing w:before="120" w:after="120"/>
        <w:rPr>
          <w:rFonts w:asciiTheme="minorHAnsi" w:hAnsiTheme="minorHAnsi"/>
          <w:noProof/>
          <w:sz w:val="24"/>
          <w:szCs w:val="24"/>
        </w:rPr>
      </w:pPr>
    </w:p>
    <w:p w14:paraId="1F0B64E6" w14:textId="77777777" w:rsidR="00EE2BF6" w:rsidRPr="005F7010" w:rsidRDefault="00EE2BF6" w:rsidP="00CB2847">
      <w:pPr>
        <w:spacing w:before="120" w:after="120"/>
        <w:rPr>
          <w:rFonts w:asciiTheme="minorHAnsi" w:hAnsiTheme="minorHAnsi"/>
          <w:noProof/>
          <w:sz w:val="24"/>
          <w:szCs w:val="24"/>
        </w:rPr>
      </w:pPr>
    </w:p>
    <w:p w14:paraId="1F0B64E7" w14:textId="77777777" w:rsidR="00EE2BF6" w:rsidRPr="005F7010" w:rsidRDefault="00EE2BF6" w:rsidP="00CB2847">
      <w:pPr>
        <w:spacing w:before="120" w:after="120"/>
        <w:rPr>
          <w:rFonts w:asciiTheme="minorHAnsi" w:hAnsiTheme="minorHAnsi"/>
          <w:noProof/>
          <w:sz w:val="24"/>
          <w:szCs w:val="24"/>
        </w:rPr>
      </w:pPr>
    </w:p>
    <w:p w14:paraId="1F0B64E8" w14:textId="77777777" w:rsidR="00CB2847" w:rsidRPr="005F7010" w:rsidRDefault="00CB2847" w:rsidP="008F2469">
      <w:pPr>
        <w:pStyle w:val="Heading1"/>
        <w:numPr>
          <w:ilvl w:val="1"/>
          <w:numId w:val="1"/>
        </w:numPr>
        <w:rPr>
          <w:rFonts w:asciiTheme="minorHAnsi" w:hAnsiTheme="minorHAnsi"/>
        </w:rPr>
      </w:pPr>
      <w:bookmarkStart w:id="11" w:name="_Toc473707855"/>
      <w:r w:rsidRPr="005F7010">
        <w:rPr>
          <w:rFonts w:asciiTheme="minorHAnsi" w:hAnsiTheme="minorHAnsi"/>
        </w:rPr>
        <w:lastRenderedPageBreak/>
        <w:t>Point of Contact</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3780"/>
        <w:gridCol w:w="3104"/>
      </w:tblGrid>
      <w:tr w:rsidR="00CB2847" w:rsidRPr="005F7010" w14:paraId="1F0B64EC" w14:textId="77777777" w:rsidTr="00C96B3E">
        <w:tc>
          <w:tcPr>
            <w:tcW w:w="2358" w:type="dxa"/>
          </w:tcPr>
          <w:p w14:paraId="1F0B64E9" w14:textId="77777777" w:rsidR="00CB2847" w:rsidRPr="005F7010" w:rsidRDefault="00CB2847" w:rsidP="00C96B3E">
            <w:pPr>
              <w:spacing w:after="0" w:line="240" w:lineRule="auto"/>
              <w:rPr>
                <w:rFonts w:asciiTheme="minorHAnsi" w:hAnsiTheme="minorHAnsi"/>
                <w:b/>
              </w:rPr>
            </w:pPr>
            <w:r w:rsidRPr="005F7010">
              <w:rPr>
                <w:rFonts w:asciiTheme="minorHAnsi" w:hAnsiTheme="minorHAnsi"/>
                <w:b/>
              </w:rPr>
              <w:t>Contacts</w:t>
            </w:r>
          </w:p>
        </w:tc>
        <w:tc>
          <w:tcPr>
            <w:tcW w:w="3780" w:type="dxa"/>
          </w:tcPr>
          <w:p w14:paraId="1F0B64EA" w14:textId="77777777" w:rsidR="00CB2847" w:rsidRPr="005F7010" w:rsidRDefault="00CB2847" w:rsidP="00C96B3E">
            <w:pPr>
              <w:spacing w:after="0" w:line="240" w:lineRule="auto"/>
              <w:jc w:val="center"/>
              <w:rPr>
                <w:rFonts w:asciiTheme="minorHAnsi" w:hAnsiTheme="minorHAnsi"/>
                <w:b/>
              </w:rPr>
            </w:pPr>
            <w:r w:rsidRPr="005F7010">
              <w:rPr>
                <w:rFonts w:asciiTheme="minorHAnsi" w:hAnsiTheme="minorHAnsi"/>
                <w:b/>
                <w:bCs/>
              </w:rPr>
              <w:t>Organisation/Department/Role</w:t>
            </w:r>
          </w:p>
        </w:tc>
        <w:tc>
          <w:tcPr>
            <w:tcW w:w="3104" w:type="dxa"/>
          </w:tcPr>
          <w:p w14:paraId="1F0B64EB" w14:textId="77777777" w:rsidR="00CB2847" w:rsidRPr="005F7010" w:rsidRDefault="00CB2847" w:rsidP="00C96B3E">
            <w:pPr>
              <w:spacing w:after="0" w:line="240" w:lineRule="auto"/>
              <w:jc w:val="center"/>
              <w:rPr>
                <w:rFonts w:asciiTheme="minorHAnsi" w:hAnsiTheme="minorHAnsi"/>
                <w:b/>
              </w:rPr>
            </w:pPr>
            <w:r w:rsidRPr="005F7010">
              <w:rPr>
                <w:rFonts w:asciiTheme="minorHAnsi" w:hAnsiTheme="minorHAnsi"/>
                <w:b/>
              </w:rPr>
              <w:t>Email</w:t>
            </w:r>
          </w:p>
        </w:tc>
      </w:tr>
      <w:tr w:rsidR="005F7010" w:rsidRPr="005F7010" w14:paraId="1F0B64F0" w14:textId="77777777" w:rsidTr="00C96B3E">
        <w:tc>
          <w:tcPr>
            <w:tcW w:w="2358" w:type="dxa"/>
          </w:tcPr>
          <w:p w14:paraId="1F0B64ED" w14:textId="77777777" w:rsidR="005F7010" w:rsidRPr="005F7010" w:rsidRDefault="005F7010" w:rsidP="005F7010">
            <w:pPr>
              <w:pStyle w:val="BodyText2"/>
              <w:spacing w:line="240" w:lineRule="auto"/>
              <w:jc w:val="left"/>
              <w:rPr>
                <w:rFonts w:asciiTheme="minorHAnsi" w:hAnsiTheme="minorHAnsi" w:cs="Arial"/>
                <w:sz w:val="20"/>
                <w:szCs w:val="20"/>
              </w:rPr>
            </w:pPr>
            <w:r w:rsidRPr="005F7010">
              <w:rPr>
                <w:rFonts w:asciiTheme="minorHAnsi" w:hAnsiTheme="minorHAnsi" w:cs="Arial"/>
                <w:sz w:val="20"/>
                <w:szCs w:val="20"/>
              </w:rPr>
              <w:t>Non Production Environment Group</w:t>
            </w:r>
          </w:p>
        </w:tc>
        <w:tc>
          <w:tcPr>
            <w:tcW w:w="3780" w:type="dxa"/>
          </w:tcPr>
          <w:p w14:paraId="1F0B64EE" w14:textId="77777777" w:rsidR="005F7010" w:rsidRPr="005F7010" w:rsidRDefault="005F7010" w:rsidP="005F7010">
            <w:pPr>
              <w:pStyle w:val="BodyText2"/>
              <w:spacing w:line="240" w:lineRule="auto"/>
              <w:jc w:val="left"/>
              <w:rPr>
                <w:rFonts w:asciiTheme="minorHAnsi" w:hAnsiTheme="minorHAnsi" w:cs="Arial"/>
                <w:sz w:val="20"/>
                <w:szCs w:val="20"/>
              </w:rPr>
            </w:pPr>
            <w:r w:rsidRPr="005F7010">
              <w:rPr>
                <w:rFonts w:asciiTheme="minorHAnsi" w:hAnsiTheme="minorHAnsi" w:cs="Arial"/>
                <w:sz w:val="20"/>
                <w:szCs w:val="20"/>
              </w:rPr>
              <w:t>CPA – Non Production Environment Group</w:t>
            </w:r>
          </w:p>
        </w:tc>
        <w:tc>
          <w:tcPr>
            <w:tcW w:w="3104" w:type="dxa"/>
          </w:tcPr>
          <w:p w14:paraId="1F0B64EF" w14:textId="77777777" w:rsidR="005F7010" w:rsidRPr="005F7010" w:rsidRDefault="005F7010" w:rsidP="005F7010">
            <w:pPr>
              <w:pStyle w:val="BodyText2"/>
              <w:spacing w:line="240" w:lineRule="auto"/>
              <w:rPr>
                <w:rFonts w:asciiTheme="minorHAnsi" w:hAnsiTheme="minorHAnsi" w:cs="Arial"/>
                <w:sz w:val="20"/>
                <w:szCs w:val="20"/>
              </w:rPr>
            </w:pPr>
            <w:r w:rsidRPr="005F7010">
              <w:rPr>
                <w:rFonts w:asciiTheme="minorHAnsi" w:hAnsiTheme="minorHAnsi" w:cs="Arial"/>
                <w:sz w:val="20"/>
                <w:szCs w:val="20"/>
              </w:rPr>
              <w:t>IMT#IE@cathaypacific.com</w:t>
            </w:r>
          </w:p>
        </w:tc>
      </w:tr>
    </w:tbl>
    <w:p w14:paraId="1F0B64F1" w14:textId="77777777" w:rsidR="00CB2847" w:rsidRPr="005F7010" w:rsidRDefault="00CB2847" w:rsidP="00CB2847">
      <w:pPr>
        <w:spacing w:before="120" w:after="120"/>
        <w:rPr>
          <w:rFonts w:asciiTheme="minorHAnsi" w:hAnsiTheme="minorHAnsi"/>
          <w:noProof/>
          <w:sz w:val="24"/>
          <w:szCs w:val="24"/>
        </w:rPr>
      </w:pPr>
    </w:p>
    <w:p w14:paraId="1F0B64F2" w14:textId="77777777" w:rsidR="00076D96" w:rsidRDefault="00076D96" w:rsidP="00076D96">
      <w:pPr>
        <w:pStyle w:val="Heading1"/>
        <w:numPr>
          <w:ilvl w:val="1"/>
          <w:numId w:val="1"/>
        </w:numPr>
        <w:rPr>
          <w:rFonts w:asciiTheme="minorHAnsi" w:hAnsiTheme="minorHAnsi"/>
        </w:rPr>
      </w:pPr>
      <w:bookmarkStart w:id="12" w:name="_Toc473707856"/>
      <w:r>
        <w:rPr>
          <w:rFonts w:asciiTheme="minorHAnsi" w:hAnsiTheme="minorHAnsi"/>
        </w:rPr>
        <w:t>MQ object naming convention</w:t>
      </w:r>
      <w:bookmarkEnd w:id="12"/>
    </w:p>
    <w:p w14:paraId="1F0B64F3" w14:textId="77777777" w:rsidR="00FD6C78" w:rsidRDefault="00076D96" w:rsidP="00FD6C78">
      <w:r>
        <w:t>It is a good practice that each application should use its dedicated MQ channel. Each application should use its dedicated server connection and avoid using default server connection. This is to minimize the likelihood of one application jeopardizing the connection pools shared by all applications.</w:t>
      </w:r>
    </w:p>
    <w:p w14:paraId="1F0B64F4" w14:textId="77777777" w:rsidR="00FD6C78" w:rsidRDefault="00FD6C78" w:rsidP="00FD6C78">
      <w:r>
        <w:tab/>
        <w:t>5.4.1</w:t>
      </w:r>
      <w:r>
        <w:tab/>
      </w:r>
      <w:r w:rsidR="00076D96">
        <w:t xml:space="preserve">For each </w:t>
      </w:r>
      <w:r w:rsidRPr="00FD6C78">
        <w:rPr>
          <w:u w:val="single"/>
        </w:rPr>
        <w:t>server connection</w:t>
      </w:r>
      <w:r>
        <w:t>, the naming should be:</w:t>
      </w:r>
    </w:p>
    <w:p w14:paraId="1F0B64F5" w14:textId="77777777" w:rsidR="00FD6C78" w:rsidRPr="009508FB" w:rsidRDefault="00FD6C78" w:rsidP="00FD6C78">
      <w:pPr>
        <w:ind w:left="720" w:firstLine="720"/>
        <w:rPr>
          <w:b/>
        </w:rPr>
      </w:pPr>
      <w:r w:rsidRPr="009508FB">
        <w:rPr>
          <w:b/>
        </w:rPr>
        <w:t>[Receiving MQ manager name].[Application ID].[Client type]</w:t>
      </w:r>
    </w:p>
    <w:p w14:paraId="1F0B64F6" w14:textId="77777777" w:rsidR="00FD6C78" w:rsidRDefault="00FD6C78" w:rsidP="00FD6C78">
      <w:pPr>
        <w:ind w:left="1440"/>
      </w:pPr>
      <w:r>
        <w:lastRenderedPageBreak/>
        <w:t xml:space="preserve">Where Application ID can be found in application inventory, Client type is either </w:t>
      </w:r>
      <w:r w:rsidRPr="00FD6C78">
        <w:rPr>
          <w:b/>
        </w:rPr>
        <w:t>DP</w:t>
      </w:r>
      <w:r w:rsidR="002C4A62">
        <w:t xml:space="preserve"> for Datapower OR</w:t>
      </w:r>
      <w:r>
        <w:t xml:space="preserve"> </w:t>
      </w:r>
      <w:r w:rsidRPr="00FD6C78">
        <w:rPr>
          <w:b/>
        </w:rPr>
        <w:t>C</w:t>
      </w:r>
      <w:r>
        <w:t xml:space="preserve"> for any other client</w:t>
      </w:r>
      <w:r w:rsidR="002C4A62">
        <w:t xml:space="preserve"> OR </w:t>
      </w:r>
      <w:r w:rsidR="002C4A62" w:rsidRPr="002C4A62">
        <w:rPr>
          <w:b/>
        </w:rPr>
        <w:t>ETL</w:t>
      </w:r>
      <w:r w:rsidR="002C4A62">
        <w:t xml:space="preserve"> for ETL server initiated connection.</w:t>
      </w:r>
    </w:p>
    <w:p w14:paraId="1F0B64F7" w14:textId="77777777" w:rsidR="00FD6C78" w:rsidRDefault="00FD6C78" w:rsidP="00FD6C78">
      <w:pPr>
        <w:ind w:left="720"/>
      </w:pPr>
      <w:r>
        <w:t>5.4.2</w:t>
      </w:r>
      <w:r>
        <w:tab/>
        <w:t>For each sender / receiver channel, the naming should be:</w:t>
      </w:r>
    </w:p>
    <w:p w14:paraId="1F0B64F8" w14:textId="77777777" w:rsidR="00FD6C78" w:rsidRPr="009508FB" w:rsidRDefault="00FD6C78" w:rsidP="00FD6C78">
      <w:pPr>
        <w:ind w:left="720" w:firstLine="720"/>
        <w:rPr>
          <w:b/>
        </w:rPr>
      </w:pPr>
      <w:r w:rsidRPr="009508FB">
        <w:rPr>
          <w:b/>
        </w:rPr>
        <w:t>[Sending MQ manager name].[Receiving MQ manager name]</w:t>
      </w:r>
    </w:p>
    <w:p w14:paraId="1F0B64F9" w14:textId="77777777" w:rsidR="00076D96" w:rsidRPr="00076D96" w:rsidRDefault="00A835F5" w:rsidP="00076D96">
      <w:r>
        <w:t>For both of the above, enter the application name in the connection / channel description for easier reference.</w:t>
      </w:r>
    </w:p>
    <w:p w14:paraId="136D04B6" w14:textId="6332C57C" w:rsidR="009508FB" w:rsidRDefault="009508FB" w:rsidP="009508FB">
      <w:pPr>
        <w:ind w:left="720"/>
      </w:pPr>
      <w:r>
        <w:t>5.4.</w:t>
      </w:r>
      <w:r>
        <w:t>3</w:t>
      </w:r>
      <w:r>
        <w:tab/>
      </w:r>
      <w:r>
        <w:t>Queue name</w:t>
      </w:r>
      <w:r>
        <w:t xml:space="preserve"> naming should be</w:t>
      </w:r>
      <w:r>
        <w:t xml:space="preserve"> in CAPITAL LETTERS</w:t>
      </w:r>
      <w:r>
        <w:t>:</w:t>
      </w:r>
      <w:bookmarkStart w:id="13" w:name="_GoBack"/>
      <w:bookmarkEnd w:id="13"/>
    </w:p>
    <w:p w14:paraId="6E57EA05" w14:textId="77777777" w:rsidR="009508FB" w:rsidRDefault="009508FB" w:rsidP="00CB2847">
      <w:pPr>
        <w:spacing w:before="120" w:after="120"/>
        <w:rPr>
          <w:rFonts w:asciiTheme="minorHAnsi" w:hAnsiTheme="minorHAnsi"/>
          <w:sz w:val="24"/>
          <w:szCs w:val="24"/>
        </w:rPr>
      </w:pPr>
      <w:r>
        <w:rPr>
          <w:rFonts w:asciiTheme="minorHAnsi" w:hAnsiTheme="minorHAnsi"/>
          <w:sz w:val="24"/>
          <w:szCs w:val="24"/>
        </w:rPr>
        <w:tab/>
      </w:r>
      <w:r w:rsidRPr="009508FB">
        <w:rPr>
          <w:b/>
        </w:rPr>
        <w:tab/>
        <w:t>[Sender application].[Receiver application].[message function]</w:t>
      </w:r>
    </w:p>
    <w:p w14:paraId="1F0B64FA" w14:textId="6720D871" w:rsidR="00CB2847" w:rsidRPr="009508FB" w:rsidRDefault="009508FB" w:rsidP="00CB2847">
      <w:pPr>
        <w:spacing w:before="120" w:after="120"/>
      </w:pPr>
      <w:r>
        <w:rPr>
          <w:rFonts w:asciiTheme="minorHAnsi" w:hAnsiTheme="minorHAnsi"/>
          <w:sz w:val="24"/>
          <w:szCs w:val="24"/>
        </w:rPr>
        <w:tab/>
      </w:r>
      <w:r>
        <w:rPr>
          <w:rFonts w:asciiTheme="minorHAnsi" w:hAnsiTheme="minorHAnsi"/>
          <w:sz w:val="24"/>
          <w:szCs w:val="24"/>
        </w:rPr>
        <w:tab/>
      </w:r>
      <w:r w:rsidRPr="009508FB">
        <w:t>For example, [message function] can be TELEX.</w:t>
      </w:r>
    </w:p>
    <w:p w14:paraId="3F793645" w14:textId="6D472A81" w:rsidR="00006310" w:rsidRDefault="00006310" w:rsidP="00006310">
      <w:pPr>
        <w:pStyle w:val="Heading1"/>
        <w:numPr>
          <w:ilvl w:val="1"/>
          <w:numId w:val="1"/>
        </w:numPr>
        <w:rPr>
          <w:rFonts w:asciiTheme="minorHAnsi" w:hAnsiTheme="minorHAnsi"/>
        </w:rPr>
      </w:pPr>
      <w:bookmarkStart w:id="14" w:name="_Toc473707857"/>
      <w:r>
        <w:rPr>
          <w:rFonts w:asciiTheme="minorHAnsi" w:hAnsiTheme="minorHAnsi"/>
        </w:rPr>
        <w:t>MQ object recommended setting</w:t>
      </w:r>
      <w:bookmarkEnd w:id="14"/>
    </w:p>
    <w:p w14:paraId="7472A595" w14:textId="77777777" w:rsidR="00006310" w:rsidRDefault="00006310" w:rsidP="00006310"/>
    <w:p w14:paraId="5E368DEC" w14:textId="226B3E56" w:rsidR="00006310" w:rsidRPr="00006310" w:rsidRDefault="00006310" w:rsidP="00006310">
      <w:r>
        <w:t>Default transmission queue size: 100,000</w:t>
      </w:r>
    </w:p>
    <w:p w14:paraId="1F0B64FB" w14:textId="77777777" w:rsidR="00CB2847" w:rsidRPr="005F7010" w:rsidRDefault="00CB2847" w:rsidP="00CB2847">
      <w:pPr>
        <w:spacing w:before="120" w:after="120"/>
        <w:rPr>
          <w:rFonts w:asciiTheme="minorHAnsi" w:hAnsiTheme="minorHAnsi"/>
          <w:sz w:val="24"/>
          <w:szCs w:val="24"/>
        </w:rPr>
      </w:pPr>
    </w:p>
    <w:p w14:paraId="1F0B64FC" w14:textId="77777777" w:rsidR="00CB2847" w:rsidRPr="005F7010" w:rsidRDefault="00CB2847" w:rsidP="00CB2847">
      <w:pPr>
        <w:spacing w:before="120" w:after="120"/>
        <w:rPr>
          <w:rFonts w:asciiTheme="minorHAnsi" w:hAnsiTheme="minorHAnsi"/>
          <w:sz w:val="24"/>
          <w:szCs w:val="24"/>
        </w:rPr>
      </w:pPr>
    </w:p>
    <w:p w14:paraId="1F0B64FD" w14:textId="77777777" w:rsidR="00CB2847" w:rsidRPr="005F7010" w:rsidRDefault="00CB2847" w:rsidP="00CB2847">
      <w:pPr>
        <w:spacing w:before="120" w:after="120"/>
        <w:rPr>
          <w:rFonts w:asciiTheme="minorHAnsi" w:hAnsiTheme="minorHAnsi"/>
          <w:sz w:val="24"/>
          <w:szCs w:val="24"/>
        </w:rPr>
      </w:pPr>
    </w:p>
    <w:p w14:paraId="1F0B64FE" w14:textId="77777777" w:rsidR="00CB2847" w:rsidRPr="005F7010" w:rsidRDefault="00CB2847" w:rsidP="00CB2847">
      <w:pPr>
        <w:spacing w:before="120" w:after="120"/>
        <w:rPr>
          <w:rFonts w:asciiTheme="minorHAnsi" w:hAnsiTheme="minorHAnsi"/>
          <w:sz w:val="24"/>
          <w:szCs w:val="24"/>
        </w:rPr>
      </w:pPr>
    </w:p>
    <w:p w14:paraId="1F0B64FF" w14:textId="77777777" w:rsidR="00CB2847" w:rsidRPr="005F7010" w:rsidRDefault="00CB2847" w:rsidP="00CB2847">
      <w:pPr>
        <w:spacing w:before="120" w:after="120"/>
        <w:rPr>
          <w:rFonts w:asciiTheme="minorHAnsi" w:hAnsiTheme="minorHAnsi"/>
          <w:sz w:val="24"/>
          <w:szCs w:val="24"/>
        </w:rPr>
      </w:pPr>
    </w:p>
    <w:p w14:paraId="1F0B6500" w14:textId="77777777" w:rsidR="00CB2847" w:rsidRPr="005F7010" w:rsidRDefault="00CB2847" w:rsidP="00CB2847">
      <w:pPr>
        <w:spacing w:before="120" w:after="120"/>
        <w:rPr>
          <w:rFonts w:asciiTheme="minorHAnsi" w:hAnsiTheme="minorHAnsi"/>
          <w:sz w:val="24"/>
          <w:szCs w:val="24"/>
        </w:rPr>
      </w:pPr>
    </w:p>
    <w:p w14:paraId="1F0B6501" w14:textId="77777777" w:rsidR="00CB2847" w:rsidRPr="005F7010" w:rsidRDefault="00CB2847" w:rsidP="00CB2847">
      <w:pPr>
        <w:spacing w:before="120" w:after="120"/>
        <w:rPr>
          <w:rFonts w:asciiTheme="minorHAnsi" w:hAnsiTheme="minorHAnsi"/>
          <w:sz w:val="24"/>
          <w:szCs w:val="24"/>
        </w:rPr>
      </w:pPr>
    </w:p>
    <w:p w14:paraId="25584E9B" w14:textId="77777777" w:rsidR="00006310" w:rsidRPr="00006310" w:rsidRDefault="00CB2847" w:rsidP="00006310">
      <w:pPr>
        <w:pStyle w:val="Heading1"/>
        <w:rPr>
          <w:rFonts w:asciiTheme="minorHAnsi" w:hAnsiTheme="minorHAnsi"/>
          <w:u w:val="single"/>
        </w:rPr>
      </w:pPr>
      <w:bookmarkStart w:id="15" w:name="_Toc473707858"/>
      <w:r w:rsidRPr="00006310">
        <w:rPr>
          <w:rFonts w:asciiTheme="minorHAnsi" w:hAnsiTheme="minorHAnsi"/>
          <w:u w:val="single"/>
          <w:lang w:val="en-US"/>
        </w:rPr>
        <w:t>Appendic</w:t>
      </w:r>
      <w:r w:rsidR="00A41988" w:rsidRPr="00006310">
        <w:rPr>
          <w:rFonts w:asciiTheme="minorHAnsi" w:hAnsiTheme="minorHAnsi"/>
          <w:u w:val="single"/>
          <w:lang w:val="en-US"/>
        </w:rPr>
        <w:t>es</w:t>
      </w:r>
      <w:bookmarkStart w:id="16" w:name="_Toc473707859"/>
      <w:bookmarkEnd w:id="15"/>
    </w:p>
    <w:p w14:paraId="1F0B6512" w14:textId="47CC5278" w:rsidR="00E338FB" w:rsidRPr="005F7010" w:rsidRDefault="00A41988" w:rsidP="00006310">
      <w:pPr>
        <w:pStyle w:val="Heading1"/>
        <w:rPr>
          <w:rFonts w:asciiTheme="minorHAnsi" w:hAnsiTheme="minorHAnsi"/>
        </w:rPr>
      </w:pPr>
      <w:r w:rsidRPr="005F7010">
        <w:rPr>
          <w:rFonts w:asciiTheme="minorHAnsi" w:hAnsiTheme="minorHAnsi"/>
        </w:rPr>
        <w:t>M</w:t>
      </w:r>
      <w:r w:rsidR="00E338FB" w:rsidRPr="005F7010">
        <w:rPr>
          <w:rFonts w:asciiTheme="minorHAnsi" w:hAnsiTheme="minorHAnsi"/>
        </w:rPr>
        <w:t>Q Service request Form</w:t>
      </w:r>
      <w:bookmarkEnd w:id="16"/>
    </w:p>
    <w:p w14:paraId="1F0B6513" w14:textId="77777777" w:rsidR="00CB2847" w:rsidRPr="005F7010" w:rsidRDefault="00D77444" w:rsidP="00CB2847">
      <w:pPr>
        <w:spacing w:before="120" w:after="120"/>
        <w:rPr>
          <w:rFonts w:asciiTheme="minorHAnsi" w:hAnsiTheme="minorHAnsi"/>
          <w:sz w:val="24"/>
          <w:szCs w:val="32"/>
        </w:rPr>
      </w:pPr>
      <w:r>
        <w:rPr>
          <w:rFonts w:asciiTheme="minorHAnsi" w:hAnsiTheme="minorHAnsi"/>
          <w:sz w:val="24"/>
          <w:szCs w:val="32"/>
        </w:rPr>
        <w:t xml:space="preserve">Latest </w:t>
      </w:r>
      <w:r w:rsidR="00CB2847" w:rsidRPr="005F7010">
        <w:rPr>
          <w:rFonts w:asciiTheme="minorHAnsi" w:hAnsiTheme="minorHAnsi"/>
          <w:sz w:val="24"/>
          <w:szCs w:val="32"/>
        </w:rPr>
        <w:t xml:space="preserve">copy can be </w:t>
      </w:r>
      <w:r w:rsidR="005F7010">
        <w:rPr>
          <w:rFonts w:asciiTheme="minorHAnsi" w:hAnsiTheme="minorHAnsi"/>
          <w:sz w:val="24"/>
          <w:szCs w:val="32"/>
        </w:rPr>
        <w:t xml:space="preserve">downloaded in </w:t>
      </w:r>
      <w:hyperlink r:id="rId14" w:history="1">
        <w:r w:rsidR="005F7010" w:rsidRPr="005F7010">
          <w:rPr>
            <w:rStyle w:val="Hyperlink"/>
            <w:rFonts w:asciiTheme="minorHAnsi" w:hAnsiTheme="minorHAnsi"/>
            <w:sz w:val="24"/>
            <w:szCs w:val="32"/>
          </w:rPr>
          <w:t>Infra team site</w:t>
        </w:r>
      </w:hyperlink>
      <w:r w:rsidR="005F7010">
        <w:rPr>
          <w:rFonts w:asciiTheme="minorHAnsi" w:hAnsiTheme="minorHAnsi"/>
          <w:sz w:val="24"/>
          <w:szCs w:val="32"/>
        </w:rPr>
        <w:t>.</w:t>
      </w:r>
    </w:p>
    <w:p w14:paraId="1F0B6514" w14:textId="77777777" w:rsidR="00CB2847" w:rsidRPr="005F7010" w:rsidRDefault="00CB2847" w:rsidP="00EE2BF6">
      <w:pPr>
        <w:spacing w:before="120" w:after="120"/>
        <w:ind w:left="1080"/>
        <w:jc w:val="center"/>
        <w:rPr>
          <w:rFonts w:asciiTheme="minorHAnsi" w:hAnsiTheme="minorHAnsi"/>
          <w:sz w:val="32"/>
          <w:szCs w:val="32"/>
        </w:rPr>
      </w:pPr>
    </w:p>
    <w:p w14:paraId="1F0B6515" w14:textId="77777777" w:rsidR="005D55B4" w:rsidRPr="005F7010" w:rsidRDefault="005D55B4" w:rsidP="00CB2847">
      <w:pPr>
        <w:spacing w:before="120" w:after="120"/>
        <w:rPr>
          <w:rFonts w:asciiTheme="minorHAnsi" w:hAnsiTheme="minorHAnsi"/>
          <w:sz w:val="24"/>
          <w:szCs w:val="24"/>
        </w:rPr>
      </w:pPr>
    </w:p>
    <w:p w14:paraId="1F0B6516" w14:textId="77777777" w:rsidR="007A4177" w:rsidRPr="005F7010" w:rsidRDefault="007A4177" w:rsidP="00CB2847">
      <w:pPr>
        <w:spacing w:before="120" w:after="120"/>
        <w:rPr>
          <w:rFonts w:asciiTheme="minorHAnsi" w:hAnsiTheme="minorHAnsi"/>
          <w:sz w:val="24"/>
          <w:szCs w:val="24"/>
        </w:rPr>
      </w:pPr>
    </w:p>
    <w:p w14:paraId="1F0B6517" w14:textId="77777777" w:rsidR="005D55B4" w:rsidRPr="005F7010" w:rsidRDefault="00E338FB" w:rsidP="005D55B4">
      <w:pPr>
        <w:spacing w:before="120" w:after="120"/>
        <w:jc w:val="center"/>
        <w:rPr>
          <w:rFonts w:asciiTheme="minorHAnsi" w:hAnsiTheme="minorHAnsi"/>
          <w:sz w:val="24"/>
          <w:szCs w:val="24"/>
        </w:rPr>
      </w:pPr>
      <w:r w:rsidRPr="005F7010">
        <w:rPr>
          <w:rFonts w:asciiTheme="minorHAnsi" w:hAnsiTheme="minorHAnsi"/>
          <w:sz w:val="24"/>
          <w:szCs w:val="24"/>
        </w:rPr>
        <w:t xml:space="preserve">&gt;&gt;&gt; End </w:t>
      </w:r>
      <w:r w:rsidR="008F2469" w:rsidRPr="005F7010">
        <w:rPr>
          <w:rFonts w:asciiTheme="minorHAnsi" w:hAnsiTheme="minorHAnsi"/>
          <w:sz w:val="24"/>
          <w:szCs w:val="24"/>
        </w:rPr>
        <w:t>of</w:t>
      </w:r>
      <w:r w:rsidRPr="005F7010">
        <w:rPr>
          <w:rFonts w:asciiTheme="minorHAnsi" w:hAnsiTheme="minorHAnsi"/>
          <w:sz w:val="24"/>
          <w:szCs w:val="24"/>
        </w:rPr>
        <w:t xml:space="preserve"> Document&lt;&lt;&lt;</w:t>
      </w:r>
    </w:p>
    <w:p w14:paraId="1F0B6518" w14:textId="77777777" w:rsidR="00ED6E1A" w:rsidRPr="005F7010" w:rsidRDefault="00ED6E1A">
      <w:pPr>
        <w:spacing w:before="120" w:after="120"/>
        <w:jc w:val="center"/>
        <w:rPr>
          <w:rFonts w:asciiTheme="minorHAnsi" w:hAnsiTheme="minorHAnsi"/>
          <w:sz w:val="24"/>
          <w:szCs w:val="24"/>
        </w:rPr>
      </w:pPr>
    </w:p>
    <w:sectPr w:rsidR="00ED6E1A" w:rsidRPr="005F7010" w:rsidSect="00CB284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651B" w14:textId="77777777" w:rsidR="00076D96" w:rsidRDefault="00076D96" w:rsidP="00B325CC">
      <w:pPr>
        <w:spacing w:after="0" w:line="240" w:lineRule="auto"/>
      </w:pPr>
      <w:r>
        <w:separator/>
      </w:r>
    </w:p>
  </w:endnote>
  <w:endnote w:type="continuationSeparator" w:id="0">
    <w:p w14:paraId="1F0B651C" w14:textId="77777777" w:rsidR="00076D96" w:rsidRDefault="00076D96" w:rsidP="00B3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B6521" w14:textId="77777777" w:rsidR="00076D96" w:rsidRDefault="00076D96" w:rsidP="008951D0">
    <w:pPr>
      <w:pStyle w:val="Footer"/>
      <w:tabs>
        <w:tab w:val="left" w:pos="1320"/>
        <w:tab w:val="left" w:pos="3120"/>
        <w:tab w:val="left" w:pos="4560"/>
        <w:tab w:val="right" w:pos="9072"/>
      </w:tabs>
      <w:spacing w:before="120"/>
      <w:rPr>
        <w:sz w:val="20"/>
      </w:rPr>
    </w:pPr>
    <w:r>
      <w:rPr>
        <w:sz w:val="20"/>
      </w:rPr>
      <w:tab/>
    </w:r>
    <w:r>
      <w:rPr>
        <w:sz w:val="20"/>
      </w:rPr>
      <w:tab/>
      <w:t>Effective Date:</w:t>
    </w:r>
    <w:r w:rsidR="006A5A88">
      <w:rPr>
        <w:sz w:val="20"/>
      </w:rPr>
      <w:fldChar w:fldCharType="begin"/>
    </w:r>
    <w:r>
      <w:rPr>
        <w:sz w:val="20"/>
      </w:rPr>
      <w:instrText xml:space="preserve"> DATE \@ "dd/MM/yyyy" </w:instrText>
    </w:r>
    <w:r w:rsidR="006A5A88">
      <w:rPr>
        <w:sz w:val="20"/>
      </w:rPr>
      <w:fldChar w:fldCharType="separate"/>
    </w:r>
    <w:r w:rsidR="009508FB">
      <w:rPr>
        <w:noProof/>
        <w:sz w:val="20"/>
      </w:rPr>
      <w:t>22/02/2017</w:t>
    </w:r>
    <w:r w:rsidR="006A5A88">
      <w:rPr>
        <w:sz w:val="20"/>
      </w:rPr>
      <w:fldChar w:fldCharType="end"/>
    </w:r>
    <w:r>
      <w:rPr>
        <w:sz w:val="20"/>
      </w:rPr>
      <w:tab/>
    </w:r>
    <w:r w:rsidRPr="00A1608C">
      <w:rPr>
        <w:rStyle w:val="PageNumber"/>
        <w:rFonts w:eastAsia="SimSun"/>
      </w:rPr>
      <w:t xml:space="preserve">Page </w:t>
    </w:r>
    <w:r w:rsidR="006A5A88" w:rsidRPr="00A1608C">
      <w:rPr>
        <w:rStyle w:val="PageNumber"/>
        <w:rFonts w:eastAsia="SimSun"/>
      </w:rPr>
      <w:fldChar w:fldCharType="begin"/>
    </w:r>
    <w:r w:rsidRPr="00A1608C">
      <w:rPr>
        <w:rStyle w:val="PageNumber"/>
        <w:rFonts w:eastAsia="SimSun"/>
      </w:rPr>
      <w:instrText xml:space="preserve"> PAGE </w:instrText>
    </w:r>
    <w:r w:rsidR="006A5A88" w:rsidRPr="00A1608C">
      <w:rPr>
        <w:rStyle w:val="PageNumber"/>
        <w:rFonts w:eastAsia="SimSun"/>
      </w:rPr>
      <w:fldChar w:fldCharType="separate"/>
    </w:r>
    <w:r w:rsidR="009508FB">
      <w:rPr>
        <w:rStyle w:val="PageNumber"/>
        <w:rFonts w:eastAsia="SimSun"/>
        <w:noProof/>
      </w:rPr>
      <w:t>9</w:t>
    </w:r>
    <w:r w:rsidR="006A5A88" w:rsidRPr="00A1608C">
      <w:rPr>
        <w:rStyle w:val="PageNumber"/>
        <w:rFonts w:eastAsia="SimSun"/>
      </w:rPr>
      <w:fldChar w:fldCharType="end"/>
    </w:r>
    <w:r w:rsidRPr="00A1608C">
      <w:rPr>
        <w:rStyle w:val="PageNumber"/>
        <w:rFonts w:eastAsia="SimSun"/>
      </w:rPr>
      <w:t xml:space="preserve"> of </w:t>
    </w:r>
    <w:r w:rsidR="006A5A88" w:rsidRPr="00A1608C">
      <w:rPr>
        <w:rStyle w:val="PageNumber"/>
        <w:rFonts w:eastAsia="SimSun"/>
      </w:rPr>
      <w:fldChar w:fldCharType="begin"/>
    </w:r>
    <w:r w:rsidRPr="00A1608C">
      <w:rPr>
        <w:rStyle w:val="PageNumber"/>
        <w:rFonts w:eastAsia="SimSun"/>
      </w:rPr>
      <w:instrText xml:space="preserve"> NUMPAGES </w:instrText>
    </w:r>
    <w:r w:rsidR="006A5A88" w:rsidRPr="00A1608C">
      <w:rPr>
        <w:rStyle w:val="PageNumber"/>
        <w:rFonts w:eastAsia="SimSun"/>
      </w:rPr>
      <w:fldChar w:fldCharType="separate"/>
    </w:r>
    <w:r w:rsidR="009508FB">
      <w:rPr>
        <w:rStyle w:val="PageNumber"/>
        <w:rFonts w:eastAsia="SimSun"/>
        <w:noProof/>
      </w:rPr>
      <w:t>9</w:t>
    </w:r>
    <w:r w:rsidR="006A5A88" w:rsidRPr="00A1608C">
      <w:rPr>
        <w:rStyle w:val="PageNumber"/>
        <w:rFonts w:eastAsia="SimSun"/>
      </w:rPr>
      <w:fldChar w:fldCharType="end"/>
    </w:r>
  </w:p>
  <w:p w14:paraId="1F0B6522" w14:textId="77777777" w:rsidR="00076D96" w:rsidRDefault="00076D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B6519" w14:textId="77777777" w:rsidR="00076D96" w:rsidRDefault="00076D96" w:rsidP="00B325CC">
      <w:pPr>
        <w:spacing w:after="0" w:line="240" w:lineRule="auto"/>
      </w:pPr>
      <w:r>
        <w:separator/>
      </w:r>
    </w:p>
  </w:footnote>
  <w:footnote w:type="continuationSeparator" w:id="0">
    <w:p w14:paraId="1F0B651A" w14:textId="77777777" w:rsidR="00076D96" w:rsidRDefault="00076D96" w:rsidP="00B32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B651D" w14:textId="77777777" w:rsidR="00076D96" w:rsidRPr="0085158D" w:rsidRDefault="00076D96" w:rsidP="0085158D">
    <w:pPr>
      <w:jc w:val="center"/>
      <w:rPr>
        <w:rFonts w:eastAsia="PMingLiU"/>
        <w:b/>
        <w:sz w:val="16"/>
        <w:szCs w:val="16"/>
        <w:lang w:eastAsia="zh-TW"/>
      </w:rPr>
    </w:pPr>
    <w:r>
      <w:rPr>
        <w:rFonts w:eastAsia="PMingLiU"/>
        <w:b/>
        <w:sz w:val="16"/>
        <w:szCs w:val="16"/>
        <w:lang w:eastAsia="zh-TW"/>
      </w:rPr>
      <w:t>WebSphere MQ Service Request – Process Document</w:t>
    </w:r>
  </w:p>
  <w:p w14:paraId="1F0B651E" w14:textId="77777777" w:rsidR="00076D96" w:rsidRDefault="009508FB">
    <w:pPr>
      <w:pStyle w:val="Header"/>
    </w:pPr>
    <w:r>
      <w:rPr>
        <w:noProof/>
        <w:lang w:eastAsia="zh-TW"/>
      </w:rPr>
      <w:object w:dxaOrig="1440" w:dyaOrig="1440" w14:anchorId="1F0B6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1pt;margin-top:-2.7pt;width:48pt;height:32.25pt;z-index:251657728" o:allowincell="f">
          <v:imagedata r:id="rId1" o:title=""/>
          <w10:wrap type="square" side="left"/>
        </v:shape>
        <o:OLEObject Type="Embed" ProgID="Visio.Drawing.11" ShapeID="_x0000_s2049" DrawAspect="Content" ObjectID="_1549290012" r:id="rId2"/>
      </w:object>
    </w:r>
  </w:p>
  <w:p w14:paraId="1F0B651F" w14:textId="77777777" w:rsidR="00076D96" w:rsidRDefault="00076D96">
    <w:pPr>
      <w:pStyle w:val="Header"/>
    </w:pPr>
  </w:p>
  <w:p w14:paraId="1F0B6520" w14:textId="77777777" w:rsidR="00076D96" w:rsidRDefault="00076D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27800"/>
    <w:multiLevelType w:val="hybridMultilevel"/>
    <w:tmpl w:val="82D83F5A"/>
    <w:lvl w:ilvl="0" w:tplc="66D2FD7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5EE7CD9"/>
    <w:multiLevelType w:val="hybridMultilevel"/>
    <w:tmpl w:val="82D83F5A"/>
    <w:lvl w:ilvl="0" w:tplc="66D2FD7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C806D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5A6817"/>
    <w:multiLevelType w:val="hybridMultilevel"/>
    <w:tmpl w:val="B2F4D402"/>
    <w:lvl w:ilvl="0" w:tplc="A230786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449958EA"/>
    <w:multiLevelType w:val="hybridMultilevel"/>
    <w:tmpl w:val="5C268E1E"/>
    <w:lvl w:ilvl="0" w:tplc="C90EAF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91B56E5"/>
    <w:multiLevelType w:val="hybridMultilevel"/>
    <w:tmpl w:val="43383CCC"/>
    <w:lvl w:ilvl="0" w:tplc="0B96B8C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4A0571A1"/>
    <w:multiLevelType w:val="hybridMultilevel"/>
    <w:tmpl w:val="F4DE68CC"/>
    <w:lvl w:ilvl="0" w:tplc="E6469B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91E1B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AC1850"/>
    <w:multiLevelType w:val="hybridMultilevel"/>
    <w:tmpl w:val="C6984F2A"/>
    <w:lvl w:ilvl="0" w:tplc="ECC2617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C157F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6"/>
  </w:num>
  <w:num w:numId="4">
    <w:abstractNumId w:val="8"/>
  </w:num>
  <w:num w:numId="5">
    <w:abstractNumId w:val="1"/>
  </w:num>
  <w:num w:numId="6">
    <w:abstractNumId w:val="3"/>
  </w:num>
  <w:num w:numId="7">
    <w:abstractNumId w:val="5"/>
  </w:num>
  <w:num w:numId="8">
    <w:abstractNumId w:val="0"/>
  </w:num>
  <w:num w:numId="9">
    <w:abstractNumId w:val="7"/>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325CC"/>
    <w:rsid w:val="00006310"/>
    <w:rsid w:val="00061038"/>
    <w:rsid w:val="00063322"/>
    <w:rsid w:val="0006368A"/>
    <w:rsid w:val="00074C84"/>
    <w:rsid w:val="00076BCC"/>
    <w:rsid w:val="00076D96"/>
    <w:rsid w:val="000902A7"/>
    <w:rsid w:val="000A5BE6"/>
    <w:rsid w:val="000C329E"/>
    <w:rsid w:val="000C743E"/>
    <w:rsid w:val="000E1776"/>
    <w:rsid w:val="000E2135"/>
    <w:rsid w:val="000E6F5A"/>
    <w:rsid w:val="001158AA"/>
    <w:rsid w:val="00124F3E"/>
    <w:rsid w:val="0012627B"/>
    <w:rsid w:val="00131F10"/>
    <w:rsid w:val="00145426"/>
    <w:rsid w:val="00151CE9"/>
    <w:rsid w:val="001546C1"/>
    <w:rsid w:val="00173BBC"/>
    <w:rsid w:val="00174120"/>
    <w:rsid w:val="00181A84"/>
    <w:rsid w:val="001848C5"/>
    <w:rsid w:val="001863A6"/>
    <w:rsid w:val="001963AE"/>
    <w:rsid w:val="001C7609"/>
    <w:rsid w:val="001E14DA"/>
    <w:rsid w:val="001F73CA"/>
    <w:rsid w:val="00206A9B"/>
    <w:rsid w:val="00241E42"/>
    <w:rsid w:val="00247652"/>
    <w:rsid w:val="002535C2"/>
    <w:rsid w:val="0025541A"/>
    <w:rsid w:val="002558E8"/>
    <w:rsid w:val="00260599"/>
    <w:rsid w:val="00270EC8"/>
    <w:rsid w:val="00283409"/>
    <w:rsid w:val="00290D0B"/>
    <w:rsid w:val="00294090"/>
    <w:rsid w:val="00296D75"/>
    <w:rsid w:val="002A074E"/>
    <w:rsid w:val="002B45B6"/>
    <w:rsid w:val="002C4A62"/>
    <w:rsid w:val="002D376D"/>
    <w:rsid w:val="002D5860"/>
    <w:rsid w:val="002E569B"/>
    <w:rsid w:val="002F5DC3"/>
    <w:rsid w:val="00300538"/>
    <w:rsid w:val="00303B2C"/>
    <w:rsid w:val="00331766"/>
    <w:rsid w:val="00362376"/>
    <w:rsid w:val="00385699"/>
    <w:rsid w:val="00390B82"/>
    <w:rsid w:val="003D4E70"/>
    <w:rsid w:val="003E5EDE"/>
    <w:rsid w:val="003F0E3D"/>
    <w:rsid w:val="003F6598"/>
    <w:rsid w:val="004149B3"/>
    <w:rsid w:val="004254A0"/>
    <w:rsid w:val="00494965"/>
    <w:rsid w:val="004C4466"/>
    <w:rsid w:val="004F206E"/>
    <w:rsid w:val="004F342A"/>
    <w:rsid w:val="004F526C"/>
    <w:rsid w:val="004F74D9"/>
    <w:rsid w:val="00505A5C"/>
    <w:rsid w:val="00543CF4"/>
    <w:rsid w:val="00557E6C"/>
    <w:rsid w:val="00561D38"/>
    <w:rsid w:val="005625D2"/>
    <w:rsid w:val="00571324"/>
    <w:rsid w:val="005745B3"/>
    <w:rsid w:val="00593328"/>
    <w:rsid w:val="00596CEB"/>
    <w:rsid w:val="005A1339"/>
    <w:rsid w:val="005A147B"/>
    <w:rsid w:val="005B16F9"/>
    <w:rsid w:val="005B37F5"/>
    <w:rsid w:val="005B5193"/>
    <w:rsid w:val="005D0C30"/>
    <w:rsid w:val="005D4133"/>
    <w:rsid w:val="005D55B4"/>
    <w:rsid w:val="005E67B9"/>
    <w:rsid w:val="005F09CC"/>
    <w:rsid w:val="005F2BEE"/>
    <w:rsid w:val="005F5E87"/>
    <w:rsid w:val="005F7010"/>
    <w:rsid w:val="006000EA"/>
    <w:rsid w:val="0060573B"/>
    <w:rsid w:val="00620A84"/>
    <w:rsid w:val="0065674A"/>
    <w:rsid w:val="00666A2F"/>
    <w:rsid w:val="00670760"/>
    <w:rsid w:val="00695300"/>
    <w:rsid w:val="00696A27"/>
    <w:rsid w:val="006A5A88"/>
    <w:rsid w:val="006D0D63"/>
    <w:rsid w:val="006D37E5"/>
    <w:rsid w:val="006D7317"/>
    <w:rsid w:val="006E30E1"/>
    <w:rsid w:val="006F1E95"/>
    <w:rsid w:val="00701688"/>
    <w:rsid w:val="00722772"/>
    <w:rsid w:val="0072541D"/>
    <w:rsid w:val="00725C30"/>
    <w:rsid w:val="00727727"/>
    <w:rsid w:val="00736E66"/>
    <w:rsid w:val="00780809"/>
    <w:rsid w:val="007A09B5"/>
    <w:rsid w:val="007A15A8"/>
    <w:rsid w:val="007A4177"/>
    <w:rsid w:val="007B1336"/>
    <w:rsid w:val="007C121D"/>
    <w:rsid w:val="007C5BE9"/>
    <w:rsid w:val="007D5463"/>
    <w:rsid w:val="007D569E"/>
    <w:rsid w:val="007E7F19"/>
    <w:rsid w:val="007F53FF"/>
    <w:rsid w:val="00801045"/>
    <w:rsid w:val="0084327F"/>
    <w:rsid w:val="00845D5D"/>
    <w:rsid w:val="008514D7"/>
    <w:rsid w:val="0085158D"/>
    <w:rsid w:val="008538B1"/>
    <w:rsid w:val="00854C0D"/>
    <w:rsid w:val="008706C7"/>
    <w:rsid w:val="0089146A"/>
    <w:rsid w:val="008951D0"/>
    <w:rsid w:val="008A6447"/>
    <w:rsid w:val="008C758F"/>
    <w:rsid w:val="008D66A2"/>
    <w:rsid w:val="008F2469"/>
    <w:rsid w:val="008F6FCC"/>
    <w:rsid w:val="009508FB"/>
    <w:rsid w:val="009563F5"/>
    <w:rsid w:val="00957F83"/>
    <w:rsid w:val="00960B7A"/>
    <w:rsid w:val="00962215"/>
    <w:rsid w:val="00994F37"/>
    <w:rsid w:val="009B39BF"/>
    <w:rsid w:val="009B3B60"/>
    <w:rsid w:val="00A1608C"/>
    <w:rsid w:val="00A20AF6"/>
    <w:rsid w:val="00A22606"/>
    <w:rsid w:val="00A41988"/>
    <w:rsid w:val="00A54728"/>
    <w:rsid w:val="00A82722"/>
    <w:rsid w:val="00A835F5"/>
    <w:rsid w:val="00A86B76"/>
    <w:rsid w:val="00AC3EA5"/>
    <w:rsid w:val="00AD4E40"/>
    <w:rsid w:val="00AF7D68"/>
    <w:rsid w:val="00B020A7"/>
    <w:rsid w:val="00B052A9"/>
    <w:rsid w:val="00B261F9"/>
    <w:rsid w:val="00B325CC"/>
    <w:rsid w:val="00B33044"/>
    <w:rsid w:val="00B34E07"/>
    <w:rsid w:val="00B45284"/>
    <w:rsid w:val="00B50C77"/>
    <w:rsid w:val="00B51AFD"/>
    <w:rsid w:val="00B607B9"/>
    <w:rsid w:val="00B6144F"/>
    <w:rsid w:val="00B801ED"/>
    <w:rsid w:val="00B827F9"/>
    <w:rsid w:val="00B97AD0"/>
    <w:rsid w:val="00BA2278"/>
    <w:rsid w:val="00BA5601"/>
    <w:rsid w:val="00BB14C4"/>
    <w:rsid w:val="00BB2740"/>
    <w:rsid w:val="00BD63E6"/>
    <w:rsid w:val="00BE12AE"/>
    <w:rsid w:val="00BE4201"/>
    <w:rsid w:val="00C0427F"/>
    <w:rsid w:val="00C40345"/>
    <w:rsid w:val="00C516C6"/>
    <w:rsid w:val="00C52615"/>
    <w:rsid w:val="00C5608C"/>
    <w:rsid w:val="00C6300C"/>
    <w:rsid w:val="00C6590A"/>
    <w:rsid w:val="00C96B3E"/>
    <w:rsid w:val="00C97922"/>
    <w:rsid w:val="00CA3EDB"/>
    <w:rsid w:val="00CA46CB"/>
    <w:rsid w:val="00CB2847"/>
    <w:rsid w:val="00CC734B"/>
    <w:rsid w:val="00CD1CD1"/>
    <w:rsid w:val="00D1586B"/>
    <w:rsid w:val="00D233BB"/>
    <w:rsid w:val="00D26836"/>
    <w:rsid w:val="00D376C8"/>
    <w:rsid w:val="00D529EA"/>
    <w:rsid w:val="00D77444"/>
    <w:rsid w:val="00D876D9"/>
    <w:rsid w:val="00D976D2"/>
    <w:rsid w:val="00DA7E82"/>
    <w:rsid w:val="00DB28C9"/>
    <w:rsid w:val="00DB44C0"/>
    <w:rsid w:val="00DB51F8"/>
    <w:rsid w:val="00DB5BD4"/>
    <w:rsid w:val="00DC7438"/>
    <w:rsid w:val="00DD56E5"/>
    <w:rsid w:val="00DE1F81"/>
    <w:rsid w:val="00DF09E5"/>
    <w:rsid w:val="00E13DC4"/>
    <w:rsid w:val="00E338FB"/>
    <w:rsid w:val="00E40A34"/>
    <w:rsid w:val="00E63E75"/>
    <w:rsid w:val="00E749AD"/>
    <w:rsid w:val="00E920E1"/>
    <w:rsid w:val="00EB23FE"/>
    <w:rsid w:val="00EC2506"/>
    <w:rsid w:val="00ED6E1A"/>
    <w:rsid w:val="00EE2BF6"/>
    <w:rsid w:val="00EF41D8"/>
    <w:rsid w:val="00F117C3"/>
    <w:rsid w:val="00FB0BC5"/>
    <w:rsid w:val="00FB2E0B"/>
    <w:rsid w:val="00FD0136"/>
    <w:rsid w:val="00FD6C78"/>
    <w:rsid w:val="00FE00DA"/>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0B6457"/>
  <w15:docId w15:val="{5C307A25-482A-4D0B-9736-C5572AC9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5A8"/>
    <w:pPr>
      <w:spacing w:after="200" w:line="276" w:lineRule="auto"/>
    </w:pPr>
    <w:rPr>
      <w:sz w:val="22"/>
      <w:szCs w:val="22"/>
    </w:rPr>
  </w:style>
  <w:style w:type="paragraph" w:styleId="Heading1">
    <w:name w:val="heading 1"/>
    <w:basedOn w:val="Normal"/>
    <w:next w:val="Normal"/>
    <w:link w:val="Heading1Char"/>
    <w:uiPriority w:val="9"/>
    <w:qFormat/>
    <w:rsid w:val="00B45284"/>
    <w:pPr>
      <w:keepNext/>
      <w:spacing w:before="240" w:after="60"/>
      <w:outlineLvl w:val="0"/>
    </w:pPr>
    <w:rPr>
      <w:rFonts w:ascii="Cambria" w:eastAsia="PMingLiU" w:hAnsi="Cambria"/>
      <w:b/>
      <w:bCs/>
      <w:kern w:val="32"/>
      <w:sz w:val="32"/>
      <w:szCs w:val="32"/>
    </w:rPr>
  </w:style>
  <w:style w:type="paragraph" w:styleId="Heading2">
    <w:name w:val="heading 2"/>
    <w:basedOn w:val="Normal"/>
    <w:next w:val="Normal"/>
    <w:link w:val="Heading2Char"/>
    <w:uiPriority w:val="9"/>
    <w:qFormat/>
    <w:rsid w:val="00801045"/>
    <w:pPr>
      <w:keepNext/>
      <w:spacing w:before="240" w:after="60"/>
      <w:outlineLvl w:val="1"/>
    </w:pPr>
    <w:rPr>
      <w:rFonts w:ascii="Cambria" w:eastAsia="PMingLiU"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325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25CC"/>
  </w:style>
  <w:style w:type="paragraph" w:styleId="Footer">
    <w:name w:val="footer"/>
    <w:basedOn w:val="Normal"/>
    <w:link w:val="FooterChar"/>
    <w:semiHidden/>
    <w:unhideWhenUsed/>
    <w:rsid w:val="00B325CC"/>
    <w:pPr>
      <w:tabs>
        <w:tab w:val="center" w:pos="4513"/>
        <w:tab w:val="right" w:pos="9026"/>
      </w:tabs>
      <w:spacing w:after="0" w:line="240" w:lineRule="auto"/>
    </w:pPr>
  </w:style>
  <w:style w:type="character" w:customStyle="1" w:styleId="FooterChar">
    <w:name w:val="Footer Char"/>
    <w:basedOn w:val="DefaultParagraphFont"/>
    <w:link w:val="Footer"/>
    <w:semiHidden/>
    <w:rsid w:val="00B325CC"/>
  </w:style>
  <w:style w:type="paragraph" w:styleId="TOC2">
    <w:name w:val="toc 2"/>
    <w:basedOn w:val="Normal"/>
    <w:next w:val="Normal"/>
    <w:autoRedefine/>
    <w:uiPriority w:val="39"/>
    <w:qFormat/>
    <w:rsid w:val="00D976D2"/>
    <w:pPr>
      <w:spacing w:after="0"/>
      <w:ind w:left="220"/>
    </w:pPr>
    <w:rPr>
      <w:smallCaps/>
      <w:sz w:val="20"/>
      <w:szCs w:val="20"/>
    </w:rPr>
  </w:style>
  <w:style w:type="paragraph" w:styleId="TOC1">
    <w:name w:val="toc 1"/>
    <w:basedOn w:val="Normal"/>
    <w:next w:val="Normal"/>
    <w:autoRedefine/>
    <w:uiPriority w:val="39"/>
    <w:qFormat/>
    <w:rsid w:val="00A41988"/>
    <w:pPr>
      <w:spacing w:before="120" w:after="120"/>
    </w:pPr>
    <w:rPr>
      <w:b/>
      <w:bCs/>
      <w:caps/>
      <w:sz w:val="20"/>
      <w:szCs w:val="20"/>
    </w:rPr>
  </w:style>
  <w:style w:type="character" w:styleId="Hyperlink">
    <w:name w:val="Hyperlink"/>
    <w:basedOn w:val="DefaultParagraphFont"/>
    <w:uiPriority w:val="99"/>
    <w:rsid w:val="00B45284"/>
    <w:rPr>
      <w:color w:val="0000FF"/>
      <w:u w:val="single"/>
    </w:rPr>
  </w:style>
  <w:style w:type="paragraph" w:customStyle="1" w:styleId="Style1">
    <w:name w:val="Style1"/>
    <w:basedOn w:val="Heading1"/>
    <w:rsid w:val="00B45284"/>
    <w:pPr>
      <w:spacing w:after="240" w:line="240" w:lineRule="auto"/>
    </w:pPr>
    <w:rPr>
      <w:rFonts w:ascii="Times New Roman" w:eastAsia="Times New Roman" w:hAnsi="Times New Roman" w:cs="Arial"/>
      <w:sz w:val="36"/>
      <w:szCs w:val="36"/>
      <w:lang w:val="en-US"/>
    </w:rPr>
  </w:style>
  <w:style w:type="paragraph" w:customStyle="1" w:styleId="Heading2Content">
    <w:name w:val="Heading 2 Content"/>
    <w:basedOn w:val="Normal"/>
    <w:rsid w:val="00B45284"/>
    <w:pPr>
      <w:spacing w:before="240" w:after="240" w:line="240" w:lineRule="auto"/>
      <w:ind w:left="720"/>
      <w:jc w:val="both"/>
    </w:pPr>
    <w:rPr>
      <w:rFonts w:ascii="Times New Roman" w:eastAsia="Times New Roman" w:hAnsi="Times New Roman"/>
      <w:sz w:val="24"/>
      <w:szCs w:val="24"/>
      <w:lang w:val="en-US"/>
    </w:rPr>
  </w:style>
  <w:style w:type="paragraph" w:styleId="BodyText2">
    <w:name w:val="Body Text 2"/>
    <w:basedOn w:val="Normal"/>
    <w:link w:val="BodyText2Char"/>
    <w:semiHidden/>
    <w:rsid w:val="00B45284"/>
    <w:pPr>
      <w:spacing w:after="120" w:line="480" w:lineRule="auto"/>
      <w:jc w:val="both"/>
    </w:pPr>
    <w:rPr>
      <w:rFonts w:ascii="Times New Roman" w:hAnsi="Times New Roman"/>
      <w:sz w:val="24"/>
      <w:szCs w:val="24"/>
      <w:lang w:val="en-US"/>
    </w:rPr>
  </w:style>
  <w:style w:type="character" w:customStyle="1" w:styleId="BodyText2Char">
    <w:name w:val="Body Text 2 Char"/>
    <w:basedOn w:val="DefaultParagraphFont"/>
    <w:link w:val="BodyText2"/>
    <w:semiHidden/>
    <w:rsid w:val="00B45284"/>
    <w:rPr>
      <w:rFonts w:ascii="Times New Roman" w:hAnsi="Times New Roman"/>
      <w:sz w:val="24"/>
      <w:szCs w:val="24"/>
      <w:lang w:val="en-US" w:eastAsia="zh-CN"/>
    </w:rPr>
  </w:style>
  <w:style w:type="paragraph" w:customStyle="1" w:styleId="TableHeader">
    <w:name w:val="Table Header"/>
    <w:basedOn w:val="Normal"/>
    <w:rsid w:val="00B45284"/>
    <w:pPr>
      <w:spacing w:before="120" w:after="120" w:line="240" w:lineRule="auto"/>
      <w:jc w:val="center"/>
    </w:pPr>
    <w:rPr>
      <w:rFonts w:ascii="Times New Roman" w:eastAsia="Times New Roman" w:hAnsi="Times New Roman"/>
      <w:b/>
      <w:bCs/>
      <w:snapToGrid w:val="0"/>
      <w:sz w:val="24"/>
      <w:szCs w:val="24"/>
      <w:lang w:val="en-AU" w:eastAsia="en-US"/>
    </w:rPr>
  </w:style>
  <w:style w:type="paragraph" w:customStyle="1" w:styleId="TableContent">
    <w:name w:val="Table Content"/>
    <w:basedOn w:val="Normal"/>
    <w:next w:val="TableHeader"/>
    <w:rsid w:val="00B45284"/>
    <w:pPr>
      <w:overflowPunct w:val="0"/>
      <w:autoSpaceDE w:val="0"/>
      <w:autoSpaceDN w:val="0"/>
      <w:adjustRightInd w:val="0"/>
      <w:spacing w:before="120" w:after="120" w:line="240" w:lineRule="auto"/>
      <w:textAlignment w:val="baseline"/>
    </w:pPr>
    <w:rPr>
      <w:rFonts w:ascii="Times New Roman" w:eastAsia="Times New Roman" w:hAnsi="Times New Roman" w:cs="Helvetica"/>
      <w:b/>
      <w:sz w:val="20"/>
      <w:szCs w:val="20"/>
      <w:lang w:val="en-US" w:eastAsia="en-US"/>
    </w:rPr>
  </w:style>
  <w:style w:type="character" w:customStyle="1" w:styleId="Heading1Char">
    <w:name w:val="Heading 1 Char"/>
    <w:basedOn w:val="DefaultParagraphFont"/>
    <w:link w:val="Heading1"/>
    <w:uiPriority w:val="9"/>
    <w:rsid w:val="00B45284"/>
    <w:rPr>
      <w:rFonts w:ascii="Cambria" w:eastAsia="PMingLiU" w:hAnsi="Cambria" w:cs="Times New Roman"/>
      <w:b/>
      <w:bCs/>
      <w:kern w:val="32"/>
      <w:sz w:val="32"/>
      <w:szCs w:val="32"/>
      <w:lang w:eastAsia="zh-CN"/>
    </w:rPr>
  </w:style>
  <w:style w:type="character" w:customStyle="1" w:styleId="Heading2Char">
    <w:name w:val="Heading 2 Char"/>
    <w:basedOn w:val="DefaultParagraphFont"/>
    <w:link w:val="Heading2"/>
    <w:uiPriority w:val="9"/>
    <w:rsid w:val="00801045"/>
    <w:rPr>
      <w:rFonts w:ascii="Cambria" w:eastAsia="PMingLiU" w:hAnsi="Cambria" w:cs="Times New Roman"/>
      <w:b/>
      <w:bCs/>
      <w:i/>
      <w:iCs/>
      <w:sz w:val="28"/>
      <w:szCs w:val="28"/>
      <w:lang w:eastAsia="zh-CN"/>
    </w:rPr>
  </w:style>
  <w:style w:type="character" w:styleId="PageNumber">
    <w:name w:val="page number"/>
    <w:basedOn w:val="DefaultParagraphFont"/>
    <w:semiHidden/>
    <w:rsid w:val="008951D0"/>
    <w:rPr>
      <w:rFonts w:eastAsia="Times New Roman"/>
      <w:sz w:val="20"/>
    </w:rPr>
  </w:style>
  <w:style w:type="table" w:styleId="TableGrid">
    <w:name w:val="Table Grid"/>
    <w:basedOn w:val="TableNormal"/>
    <w:rsid w:val="000902A7"/>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F1E95"/>
    <w:rPr>
      <w:color w:val="606420"/>
      <w:u w:val="single"/>
    </w:rPr>
  </w:style>
  <w:style w:type="paragraph" w:customStyle="1" w:styleId="Heading2NotItalic">
    <w:name w:val="Heading 2 + Not Italic"/>
    <w:basedOn w:val="Heading1"/>
    <w:rsid w:val="00561D38"/>
    <w:rPr>
      <w:sz w:val="28"/>
      <w:szCs w:val="28"/>
      <w:lang w:val="en-US"/>
    </w:rPr>
  </w:style>
  <w:style w:type="character" w:customStyle="1" w:styleId="policysubsection1">
    <w:name w:val="policysubsection1"/>
    <w:basedOn w:val="DefaultParagraphFont"/>
    <w:rsid w:val="00124F3E"/>
    <w:rPr>
      <w:rFonts w:ascii="Arial" w:hAnsi="Arial" w:cs="Arial" w:hint="default"/>
      <w:strike w:val="0"/>
      <w:dstrike w:val="0"/>
      <w:color w:val="000000"/>
      <w:sz w:val="18"/>
      <w:szCs w:val="18"/>
      <w:u w:val="none"/>
      <w:effect w:val="none"/>
    </w:rPr>
  </w:style>
  <w:style w:type="character" w:styleId="Strong">
    <w:name w:val="Strong"/>
    <w:basedOn w:val="DefaultParagraphFont"/>
    <w:qFormat/>
    <w:rsid w:val="00362376"/>
    <w:rPr>
      <w:b/>
      <w:bCs/>
    </w:rPr>
  </w:style>
  <w:style w:type="paragraph" w:styleId="NormalWeb">
    <w:name w:val="Normal (Web)"/>
    <w:basedOn w:val="Normal"/>
    <w:rsid w:val="00E13DC4"/>
    <w:pPr>
      <w:spacing w:before="100" w:beforeAutospacing="1" w:after="100" w:afterAutospacing="1" w:line="240" w:lineRule="auto"/>
    </w:pPr>
    <w:rPr>
      <w:rFonts w:ascii="Times New Roman" w:eastAsia="Times New Roman" w:hAnsi="Times New Roman"/>
      <w:sz w:val="24"/>
      <w:szCs w:val="24"/>
      <w:lang w:val="en-US" w:eastAsia="en-US"/>
    </w:rPr>
  </w:style>
  <w:style w:type="paragraph" w:styleId="BalloonText">
    <w:name w:val="Balloon Text"/>
    <w:basedOn w:val="Normal"/>
    <w:link w:val="BalloonTextChar"/>
    <w:uiPriority w:val="99"/>
    <w:semiHidden/>
    <w:unhideWhenUsed/>
    <w:rsid w:val="004F5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6C"/>
    <w:rPr>
      <w:rFonts w:ascii="Tahoma" w:hAnsi="Tahoma" w:cs="Tahoma"/>
      <w:sz w:val="16"/>
      <w:szCs w:val="16"/>
    </w:rPr>
  </w:style>
  <w:style w:type="paragraph" w:styleId="Title">
    <w:name w:val="Title"/>
    <w:basedOn w:val="Normal"/>
    <w:next w:val="Normal"/>
    <w:link w:val="TitleChar"/>
    <w:qFormat/>
    <w:rsid w:val="004F526C"/>
    <w:pPr>
      <w:pBdr>
        <w:bottom w:val="single" w:sz="8" w:space="4" w:color="4F81BD"/>
      </w:pBdr>
      <w:spacing w:after="300" w:line="240" w:lineRule="auto"/>
      <w:contextualSpacing/>
      <w:jc w:val="both"/>
    </w:pPr>
    <w:rPr>
      <w:rFonts w:ascii="Cambria" w:hAnsi="Cambria"/>
      <w:color w:val="17365D"/>
      <w:spacing w:val="5"/>
      <w:kern w:val="28"/>
      <w:sz w:val="52"/>
      <w:szCs w:val="52"/>
    </w:rPr>
  </w:style>
  <w:style w:type="character" w:customStyle="1" w:styleId="TitleChar">
    <w:name w:val="Title Char"/>
    <w:basedOn w:val="DefaultParagraphFont"/>
    <w:link w:val="Title"/>
    <w:rsid w:val="004F526C"/>
    <w:rPr>
      <w:rFonts w:ascii="Cambria" w:hAnsi="Cambria"/>
      <w:color w:val="17365D"/>
      <w:spacing w:val="5"/>
      <w:kern w:val="28"/>
      <w:sz w:val="52"/>
      <w:szCs w:val="52"/>
    </w:rPr>
  </w:style>
  <w:style w:type="paragraph" w:styleId="TOCHeading">
    <w:name w:val="TOC Heading"/>
    <w:basedOn w:val="Heading1"/>
    <w:next w:val="Normal"/>
    <w:uiPriority w:val="39"/>
    <w:semiHidden/>
    <w:unhideWhenUsed/>
    <w:qFormat/>
    <w:rsid w:val="001963AE"/>
    <w:pPr>
      <w:keepLines/>
      <w:spacing w:before="480" w:after="0"/>
      <w:outlineLvl w:val="9"/>
    </w:pPr>
    <w:rPr>
      <w:rFonts w:eastAsia="SimSun"/>
      <w:color w:val="365F91"/>
      <w:kern w:val="0"/>
      <w:sz w:val="28"/>
      <w:szCs w:val="28"/>
      <w:lang w:val="en-US" w:eastAsia="en-US"/>
    </w:rPr>
  </w:style>
  <w:style w:type="paragraph" w:styleId="TOC3">
    <w:name w:val="toc 3"/>
    <w:basedOn w:val="Normal"/>
    <w:next w:val="Normal"/>
    <w:autoRedefine/>
    <w:uiPriority w:val="39"/>
    <w:unhideWhenUsed/>
    <w:qFormat/>
    <w:rsid w:val="001963AE"/>
    <w:pPr>
      <w:spacing w:after="0"/>
      <w:ind w:left="440"/>
    </w:pPr>
    <w:rPr>
      <w:i/>
      <w:iCs/>
      <w:sz w:val="20"/>
      <w:szCs w:val="20"/>
    </w:rPr>
  </w:style>
  <w:style w:type="paragraph" w:styleId="TOC4">
    <w:name w:val="toc 4"/>
    <w:basedOn w:val="Normal"/>
    <w:next w:val="Normal"/>
    <w:autoRedefine/>
    <w:uiPriority w:val="39"/>
    <w:unhideWhenUsed/>
    <w:rsid w:val="007A4177"/>
    <w:pPr>
      <w:spacing w:after="0"/>
      <w:ind w:left="660"/>
    </w:pPr>
    <w:rPr>
      <w:sz w:val="18"/>
      <w:szCs w:val="18"/>
    </w:rPr>
  </w:style>
  <w:style w:type="paragraph" w:styleId="TOC5">
    <w:name w:val="toc 5"/>
    <w:basedOn w:val="Normal"/>
    <w:next w:val="Normal"/>
    <w:autoRedefine/>
    <w:uiPriority w:val="39"/>
    <w:unhideWhenUsed/>
    <w:rsid w:val="007A4177"/>
    <w:pPr>
      <w:spacing w:after="0"/>
      <w:ind w:left="880"/>
    </w:pPr>
    <w:rPr>
      <w:sz w:val="18"/>
      <w:szCs w:val="18"/>
    </w:rPr>
  </w:style>
  <w:style w:type="paragraph" w:styleId="TOC6">
    <w:name w:val="toc 6"/>
    <w:basedOn w:val="Normal"/>
    <w:next w:val="Normal"/>
    <w:autoRedefine/>
    <w:uiPriority w:val="39"/>
    <w:unhideWhenUsed/>
    <w:rsid w:val="007A4177"/>
    <w:pPr>
      <w:spacing w:after="0"/>
      <w:ind w:left="1100"/>
    </w:pPr>
    <w:rPr>
      <w:sz w:val="18"/>
      <w:szCs w:val="18"/>
    </w:rPr>
  </w:style>
  <w:style w:type="paragraph" w:styleId="TOC7">
    <w:name w:val="toc 7"/>
    <w:basedOn w:val="Normal"/>
    <w:next w:val="Normal"/>
    <w:autoRedefine/>
    <w:uiPriority w:val="39"/>
    <w:unhideWhenUsed/>
    <w:rsid w:val="007A4177"/>
    <w:pPr>
      <w:spacing w:after="0"/>
      <w:ind w:left="1320"/>
    </w:pPr>
    <w:rPr>
      <w:sz w:val="18"/>
      <w:szCs w:val="18"/>
    </w:rPr>
  </w:style>
  <w:style w:type="paragraph" w:styleId="TOC8">
    <w:name w:val="toc 8"/>
    <w:basedOn w:val="Normal"/>
    <w:next w:val="Normal"/>
    <w:autoRedefine/>
    <w:uiPriority w:val="39"/>
    <w:unhideWhenUsed/>
    <w:rsid w:val="007A4177"/>
    <w:pPr>
      <w:spacing w:after="0"/>
      <w:ind w:left="1540"/>
    </w:pPr>
    <w:rPr>
      <w:sz w:val="18"/>
      <w:szCs w:val="18"/>
    </w:rPr>
  </w:style>
  <w:style w:type="paragraph" w:styleId="TOC9">
    <w:name w:val="toc 9"/>
    <w:basedOn w:val="Normal"/>
    <w:next w:val="Normal"/>
    <w:autoRedefine/>
    <w:uiPriority w:val="39"/>
    <w:unhideWhenUsed/>
    <w:rsid w:val="007A4177"/>
    <w:pPr>
      <w:spacing w:after="0"/>
      <w:ind w:left="1760"/>
    </w:pPr>
    <w:rPr>
      <w:sz w:val="18"/>
      <w:szCs w:val="18"/>
    </w:rPr>
  </w:style>
  <w:style w:type="paragraph" w:styleId="ListParagraph">
    <w:name w:val="List Paragraph"/>
    <w:basedOn w:val="Normal"/>
    <w:uiPriority w:val="34"/>
    <w:qFormat/>
    <w:rsid w:val="00FD6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0300">
      <w:bodyDiv w:val="1"/>
      <w:marLeft w:val="0"/>
      <w:marRight w:val="0"/>
      <w:marTop w:val="0"/>
      <w:marBottom w:val="0"/>
      <w:divBdr>
        <w:top w:val="none" w:sz="0" w:space="0" w:color="auto"/>
        <w:left w:val="none" w:sz="0" w:space="0" w:color="auto"/>
        <w:bottom w:val="none" w:sz="0" w:space="0" w:color="auto"/>
        <w:right w:val="none" w:sz="0" w:space="0" w:color="auto"/>
      </w:divBdr>
      <w:divsChild>
        <w:div w:id="1789616322">
          <w:marLeft w:val="0"/>
          <w:marRight w:val="0"/>
          <w:marTop w:val="0"/>
          <w:marBottom w:val="0"/>
          <w:divBdr>
            <w:top w:val="none" w:sz="0" w:space="0" w:color="auto"/>
            <w:left w:val="none" w:sz="0" w:space="0" w:color="auto"/>
            <w:bottom w:val="none" w:sz="0" w:space="0" w:color="auto"/>
            <w:right w:val="none" w:sz="0" w:space="0" w:color="auto"/>
          </w:divBdr>
        </w:div>
      </w:divsChild>
    </w:div>
    <w:div w:id="218563258">
      <w:bodyDiv w:val="1"/>
      <w:marLeft w:val="0"/>
      <w:marRight w:val="0"/>
      <w:marTop w:val="0"/>
      <w:marBottom w:val="0"/>
      <w:divBdr>
        <w:top w:val="none" w:sz="0" w:space="0" w:color="auto"/>
        <w:left w:val="none" w:sz="0" w:space="0" w:color="auto"/>
        <w:bottom w:val="none" w:sz="0" w:space="0" w:color="auto"/>
        <w:right w:val="none" w:sz="0" w:space="0" w:color="auto"/>
      </w:divBdr>
      <w:divsChild>
        <w:div w:id="708578035">
          <w:marLeft w:val="0"/>
          <w:marRight w:val="0"/>
          <w:marTop w:val="0"/>
          <w:marBottom w:val="0"/>
          <w:divBdr>
            <w:top w:val="none" w:sz="0" w:space="0" w:color="auto"/>
            <w:left w:val="none" w:sz="0" w:space="0" w:color="auto"/>
            <w:bottom w:val="none" w:sz="0" w:space="0" w:color="auto"/>
            <w:right w:val="none" w:sz="0" w:space="0" w:color="auto"/>
          </w:divBdr>
          <w:divsChild>
            <w:div w:id="5965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9863">
      <w:bodyDiv w:val="1"/>
      <w:marLeft w:val="0"/>
      <w:marRight w:val="0"/>
      <w:marTop w:val="0"/>
      <w:marBottom w:val="0"/>
      <w:divBdr>
        <w:top w:val="none" w:sz="0" w:space="0" w:color="auto"/>
        <w:left w:val="none" w:sz="0" w:space="0" w:color="auto"/>
        <w:bottom w:val="none" w:sz="0" w:space="0" w:color="auto"/>
        <w:right w:val="none" w:sz="0" w:space="0" w:color="auto"/>
      </w:divBdr>
    </w:div>
    <w:div w:id="285082259">
      <w:bodyDiv w:val="1"/>
      <w:marLeft w:val="0"/>
      <w:marRight w:val="0"/>
      <w:marTop w:val="0"/>
      <w:marBottom w:val="0"/>
      <w:divBdr>
        <w:top w:val="none" w:sz="0" w:space="0" w:color="auto"/>
        <w:left w:val="none" w:sz="0" w:space="0" w:color="auto"/>
        <w:bottom w:val="none" w:sz="0" w:space="0" w:color="auto"/>
        <w:right w:val="none" w:sz="0" w:space="0" w:color="auto"/>
      </w:divBdr>
    </w:div>
    <w:div w:id="341274733">
      <w:bodyDiv w:val="1"/>
      <w:marLeft w:val="0"/>
      <w:marRight w:val="0"/>
      <w:marTop w:val="0"/>
      <w:marBottom w:val="0"/>
      <w:divBdr>
        <w:top w:val="none" w:sz="0" w:space="0" w:color="auto"/>
        <w:left w:val="none" w:sz="0" w:space="0" w:color="auto"/>
        <w:bottom w:val="none" w:sz="0" w:space="0" w:color="auto"/>
        <w:right w:val="none" w:sz="0" w:space="0" w:color="auto"/>
      </w:divBdr>
    </w:div>
    <w:div w:id="347022941">
      <w:bodyDiv w:val="1"/>
      <w:marLeft w:val="0"/>
      <w:marRight w:val="0"/>
      <w:marTop w:val="0"/>
      <w:marBottom w:val="0"/>
      <w:divBdr>
        <w:top w:val="none" w:sz="0" w:space="0" w:color="auto"/>
        <w:left w:val="none" w:sz="0" w:space="0" w:color="auto"/>
        <w:bottom w:val="none" w:sz="0" w:space="0" w:color="auto"/>
        <w:right w:val="none" w:sz="0" w:space="0" w:color="auto"/>
      </w:divBdr>
      <w:divsChild>
        <w:div w:id="269970637">
          <w:marLeft w:val="0"/>
          <w:marRight w:val="0"/>
          <w:marTop w:val="600"/>
          <w:marBottom w:val="0"/>
          <w:divBdr>
            <w:top w:val="none" w:sz="0" w:space="0" w:color="auto"/>
            <w:left w:val="none" w:sz="0" w:space="0" w:color="auto"/>
            <w:bottom w:val="single" w:sz="18" w:space="0" w:color="990000"/>
            <w:right w:val="none" w:sz="0" w:space="0" w:color="auto"/>
          </w:divBdr>
          <w:divsChild>
            <w:div w:id="1163159590">
              <w:marLeft w:val="0"/>
              <w:marRight w:val="0"/>
              <w:marTop w:val="0"/>
              <w:marBottom w:val="0"/>
              <w:divBdr>
                <w:top w:val="none" w:sz="0" w:space="0" w:color="auto"/>
                <w:left w:val="none" w:sz="0" w:space="0" w:color="auto"/>
                <w:bottom w:val="none" w:sz="0" w:space="0" w:color="auto"/>
                <w:right w:val="none" w:sz="0" w:space="0" w:color="auto"/>
              </w:divBdr>
              <w:divsChild>
                <w:div w:id="1288389815">
                  <w:marLeft w:val="0"/>
                  <w:marRight w:val="0"/>
                  <w:marTop w:val="1800"/>
                  <w:marBottom w:val="0"/>
                  <w:divBdr>
                    <w:top w:val="none" w:sz="0" w:space="0" w:color="auto"/>
                    <w:left w:val="none" w:sz="0" w:space="0" w:color="auto"/>
                    <w:bottom w:val="single" w:sz="6" w:space="0" w:color="CCCCCC"/>
                    <w:right w:val="single" w:sz="6" w:space="0" w:color="CCCCCC"/>
                  </w:divBdr>
                </w:div>
              </w:divsChild>
            </w:div>
          </w:divsChild>
        </w:div>
      </w:divsChild>
    </w:div>
    <w:div w:id="384261284">
      <w:bodyDiv w:val="1"/>
      <w:marLeft w:val="0"/>
      <w:marRight w:val="0"/>
      <w:marTop w:val="0"/>
      <w:marBottom w:val="0"/>
      <w:divBdr>
        <w:top w:val="none" w:sz="0" w:space="0" w:color="auto"/>
        <w:left w:val="none" w:sz="0" w:space="0" w:color="auto"/>
        <w:bottom w:val="none" w:sz="0" w:space="0" w:color="auto"/>
        <w:right w:val="none" w:sz="0" w:space="0" w:color="auto"/>
      </w:divBdr>
      <w:divsChild>
        <w:div w:id="381443496">
          <w:marLeft w:val="0"/>
          <w:marRight w:val="0"/>
          <w:marTop w:val="0"/>
          <w:marBottom w:val="0"/>
          <w:divBdr>
            <w:top w:val="none" w:sz="0" w:space="0" w:color="auto"/>
            <w:left w:val="none" w:sz="0" w:space="0" w:color="auto"/>
            <w:bottom w:val="none" w:sz="0" w:space="0" w:color="auto"/>
            <w:right w:val="none" w:sz="0" w:space="0" w:color="auto"/>
          </w:divBdr>
        </w:div>
      </w:divsChild>
    </w:div>
    <w:div w:id="514802958">
      <w:bodyDiv w:val="1"/>
      <w:marLeft w:val="0"/>
      <w:marRight w:val="0"/>
      <w:marTop w:val="0"/>
      <w:marBottom w:val="0"/>
      <w:divBdr>
        <w:top w:val="none" w:sz="0" w:space="0" w:color="auto"/>
        <w:left w:val="none" w:sz="0" w:space="0" w:color="auto"/>
        <w:bottom w:val="none" w:sz="0" w:space="0" w:color="auto"/>
        <w:right w:val="none" w:sz="0" w:space="0" w:color="auto"/>
      </w:divBdr>
    </w:div>
    <w:div w:id="540434810">
      <w:bodyDiv w:val="1"/>
      <w:marLeft w:val="0"/>
      <w:marRight w:val="0"/>
      <w:marTop w:val="0"/>
      <w:marBottom w:val="0"/>
      <w:divBdr>
        <w:top w:val="none" w:sz="0" w:space="0" w:color="auto"/>
        <w:left w:val="none" w:sz="0" w:space="0" w:color="auto"/>
        <w:bottom w:val="none" w:sz="0" w:space="0" w:color="auto"/>
        <w:right w:val="none" w:sz="0" w:space="0" w:color="auto"/>
      </w:divBdr>
    </w:div>
    <w:div w:id="621497808">
      <w:bodyDiv w:val="1"/>
      <w:marLeft w:val="0"/>
      <w:marRight w:val="0"/>
      <w:marTop w:val="0"/>
      <w:marBottom w:val="0"/>
      <w:divBdr>
        <w:top w:val="none" w:sz="0" w:space="0" w:color="auto"/>
        <w:left w:val="none" w:sz="0" w:space="0" w:color="auto"/>
        <w:bottom w:val="none" w:sz="0" w:space="0" w:color="auto"/>
        <w:right w:val="none" w:sz="0" w:space="0" w:color="auto"/>
      </w:divBdr>
    </w:div>
    <w:div w:id="753010614">
      <w:bodyDiv w:val="1"/>
      <w:marLeft w:val="0"/>
      <w:marRight w:val="0"/>
      <w:marTop w:val="0"/>
      <w:marBottom w:val="0"/>
      <w:divBdr>
        <w:top w:val="none" w:sz="0" w:space="0" w:color="auto"/>
        <w:left w:val="none" w:sz="0" w:space="0" w:color="auto"/>
        <w:bottom w:val="none" w:sz="0" w:space="0" w:color="auto"/>
        <w:right w:val="none" w:sz="0" w:space="0" w:color="auto"/>
      </w:divBdr>
    </w:div>
    <w:div w:id="755902494">
      <w:bodyDiv w:val="1"/>
      <w:marLeft w:val="0"/>
      <w:marRight w:val="0"/>
      <w:marTop w:val="0"/>
      <w:marBottom w:val="0"/>
      <w:divBdr>
        <w:top w:val="none" w:sz="0" w:space="0" w:color="auto"/>
        <w:left w:val="none" w:sz="0" w:space="0" w:color="auto"/>
        <w:bottom w:val="none" w:sz="0" w:space="0" w:color="auto"/>
        <w:right w:val="none" w:sz="0" w:space="0" w:color="auto"/>
      </w:divBdr>
      <w:divsChild>
        <w:div w:id="1023870984">
          <w:marLeft w:val="0"/>
          <w:marRight w:val="0"/>
          <w:marTop w:val="0"/>
          <w:marBottom w:val="0"/>
          <w:divBdr>
            <w:top w:val="none" w:sz="0" w:space="0" w:color="auto"/>
            <w:left w:val="none" w:sz="0" w:space="0" w:color="auto"/>
            <w:bottom w:val="none" w:sz="0" w:space="0" w:color="auto"/>
            <w:right w:val="none" w:sz="0" w:space="0" w:color="auto"/>
          </w:divBdr>
        </w:div>
      </w:divsChild>
    </w:div>
    <w:div w:id="849367312">
      <w:bodyDiv w:val="1"/>
      <w:marLeft w:val="0"/>
      <w:marRight w:val="0"/>
      <w:marTop w:val="0"/>
      <w:marBottom w:val="0"/>
      <w:divBdr>
        <w:top w:val="none" w:sz="0" w:space="0" w:color="auto"/>
        <w:left w:val="none" w:sz="0" w:space="0" w:color="auto"/>
        <w:bottom w:val="none" w:sz="0" w:space="0" w:color="auto"/>
        <w:right w:val="none" w:sz="0" w:space="0" w:color="auto"/>
      </w:divBdr>
    </w:div>
    <w:div w:id="984890055">
      <w:bodyDiv w:val="1"/>
      <w:marLeft w:val="0"/>
      <w:marRight w:val="0"/>
      <w:marTop w:val="0"/>
      <w:marBottom w:val="0"/>
      <w:divBdr>
        <w:top w:val="none" w:sz="0" w:space="0" w:color="auto"/>
        <w:left w:val="none" w:sz="0" w:space="0" w:color="auto"/>
        <w:bottom w:val="none" w:sz="0" w:space="0" w:color="auto"/>
        <w:right w:val="none" w:sz="0" w:space="0" w:color="auto"/>
      </w:divBdr>
      <w:divsChild>
        <w:div w:id="1808159041">
          <w:marLeft w:val="0"/>
          <w:marRight w:val="0"/>
          <w:marTop w:val="0"/>
          <w:marBottom w:val="0"/>
          <w:divBdr>
            <w:top w:val="none" w:sz="0" w:space="0" w:color="auto"/>
            <w:left w:val="none" w:sz="0" w:space="0" w:color="auto"/>
            <w:bottom w:val="none" w:sz="0" w:space="0" w:color="auto"/>
            <w:right w:val="none" w:sz="0" w:space="0" w:color="auto"/>
          </w:divBdr>
        </w:div>
      </w:divsChild>
    </w:div>
    <w:div w:id="1113012884">
      <w:bodyDiv w:val="1"/>
      <w:marLeft w:val="0"/>
      <w:marRight w:val="0"/>
      <w:marTop w:val="0"/>
      <w:marBottom w:val="0"/>
      <w:divBdr>
        <w:top w:val="none" w:sz="0" w:space="0" w:color="auto"/>
        <w:left w:val="none" w:sz="0" w:space="0" w:color="auto"/>
        <w:bottom w:val="none" w:sz="0" w:space="0" w:color="auto"/>
        <w:right w:val="none" w:sz="0" w:space="0" w:color="auto"/>
      </w:divBdr>
    </w:div>
    <w:div w:id="1135415278">
      <w:bodyDiv w:val="1"/>
      <w:marLeft w:val="0"/>
      <w:marRight w:val="0"/>
      <w:marTop w:val="0"/>
      <w:marBottom w:val="0"/>
      <w:divBdr>
        <w:top w:val="none" w:sz="0" w:space="0" w:color="auto"/>
        <w:left w:val="none" w:sz="0" w:space="0" w:color="auto"/>
        <w:bottom w:val="none" w:sz="0" w:space="0" w:color="auto"/>
        <w:right w:val="none" w:sz="0" w:space="0" w:color="auto"/>
      </w:divBdr>
    </w:div>
    <w:div w:id="1162696076">
      <w:bodyDiv w:val="1"/>
      <w:marLeft w:val="0"/>
      <w:marRight w:val="0"/>
      <w:marTop w:val="0"/>
      <w:marBottom w:val="0"/>
      <w:divBdr>
        <w:top w:val="none" w:sz="0" w:space="0" w:color="auto"/>
        <w:left w:val="none" w:sz="0" w:space="0" w:color="auto"/>
        <w:bottom w:val="none" w:sz="0" w:space="0" w:color="auto"/>
        <w:right w:val="none" w:sz="0" w:space="0" w:color="auto"/>
      </w:divBdr>
      <w:divsChild>
        <w:div w:id="411008925">
          <w:marLeft w:val="0"/>
          <w:marRight w:val="0"/>
          <w:marTop w:val="0"/>
          <w:marBottom w:val="0"/>
          <w:divBdr>
            <w:top w:val="none" w:sz="0" w:space="0" w:color="auto"/>
            <w:left w:val="none" w:sz="0" w:space="0" w:color="auto"/>
            <w:bottom w:val="none" w:sz="0" w:space="0" w:color="auto"/>
            <w:right w:val="none" w:sz="0" w:space="0" w:color="auto"/>
          </w:divBdr>
        </w:div>
      </w:divsChild>
    </w:div>
    <w:div w:id="1343901125">
      <w:bodyDiv w:val="1"/>
      <w:marLeft w:val="0"/>
      <w:marRight w:val="0"/>
      <w:marTop w:val="0"/>
      <w:marBottom w:val="0"/>
      <w:divBdr>
        <w:top w:val="none" w:sz="0" w:space="0" w:color="auto"/>
        <w:left w:val="none" w:sz="0" w:space="0" w:color="auto"/>
        <w:bottom w:val="none" w:sz="0" w:space="0" w:color="auto"/>
        <w:right w:val="none" w:sz="0" w:space="0" w:color="auto"/>
      </w:divBdr>
      <w:divsChild>
        <w:div w:id="2125490592">
          <w:marLeft w:val="0"/>
          <w:marRight w:val="0"/>
          <w:marTop w:val="0"/>
          <w:marBottom w:val="0"/>
          <w:divBdr>
            <w:top w:val="none" w:sz="0" w:space="0" w:color="auto"/>
            <w:left w:val="none" w:sz="0" w:space="0" w:color="auto"/>
            <w:bottom w:val="none" w:sz="0" w:space="0" w:color="auto"/>
            <w:right w:val="none" w:sz="0" w:space="0" w:color="auto"/>
          </w:divBdr>
        </w:div>
      </w:divsChild>
    </w:div>
    <w:div w:id="1353796476">
      <w:bodyDiv w:val="1"/>
      <w:marLeft w:val="0"/>
      <w:marRight w:val="0"/>
      <w:marTop w:val="0"/>
      <w:marBottom w:val="0"/>
      <w:divBdr>
        <w:top w:val="none" w:sz="0" w:space="0" w:color="auto"/>
        <w:left w:val="none" w:sz="0" w:space="0" w:color="auto"/>
        <w:bottom w:val="none" w:sz="0" w:space="0" w:color="auto"/>
        <w:right w:val="none" w:sz="0" w:space="0" w:color="auto"/>
      </w:divBdr>
    </w:div>
    <w:div w:id="1515193271">
      <w:bodyDiv w:val="1"/>
      <w:marLeft w:val="0"/>
      <w:marRight w:val="0"/>
      <w:marTop w:val="0"/>
      <w:marBottom w:val="0"/>
      <w:divBdr>
        <w:top w:val="none" w:sz="0" w:space="0" w:color="auto"/>
        <w:left w:val="none" w:sz="0" w:space="0" w:color="auto"/>
        <w:bottom w:val="none" w:sz="0" w:space="0" w:color="auto"/>
        <w:right w:val="none" w:sz="0" w:space="0" w:color="auto"/>
      </w:divBdr>
    </w:div>
    <w:div w:id="2078169147">
      <w:bodyDiv w:val="1"/>
      <w:marLeft w:val="0"/>
      <w:marRight w:val="0"/>
      <w:marTop w:val="0"/>
      <w:marBottom w:val="0"/>
      <w:divBdr>
        <w:top w:val="none" w:sz="0" w:space="0" w:color="auto"/>
        <w:left w:val="none" w:sz="0" w:space="0" w:color="auto"/>
        <w:bottom w:val="none" w:sz="0" w:space="0" w:color="auto"/>
        <w:right w:val="none" w:sz="0" w:space="0" w:color="auto"/>
      </w:divBdr>
      <w:divsChild>
        <w:div w:id="1381587264">
          <w:marLeft w:val="0"/>
          <w:marRight w:val="0"/>
          <w:marTop w:val="0"/>
          <w:marBottom w:val="0"/>
          <w:divBdr>
            <w:top w:val="none" w:sz="0" w:space="0" w:color="auto"/>
            <w:left w:val="none" w:sz="0" w:space="0" w:color="auto"/>
            <w:bottom w:val="none" w:sz="0" w:space="0" w:color="auto"/>
            <w:right w:val="none" w:sz="0" w:space="0" w:color="auto"/>
          </w:divBdr>
        </w:div>
      </w:divsChild>
    </w:div>
    <w:div w:id="2100905219">
      <w:bodyDiv w:val="1"/>
      <w:marLeft w:val="0"/>
      <w:marRight w:val="0"/>
      <w:marTop w:val="0"/>
      <w:marBottom w:val="0"/>
      <w:divBdr>
        <w:top w:val="none" w:sz="0" w:space="0" w:color="auto"/>
        <w:left w:val="none" w:sz="0" w:space="0" w:color="auto"/>
        <w:bottom w:val="none" w:sz="0" w:space="0" w:color="auto"/>
        <w:right w:val="none" w:sz="0" w:space="0" w:color="auto"/>
      </w:divBdr>
    </w:div>
    <w:div w:id="2110156994">
      <w:bodyDiv w:val="1"/>
      <w:marLeft w:val="0"/>
      <w:marRight w:val="0"/>
      <w:marTop w:val="0"/>
      <w:marBottom w:val="0"/>
      <w:divBdr>
        <w:top w:val="none" w:sz="0" w:space="0" w:color="auto"/>
        <w:left w:val="none" w:sz="0" w:space="0" w:color="auto"/>
        <w:bottom w:val="none" w:sz="0" w:space="0" w:color="auto"/>
        <w:right w:val="none" w:sz="0" w:space="0" w:color="auto"/>
      </w:divBdr>
    </w:div>
    <w:div w:id="2124885228">
      <w:bodyDiv w:val="1"/>
      <w:marLeft w:val="0"/>
      <w:marRight w:val="0"/>
      <w:marTop w:val="0"/>
      <w:marBottom w:val="0"/>
      <w:divBdr>
        <w:top w:val="none" w:sz="0" w:space="0" w:color="auto"/>
        <w:left w:val="none" w:sz="0" w:space="0" w:color="auto"/>
        <w:bottom w:val="none" w:sz="0" w:space="0" w:color="auto"/>
        <w:right w:val="none" w:sz="0" w:space="0" w:color="auto"/>
      </w:divBdr>
      <w:divsChild>
        <w:div w:id="885609301">
          <w:marLeft w:val="0"/>
          <w:marRight w:val="0"/>
          <w:marTop w:val="0"/>
          <w:marBottom w:val="0"/>
          <w:divBdr>
            <w:top w:val="none" w:sz="0" w:space="0" w:color="auto"/>
            <w:left w:val="none" w:sz="0" w:space="0" w:color="auto"/>
            <w:bottom w:val="none" w:sz="0" w:space="0" w:color="auto"/>
            <w:right w:val="none" w:sz="0" w:space="0" w:color="auto"/>
          </w:divBdr>
        </w:div>
      </w:divsChild>
    </w:div>
    <w:div w:id="213517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eam.cathaypacific.com/sites/imt/InfraOps/DBS/Shared%20Documents/Middleware%20Team/MQ%20Service%20Request%20Form.xl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eam.cathaypacific.com/sites/imt/InfraOps/DBS/Shared%20Documents/Middleware%20Team/MQ%20Service%20Request%20Form.xls"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Visio_2003-2010_Drawing1.vsd"/><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5203A0705FBA4897DE0B9FAB05FAA9" ma:contentTypeVersion="0" ma:contentTypeDescription="Create a new document." ma:contentTypeScope="" ma:versionID="91bdb04700692af701c08bcf0e173a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2A6C5-9050-4623-8FA3-302F90C4C700}">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20A568AC-296C-4857-8611-6DCFF120436F}">
  <ds:schemaRefs>
    <ds:schemaRef ds:uri="http://schemas.microsoft.com/sharepoint/v3/contenttype/forms"/>
  </ds:schemaRefs>
</ds:datastoreItem>
</file>

<file path=customXml/itemProps3.xml><?xml version="1.0" encoding="utf-8"?>
<ds:datastoreItem xmlns:ds="http://schemas.openxmlformats.org/officeDocument/2006/customXml" ds:itemID="{30E1C724-4FB7-49A8-9EF4-EA4726A97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B12093-C9FF-4470-8901-3B720E1D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Cathay Pacific Airways</Company>
  <LinksUpToDate>false</LinksUpToDate>
  <CharactersWithSpaces>6698</CharactersWithSpaces>
  <SharedDoc>false</SharedDoc>
  <HLinks>
    <vt:vector size="282" baseType="variant">
      <vt:variant>
        <vt:i4>1441905</vt:i4>
      </vt:variant>
      <vt:variant>
        <vt:i4>249</vt:i4>
      </vt:variant>
      <vt:variant>
        <vt:i4>0</vt:i4>
      </vt:variant>
      <vt:variant>
        <vt:i4>5</vt:i4>
      </vt:variant>
      <vt:variant>
        <vt:lpwstr>mailto:IMT#TES@cathaypacific.com</vt:lpwstr>
      </vt:variant>
      <vt:variant>
        <vt:lpwstr/>
      </vt:variant>
      <vt:variant>
        <vt:i4>1441905</vt:i4>
      </vt:variant>
      <vt:variant>
        <vt:i4>246</vt:i4>
      </vt:variant>
      <vt:variant>
        <vt:i4>0</vt:i4>
      </vt:variant>
      <vt:variant>
        <vt:i4>5</vt:i4>
      </vt:variant>
      <vt:variant>
        <vt:lpwstr>mailto:IMT#TES@cathaypacific.com</vt:lpwstr>
      </vt:variant>
      <vt:variant>
        <vt:lpwstr/>
      </vt:variant>
      <vt:variant>
        <vt:i4>1179688</vt:i4>
      </vt:variant>
      <vt:variant>
        <vt:i4>243</vt:i4>
      </vt:variant>
      <vt:variant>
        <vt:i4>0</vt:i4>
      </vt:variant>
      <vt:variant>
        <vt:i4>5</vt:i4>
      </vt:variant>
      <vt:variant>
        <vt:lpwstr>mailto:cppglea@cathaypacific.com</vt:lpwstr>
      </vt:variant>
      <vt:variant>
        <vt:lpwstr/>
      </vt:variant>
      <vt:variant>
        <vt:i4>852008</vt:i4>
      </vt:variant>
      <vt:variant>
        <vt:i4>240</vt:i4>
      </vt:variant>
      <vt:variant>
        <vt:i4>0</vt:i4>
      </vt:variant>
      <vt:variant>
        <vt:i4>5</vt:i4>
      </vt:variant>
      <vt:variant>
        <vt:lpwstr>mailto:cpptle@cathaypacific.com</vt:lpwstr>
      </vt:variant>
      <vt:variant>
        <vt:lpwstr/>
      </vt:variant>
      <vt:variant>
        <vt:i4>1769507</vt:i4>
      </vt:variant>
      <vt:variant>
        <vt:i4>234</vt:i4>
      </vt:variant>
      <vt:variant>
        <vt:i4>0</vt:i4>
      </vt:variant>
      <vt:variant>
        <vt:i4>5</vt:i4>
      </vt:variant>
      <vt:variant>
        <vt:lpwstr>mailto:imtltk@cathaypacific.com</vt:lpwstr>
      </vt:variant>
      <vt:variant>
        <vt:lpwstr/>
      </vt:variant>
      <vt:variant>
        <vt:i4>786477</vt:i4>
      </vt:variant>
      <vt:variant>
        <vt:i4>231</vt:i4>
      </vt:variant>
      <vt:variant>
        <vt:i4>0</vt:i4>
      </vt:variant>
      <vt:variant>
        <vt:i4>5</vt:i4>
      </vt:variant>
      <vt:variant>
        <vt:lpwstr>mailto:imtecl@cathaypacific.com</vt:lpwstr>
      </vt:variant>
      <vt:variant>
        <vt:lpwstr/>
      </vt:variant>
      <vt:variant>
        <vt:i4>1835065</vt:i4>
      </vt:variant>
      <vt:variant>
        <vt:i4>228</vt:i4>
      </vt:variant>
      <vt:variant>
        <vt:i4>0</vt:i4>
      </vt:variant>
      <vt:variant>
        <vt:i4>5</vt:i4>
      </vt:variant>
      <vt:variant>
        <vt:lpwstr>mailto:imtjsw@cathaypacific.com</vt:lpwstr>
      </vt:variant>
      <vt:variant>
        <vt:lpwstr/>
      </vt:variant>
      <vt:variant>
        <vt:i4>196663</vt:i4>
      </vt:variant>
      <vt:variant>
        <vt:i4>225</vt:i4>
      </vt:variant>
      <vt:variant>
        <vt:i4>0</vt:i4>
      </vt:variant>
      <vt:variant>
        <vt:i4>5</vt:i4>
      </vt:variant>
      <vt:variant>
        <vt:lpwstr>mailto:cpptrin@cathaypacific.com</vt:lpwstr>
      </vt:variant>
      <vt:variant>
        <vt:lpwstr/>
      </vt:variant>
      <vt:variant>
        <vt:i4>1703983</vt:i4>
      </vt:variant>
      <vt:variant>
        <vt:i4>222</vt:i4>
      </vt:variant>
      <vt:variant>
        <vt:i4>0</vt:i4>
      </vt:variant>
      <vt:variant>
        <vt:i4>5</vt:i4>
      </vt:variant>
      <vt:variant>
        <vt:lpwstr>mailto:cppkinl@cathaypacific.com</vt:lpwstr>
      </vt:variant>
      <vt:variant>
        <vt:lpwstr/>
      </vt:variant>
      <vt:variant>
        <vt:i4>1441836</vt:i4>
      </vt:variant>
      <vt:variant>
        <vt:i4>219</vt:i4>
      </vt:variant>
      <vt:variant>
        <vt:i4>0</vt:i4>
      </vt:variant>
      <vt:variant>
        <vt:i4>5</vt:i4>
      </vt:variant>
      <vt:variant>
        <vt:lpwstr>mailto:imtkyc@cathaypacific.com</vt:lpwstr>
      </vt:variant>
      <vt:variant>
        <vt:lpwstr/>
      </vt:variant>
      <vt:variant>
        <vt:i4>458786</vt:i4>
      </vt:variant>
      <vt:variant>
        <vt:i4>216</vt:i4>
      </vt:variant>
      <vt:variant>
        <vt:i4>0</vt:i4>
      </vt:variant>
      <vt:variant>
        <vt:i4>5</vt:i4>
      </vt:variant>
      <vt:variant>
        <vt:lpwstr>mailto:cppruzm@cathaypacific.com</vt:lpwstr>
      </vt:variant>
      <vt:variant>
        <vt:lpwstr/>
      </vt:variant>
      <vt:variant>
        <vt:i4>852008</vt:i4>
      </vt:variant>
      <vt:variant>
        <vt:i4>213</vt:i4>
      </vt:variant>
      <vt:variant>
        <vt:i4>0</vt:i4>
      </vt:variant>
      <vt:variant>
        <vt:i4>5</vt:i4>
      </vt:variant>
      <vt:variant>
        <vt:lpwstr>mailto:cpptle@cathaypacific.com</vt:lpwstr>
      </vt:variant>
      <vt:variant>
        <vt:lpwstr/>
      </vt:variant>
      <vt:variant>
        <vt:i4>1114171</vt:i4>
      </vt:variant>
      <vt:variant>
        <vt:i4>206</vt:i4>
      </vt:variant>
      <vt:variant>
        <vt:i4>0</vt:i4>
      </vt:variant>
      <vt:variant>
        <vt:i4>5</vt:i4>
      </vt:variant>
      <vt:variant>
        <vt:lpwstr/>
      </vt:variant>
      <vt:variant>
        <vt:lpwstr>_Toc294197494</vt:lpwstr>
      </vt:variant>
      <vt:variant>
        <vt:i4>1114171</vt:i4>
      </vt:variant>
      <vt:variant>
        <vt:i4>200</vt:i4>
      </vt:variant>
      <vt:variant>
        <vt:i4>0</vt:i4>
      </vt:variant>
      <vt:variant>
        <vt:i4>5</vt:i4>
      </vt:variant>
      <vt:variant>
        <vt:lpwstr/>
      </vt:variant>
      <vt:variant>
        <vt:lpwstr>_Toc294197493</vt:lpwstr>
      </vt:variant>
      <vt:variant>
        <vt:i4>1114171</vt:i4>
      </vt:variant>
      <vt:variant>
        <vt:i4>194</vt:i4>
      </vt:variant>
      <vt:variant>
        <vt:i4>0</vt:i4>
      </vt:variant>
      <vt:variant>
        <vt:i4>5</vt:i4>
      </vt:variant>
      <vt:variant>
        <vt:lpwstr/>
      </vt:variant>
      <vt:variant>
        <vt:lpwstr>_Toc294197492</vt:lpwstr>
      </vt:variant>
      <vt:variant>
        <vt:i4>1114171</vt:i4>
      </vt:variant>
      <vt:variant>
        <vt:i4>188</vt:i4>
      </vt:variant>
      <vt:variant>
        <vt:i4>0</vt:i4>
      </vt:variant>
      <vt:variant>
        <vt:i4>5</vt:i4>
      </vt:variant>
      <vt:variant>
        <vt:lpwstr/>
      </vt:variant>
      <vt:variant>
        <vt:lpwstr>_Toc294197491</vt:lpwstr>
      </vt:variant>
      <vt:variant>
        <vt:i4>1114171</vt:i4>
      </vt:variant>
      <vt:variant>
        <vt:i4>182</vt:i4>
      </vt:variant>
      <vt:variant>
        <vt:i4>0</vt:i4>
      </vt:variant>
      <vt:variant>
        <vt:i4>5</vt:i4>
      </vt:variant>
      <vt:variant>
        <vt:lpwstr/>
      </vt:variant>
      <vt:variant>
        <vt:lpwstr>_Toc294197490</vt:lpwstr>
      </vt:variant>
      <vt:variant>
        <vt:i4>1048635</vt:i4>
      </vt:variant>
      <vt:variant>
        <vt:i4>176</vt:i4>
      </vt:variant>
      <vt:variant>
        <vt:i4>0</vt:i4>
      </vt:variant>
      <vt:variant>
        <vt:i4>5</vt:i4>
      </vt:variant>
      <vt:variant>
        <vt:lpwstr/>
      </vt:variant>
      <vt:variant>
        <vt:lpwstr>_Toc294197489</vt:lpwstr>
      </vt:variant>
      <vt:variant>
        <vt:i4>1048635</vt:i4>
      </vt:variant>
      <vt:variant>
        <vt:i4>170</vt:i4>
      </vt:variant>
      <vt:variant>
        <vt:i4>0</vt:i4>
      </vt:variant>
      <vt:variant>
        <vt:i4>5</vt:i4>
      </vt:variant>
      <vt:variant>
        <vt:lpwstr/>
      </vt:variant>
      <vt:variant>
        <vt:lpwstr>_Toc294197488</vt:lpwstr>
      </vt:variant>
      <vt:variant>
        <vt:i4>1048635</vt:i4>
      </vt:variant>
      <vt:variant>
        <vt:i4>164</vt:i4>
      </vt:variant>
      <vt:variant>
        <vt:i4>0</vt:i4>
      </vt:variant>
      <vt:variant>
        <vt:i4>5</vt:i4>
      </vt:variant>
      <vt:variant>
        <vt:lpwstr/>
      </vt:variant>
      <vt:variant>
        <vt:lpwstr>_Toc294197487</vt:lpwstr>
      </vt:variant>
      <vt:variant>
        <vt:i4>1048635</vt:i4>
      </vt:variant>
      <vt:variant>
        <vt:i4>158</vt:i4>
      </vt:variant>
      <vt:variant>
        <vt:i4>0</vt:i4>
      </vt:variant>
      <vt:variant>
        <vt:i4>5</vt:i4>
      </vt:variant>
      <vt:variant>
        <vt:lpwstr/>
      </vt:variant>
      <vt:variant>
        <vt:lpwstr>_Toc294197486</vt:lpwstr>
      </vt:variant>
      <vt:variant>
        <vt:i4>1048635</vt:i4>
      </vt:variant>
      <vt:variant>
        <vt:i4>152</vt:i4>
      </vt:variant>
      <vt:variant>
        <vt:i4>0</vt:i4>
      </vt:variant>
      <vt:variant>
        <vt:i4>5</vt:i4>
      </vt:variant>
      <vt:variant>
        <vt:lpwstr/>
      </vt:variant>
      <vt:variant>
        <vt:lpwstr>_Toc294197485</vt:lpwstr>
      </vt:variant>
      <vt:variant>
        <vt:i4>1048635</vt:i4>
      </vt:variant>
      <vt:variant>
        <vt:i4>146</vt:i4>
      </vt:variant>
      <vt:variant>
        <vt:i4>0</vt:i4>
      </vt:variant>
      <vt:variant>
        <vt:i4>5</vt:i4>
      </vt:variant>
      <vt:variant>
        <vt:lpwstr/>
      </vt:variant>
      <vt:variant>
        <vt:lpwstr>_Toc294197484</vt:lpwstr>
      </vt:variant>
      <vt:variant>
        <vt:i4>1048635</vt:i4>
      </vt:variant>
      <vt:variant>
        <vt:i4>140</vt:i4>
      </vt:variant>
      <vt:variant>
        <vt:i4>0</vt:i4>
      </vt:variant>
      <vt:variant>
        <vt:i4>5</vt:i4>
      </vt:variant>
      <vt:variant>
        <vt:lpwstr/>
      </vt:variant>
      <vt:variant>
        <vt:lpwstr>_Toc294197483</vt:lpwstr>
      </vt:variant>
      <vt:variant>
        <vt:i4>1048635</vt:i4>
      </vt:variant>
      <vt:variant>
        <vt:i4>134</vt:i4>
      </vt:variant>
      <vt:variant>
        <vt:i4>0</vt:i4>
      </vt:variant>
      <vt:variant>
        <vt:i4>5</vt:i4>
      </vt:variant>
      <vt:variant>
        <vt:lpwstr/>
      </vt:variant>
      <vt:variant>
        <vt:lpwstr>_Toc294197482</vt:lpwstr>
      </vt:variant>
      <vt:variant>
        <vt:i4>1048635</vt:i4>
      </vt:variant>
      <vt:variant>
        <vt:i4>128</vt:i4>
      </vt:variant>
      <vt:variant>
        <vt:i4>0</vt:i4>
      </vt:variant>
      <vt:variant>
        <vt:i4>5</vt:i4>
      </vt:variant>
      <vt:variant>
        <vt:lpwstr/>
      </vt:variant>
      <vt:variant>
        <vt:lpwstr>_Toc294197481</vt:lpwstr>
      </vt:variant>
      <vt:variant>
        <vt:i4>1048635</vt:i4>
      </vt:variant>
      <vt:variant>
        <vt:i4>122</vt:i4>
      </vt:variant>
      <vt:variant>
        <vt:i4>0</vt:i4>
      </vt:variant>
      <vt:variant>
        <vt:i4>5</vt:i4>
      </vt:variant>
      <vt:variant>
        <vt:lpwstr/>
      </vt:variant>
      <vt:variant>
        <vt:lpwstr>_Toc294197480</vt:lpwstr>
      </vt:variant>
      <vt:variant>
        <vt:i4>2031675</vt:i4>
      </vt:variant>
      <vt:variant>
        <vt:i4>116</vt:i4>
      </vt:variant>
      <vt:variant>
        <vt:i4>0</vt:i4>
      </vt:variant>
      <vt:variant>
        <vt:i4>5</vt:i4>
      </vt:variant>
      <vt:variant>
        <vt:lpwstr/>
      </vt:variant>
      <vt:variant>
        <vt:lpwstr>_Toc294197479</vt:lpwstr>
      </vt:variant>
      <vt:variant>
        <vt:i4>2031675</vt:i4>
      </vt:variant>
      <vt:variant>
        <vt:i4>110</vt:i4>
      </vt:variant>
      <vt:variant>
        <vt:i4>0</vt:i4>
      </vt:variant>
      <vt:variant>
        <vt:i4>5</vt:i4>
      </vt:variant>
      <vt:variant>
        <vt:lpwstr/>
      </vt:variant>
      <vt:variant>
        <vt:lpwstr>_Toc294197478</vt:lpwstr>
      </vt:variant>
      <vt:variant>
        <vt:i4>2031675</vt:i4>
      </vt:variant>
      <vt:variant>
        <vt:i4>104</vt:i4>
      </vt:variant>
      <vt:variant>
        <vt:i4>0</vt:i4>
      </vt:variant>
      <vt:variant>
        <vt:i4>5</vt:i4>
      </vt:variant>
      <vt:variant>
        <vt:lpwstr/>
      </vt:variant>
      <vt:variant>
        <vt:lpwstr>_Toc294197477</vt:lpwstr>
      </vt:variant>
      <vt:variant>
        <vt:i4>2031675</vt:i4>
      </vt:variant>
      <vt:variant>
        <vt:i4>98</vt:i4>
      </vt:variant>
      <vt:variant>
        <vt:i4>0</vt:i4>
      </vt:variant>
      <vt:variant>
        <vt:i4>5</vt:i4>
      </vt:variant>
      <vt:variant>
        <vt:lpwstr/>
      </vt:variant>
      <vt:variant>
        <vt:lpwstr>_Toc294197476</vt:lpwstr>
      </vt:variant>
      <vt:variant>
        <vt:i4>2031675</vt:i4>
      </vt:variant>
      <vt:variant>
        <vt:i4>92</vt:i4>
      </vt:variant>
      <vt:variant>
        <vt:i4>0</vt:i4>
      </vt:variant>
      <vt:variant>
        <vt:i4>5</vt:i4>
      </vt:variant>
      <vt:variant>
        <vt:lpwstr/>
      </vt:variant>
      <vt:variant>
        <vt:lpwstr>_Toc294197475</vt:lpwstr>
      </vt:variant>
      <vt:variant>
        <vt:i4>2031675</vt:i4>
      </vt:variant>
      <vt:variant>
        <vt:i4>86</vt:i4>
      </vt:variant>
      <vt:variant>
        <vt:i4>0</vt:i4>
      </vt:variant>
      <vt:variant>
        <vt:i4>5</vt:i4>
      </vt:variant>
      <vt:variant>
        <vt:lpwstr/>
      </vt:variant>
      <vt:variant>
        <vt:lpwstr>_Toc294197474</vt:lpwstr>
      </vt:variant>
      <vt:variant>
        <vt:i4>2031675</vt:i4>
      </vt:variant>
      <vt:variant>
        <vt:i4>80</vt:i4>
      </vt:variant>
      <vt:variant>
        <vt:i4>0</vt:i4>
      </vt:variant>
      <vt:variant>
        <vt:i4>5</vt:i4>
      </vt:variant>
      <vt:variant>
        <vt:lpwstr/>
      </vt:variant>
      <vt:variant>
        <vt:lpwstr>_Toc294197473</vt:lpwstr>
      </vt:variant>
      <vt:variant>
        <vt:i4>2031675</vt:i4>
      </vt:variant>
      <vt:variant>
        <vt:i4>74</vt:i4>
      </vt:variant>
      <vt:variant>
        <vt:i4>0</vt:i4>
      </vt:variant>
      <vt:variant>
        <vt:i4>5</vt:i4>
      </vt:variant>
      <vt:variant>
        <vt:lpwstr/>
      </vt:variant>
      <vt:variant>
        <vt:lpwstr>_Toc294197472</vt:lpwstr>
      </vt:variant>
      <vt:variant>
        <vt:i4>2031675</vt:i4>
      </vt:variant>
      <vt:variant>
        <vt:i4>68</vt:i4>
      </vt:variant>
      <vt:variant>
        <vt:i4>0</vt:i4>
      </vt:variant>
      <vt:variant>
        <vt:i4>5</vt:i4>
      </vt:variant>
      <vt:variant>
        <vt:lpwstr/>
      </vt:variant>
      <vt:variant>
        <vt:lpwstr>_Toc294197471</vt:lpwstr>
      </vt:variant>
      <vt:variant>
        <vt:i4>2031675</vt:i4>
      </vt:variant>
      <vt:variant>
        <vt:i4>62</vt:i4>
      </vt:variant>
      <vt:variant>
        <vt:i4>0</vt:i4>
      </vt:variant>
      <vt:variant>
        <vt:i4>5</vt:i4>
      </vt:variant>
      <vt:variant>
        <vt:lpwstr/>
      </vt:variant>
      <vt:variant>
        <vt:lpwstr>_Toc294197470</vt:lpwstr>
      </vt:variant>
      <vt:variant>
        <vt:i4>1966139</vt:i4>
      </vt:variant>
      <vt:variant>
        <vt:i4>56</vt:i4>
      </vt:variant>
      <vt:variant>
        <vt:i4>0</vt:i4>
      </vt:variant>
      <vt:variant>
        <vt:i4>5</vt:i4>
      </vt:variant>
      <vt:variant>
        <vt:lpwstr/>
      </vt:variant>
      <vt:variant>
        <vt:lpwstr>_Toc294197469</vt:lpwstr>
      </vt:variant>
      <vt:variant>
        <vt:i4>1966139</vt:i4>
      </vt:variant>
      <vt:variant>
        <vt:i4>50</vt:i4>
      </vt:variant>
      <vt:variant>
        <vt:i4>0</vt:i4>
      </vt:variant>
      <vt:variant>
        <vt:i4>5</vt:i4>
      </vt:variant>
      <vt:variant>
        <vt:lpwstr/>
      </vt:variant>
      <vt:variant>
        <vt:lpwstr>_Toc294197468</vt:lpwstr>
      </vt:variant>
      <vt:variant>
        <vt:i4>1966139</vt:i4>
      </vt:variant>
      <vt:variant>
        <vt:i4>44</vt:i4>
      </vt:variant>
      <vt:variant>
        <vt:i4>0</vt:i4>
      </vt:variant>
      <vt:variant>
        <vt:i4>5</vt:i4>
      </vt:variant>
      <vt:variant>
        <vt:lpwstr/>
      </vt:variant>
      <vt:variant>
        <vt:lpwstr>_Toc294197467</vt:lpwstr>
      </vt:variant>
      <vt:variant>
        <vt:i4>1966139</vt:i4>
      </vt:variant>
      <vt:variant>
        <vt:i4>38</vt:i4>
      </vt:variant>
      <vt:variant>
        <vt:i4>0</vt:i4>
      </vt:variant>
      <vt:variant>
        <vt:i4>5</vt:i4>
      </vt:variant>
      <vt:variant>
        <vt:lpwstr/>
      </vt:variant>
      <vt:variant>
        <vt:lpwstr>_Toc294197466</vt:lpwstr>
      </vt:variant>
      <vt:variant>
        <vt:i4>1966139</vt:i4>
      </vt:variant>
      <vt:variant>
        <vt:i4>32</vt:i4>
      </vt:variant>
      <vt:variant>
        <vt:i4>0</vt:i4>
      </vt:variant>
      <vt:variant>
        <vt:i4>5</vt:i4>
      </vt:variant>
      <vt:variant>
        <vt:lpwstr/>
      </vt:variant>
      <vt:variant>
        <vt:lpwstr>_Toc294197465</vt:lpwstr>
      </vt:variant>
      <vt:variant>
        <vt:i4>1966139</vt:i4>
      </vt:variant>
      <vt:variant>
        <vt:i4>26</vt:i4>
      </vt:variant>
      <vt:variant>
        <vt:i4>0</vt:i4>
      </vt:variant>
      <vt:variant>
        <vt:i4>5</vt:i4>
      </vt:variant>
      <vt:variant>
        <vt:lpwstr/>
      </vt:variant>
      <vt:variant>
        <vt:lpwstr>_Toc294197464</vt:lpwstr>
      </vt:variant>
      <vt:variant>
        <vt:i4>1966139</vt:i4>
      </vt:variant>
      <vt:variant>
        <vt:i4>20</vt:i4>
      </vt:variant>
      <vt:variant>
        <vt:i4>0</vt:i4>
      </vt:variant>
      <vt:variant>
        <vt:i4>5</vt:i4>
      </vt:variant>
      <vt:variant>
        <vt:lpwstr/>
      </vt:variant>
      <vt:variant>
        <vt:lpwstr>_Toc294197463</vt:lpwstr>
      </vt:variant>
      <vt:variant>
        <vt:i4>1966139</vt:i4>
      </vt:variant>
      <vt:variant>
        <vt:i4>14</vt:i4>
      </vt:variant>
      <vt:variant>
        <vt:i4>0</vt:i4>
      </vt:variant>
      <vt:variant>
        <vt:i4>5</vt:i4>
      </vt:variant>
      <vt:variant>
        <vt:lpwstr/>
      </vt:variant>
      <vt:variant>
        <vt:lpwstr>_Toc294197462</vt:lpwstr>
      </vt:variant>
      <vt:variant>
        <vt:i4>1966139</vt:i4>
      </vt:variant>
      <vt:variant>
        <vt:i4>8</vt:i4>
      </vt:variant>
      <vt:variant>
        <vt:i4>0</vt:i4>
      </vt:variant>
      <vt:variant>
        <vt:i4>5</vt:i4>
      </vt:variant>
      <vt:variant>
        <vt:lpwstr/>
      </vt:variant>
      <vt:variant>
        <vt:lpwstr>_Toc294197461</vt:lpwstr>
      </vt:variant>
      <vt:variant>
        <vt:i4>1966139</vt:i4>
      </vt:variant>
      <vt:variant>
        <vt:i4>2</vt:i4>
      </vt:variant>
      <vt:variant>
        <vt:i4>0</vt:i4>
      </vt:variant>
      <vt:variant>
        <vt:i4>5</vt:i4>
      </vt:variant>
      <vt:variant>
        <vt:lpwstr/>
      </vt:variant>
      <vt:variant>
        <vt:lpwstr>_Toc294197460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Cathay Pacific Airways</dc:creator>
  <cp:keywords/>
  <dc:description/>
  <cp:lastModifiedBy>James Mak</cp:lastModifiedBy>
  <cp:revision>5</cp:revision>
  <dcterms:created xsi:type="dcterms:W3CDTF">2016-01-27T06:13:00Z</dcterms:created>
  <dcterms:modified xsi:type="dcterms:W3CDTF">2017-02-22T09:34:00Z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0x010100A35203A0705FBA4897DE0B9FAB05FAA9</vt:lpwstr>
  </property>
</Properties>
</file>