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my soundscape narrative project, my vision was to illustrate how easily distractions can lead to unexpected consequences, a scenario many college students can relate to. I used a scenario where I am cooking breakfast, gets distracted, and causes a fire, only to quickly abandon the situation and opt for cereal before rushing out the door. The project emphasizes the chaotic nature of daily routines and how small moments of inattention can result in bigger issues. Through various sounds like cooking, a fire alarm, and rushing out, I wanted listeners to feel the stress and urgency of the moment.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