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Premise: The purpose of this experiment is to determine if a system can work in microgravity. A certain mechanical process might need to be in microgravity to work, but systems that can work independently and counter to gravity can reasonably be assumed to function in microgravity. This means operating the machine rotated in various configurations to have gravity act on it in different ways.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