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http://www.rinkydinkelectronics.com/library.php?id=73</w:t>
        </w:r>
      </w:hyperlink>
      <w:r w:rsidDel="00000000" w:rsidR="00000000" w:rsidRPr="00000000">
        <w:rPr>
          <w:rtl w:val="0"/>
        </w:rPr>
        <w:t xml:space="preserve"> Library Download for DS3231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&lt;DS3231.h&gt;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"HX711.h"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&lt;SD.h&gt;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 myFile;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HX711 scale;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DS3231  rtc(SDA, SCL);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 tCurrent;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String h = "2022 03 13.txt";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//Timer Setup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tCurrentSec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tStartSec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//Load Cell Setup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int CodeEStop = 8; //User Estop in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int ButtonInput = 4; //User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uint8_t dataPin = 6; //Load Cell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uint8_t clockPin = 7; //Load Cell Setup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 w1, w2, previous = 0; //Load Cell Setup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pinCS = 10; //Read Write Setup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//Load Cell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pinMode(4, INPUT);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scale.begin(dataPin, clockPin);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scale.set_scale(3972.86962);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scale.tare();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//CLOCK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Initialize the rtc object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rtc.begin();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 The following lines can be uncommented to set the date and time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//rtc.setDOW(SATURDAY);     // Set Day-of-Week to SUNDAY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//rtc.setTime(17, 56, 0);     // Set the time to 12:00:00 (24hr format)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//rtc.setDate(13, 03, 2022);   // Set the date to January 1st, 2014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tCurrent = rtc.getTime();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tStartSec = tCurrent.hour*360 + tCurrent.min*60 + tCurrent.sec;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//tCurrentSec = tCurrent.hour*360 + tCurrent.min*60 + tCurrent.sec; //Not Needed, but helpfult to include here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Serial.println(String(rtc.getDateStr(FORMAT_LONG,FORMAT_BIGENDIAN,' '))+".txt");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String h = String(rtc.getDateStr(FORMAT_LONG,FORMAT_BIGENDIAN));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Serial.println(h);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//SD READER WRITER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pinMode(pinCS, OUTPUT);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if (SD.begin()) //SD Card Initialization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Serial.println("SD card ready for use.");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Serial.println("SD card initialization failed");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myFile = SD.open("ReadMe.txt", FILE_WRITE); //Create and Open File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myFile.println("Test of saving data from arduino to SD Card as Excel/Sheets readable data to be graphed later. File Name Based on Date");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myFile.close(); //Closes file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//Find Sensing Data for Each Loop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w1 = scale.get_units(10); //Weight of Load Cell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//Record Data if Action is Taken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myFile = SD.open("6.txt", FILE_WRITE); //Create and Open File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//Find Time Since Start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tCurrent = rtc.getTime();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tCurrentSec = tCurrent.hour*360 + tCurrent.min*60 + tCurrent.sec;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(myFile)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Serial.println("Writing to file...");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myFile.println(String(tCurrentSec-tStartSec) + ", " + String(w1));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Serial.println(String(tCurrentSec-tStartSec) + ", " + String(w1));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myFile.close(); //Closes file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//if file doesnt open, print an error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Serial.println("error opening document");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Serial.println("Done.");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if (digitalRead(CodeEStop) == HIGH)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myFile.close(); //Closes file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Serial.print("Done.");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while(1){delay(1000);}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inkydinkelectronics.com/library.php?id=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