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6B5D" w14:textId="77777777" w:rsidR="00AD0911" w:rsidRPr="00AD0911" w:rsidRDefault="00AD0911" w:rsidP="00AD0911"/>
    <w:p w14:paraId="3C8E4A4E" w14:textId="061AB3FC" w:rsidR="00AD0911" w:rsidRPr="00AD0911" w:rsidRDefault="00AD0911" w:rsidP="00AD0911">
      <w:pPr>
        <w:rPr>
          <w:b/>
          <w:bCs/>
        </w:rPr>
      </w:pPr>
      <w:r w:rsidRPr="00AD0911">
        <w:rPr>
          <w:b/>
          <w:bCs/>
        </w:rPr>
        <w:t>Baseline Configurations for Federated Learning Models</w:t>
      </w:r>
    </w:p>
    <w:p w14:paraId="39C574A4" w14:textId="77777777" w:rsidR="00AD0911" w:rsidRPr="00AD0911" w:rsidRDefault="00AD0911" w:rsidP="00AD0911">
      <w:r w:rsidRPr="00AD0911">
        <w:t>Before delving into the parameter-specific experiments, we established baseline configurations for three distinct Federated Learning (FL) scenarios: Pure FL, Blockchain-secured FL, and Malicious FL. Below is a summary table of the configurations used:</w:t>
      </w:r>
    </w:p>
    <w:tbl>
      <w:tblPr>
        <w:tblStyle w:val="TableGrid"/>
        <w:tblW w:w="10380" w:type="dxa"/>
        <w:tblLook w:val="04A0" w:firstRow="1" w:lastRow="0" w:firstColumn="1" w:lastColumn="0" w:noHBand="0" w:noVBand="1"/>
      </w:tblPr>
      <w:tblGrid>
        <w:gridCol w:w="1248"/>
        <w:gridCol w:w="4709"/>
        <w:gridCol w:w="4423"/>
      </w:tblGrid>
      <w:tr w:rsidR="00AD0911" w:rsidRPr="00AD0911" w14:paraId="7A26CB21" w14:textId="77777777" w:rsidTr="00AD0911">
        <w:tc>
          <w:tcPr>
            <w:tcW w:w="0" w:type="auto"/>
            <w:hideMark/>
          </w:tcPr>
          <w:p w14:paraId="67189D67" w14:textId="77777777" w:rsidR="00AD0911" w:rsidRPr="00AD0911" w:rsidRDefault="00AD0911" w:rsidP="00AD0911">
            <w:pPr>
              <w:spacing w:after="160" w:line="259" w:lineRule="auto"/>
              <w:rPr>
                <w:b/>
                <w:bCs/>
              </w:rPr>
            </w:pPr>
            <w:r w:rsidRPr="00AD0911">
              <w:rPr>
                <w:b/>
                <w:bCs/>
              </w:rPr>
              <w:t>Model Type</w:t>
            </w:r>
          </w:p>
        </w:tc>
        <w:tc>
          <w:tcPr>
            <w:tcW w:w="0" w:type="auto"/>
            <w:hideMark/>
          </w:tcPr>
          <w:p w14:paraId="365B72DA" w14:textId="77777777" w:rsidR="00AD0911" w:rsidRPr="00AD0911" w:rsidRDefault="00AD0911" w:rsidP="00AD0911">
            <w:pPr>
              <w:spacing w:after="160" w:line="259" w:lineRule="auto"/>
              <w:rPr>
                <w:b/>
                <w:bCs/>
              </w:rPr>
            </w:pPr>
            <w:r w:rsidRPr="00AD0911">
              <w:rPr>
                <w:b/>
                <w:bCs/>
              </w:rPr>
              <w:t>Command</w:t>
            </w:r>
          </w:p>
        </w:tc>
        <w:tc>
          <w:tcPr>
            <w:tcW w:w="0" w:type="auto"/>
            <w:hideMark/>
          </w:tcPr>
          <w:p w14:paraId="6D51E764" w14:textId="77777777" w:rsidR="00AD0911" w:rsidRPr="00AD0911" w:rsidRDefault="00AD0911" w:rsidP="00AD0911">
            <w:pPr>
              <w:spacing w:after="160" w:line="259" w:lineRule="auto"/>
              <w:rPr>
                <w:b/>
                <w:bCs/>
              </w:rPr>
            </w:pPr>
            <w:r w:rsidRPr="00AD0911">
              <w:rPr>
                <w:b/>
                <w:bCs/>
              </w:rPr>
              <w:t>Description</w:t>
            </w:r>
          </w:p>
        </w:tc>
      </w:tr>
      <w:tr w:rsidR="00AD0911" w:rsidRPr="00AD0911" w14:paraId="14669DC6" w14:textId="77777777" w:rsidTr="00AD0911">
        <w:tc>
          <w:tcPr>
            <w:tcW w:w="0" w:type="auto"/>
            <w:hideMark/>
          </w:tcPr>
          <w:p w14:paraId="3D4BAF18" w14:textId="77777777" w:rsidR="00AD0911" w:rsidRPr="00AD0911" w:rsidRDefault="00AD0911" w:rsidP="00AD0911">
            <w:pPr>
              <w:spacing w:after="160" w:line="259" w:lineRule="auto"/>
            </w:pPr>
            <w:r w:rsidRPr="00AD0911">
              <w:rPr>
                <w:b/>
                <w:bCs/>
              </w:rPr>
              <w:t>Pure FL</w:t>
            </w:r>
          </w:p>
        </w:tc>
        <w:tc>
          <w:tcPr>
            <w:tcW w:w="0" w:type="auto"/>
            <w:hideMark/>
          </w:tcPr>
          <w:p w14:paraId="1B88FA2C" w14:textId="77777777" w:rsidR="00AD0911" w:rsidRPr="00AD0911" w:rsidRDefault="00AD0911" w:rsidP="00AD0911">
            <w:pPr>
              <w:spacing w:after="160" w:line="259" w:lineRule="auto"/>
            </w:pPr>
            <w:proofErr w:type="gramStart"/>
            <w:r w:rsidRPr="00AD0911">
              <w:rPr>
                <w:b/>
                <w:bCs/>
              </w:rPr>
              <w:t>!python</w:t>
            </w:r>
            <w:proofErr w:type="gramEnd"/>
            <w:r w:rsidRPr="00AD0911">
              <w:rPr>
                <w:b/>
                <w:bCs/>
              </w:rPr>
              <w:t xml:space="preserve"> main.py -</w:t>
            </w:r>
            <w:proofErr w:type="spellStart"/>
            <w:r w:rsidRPr="00AD0911">
              <w:rPr>
                <w:b/>
                <w:bCs/>
              </w:rPr>
              <w:t>nd</w:t>
            </w:r>
            <w:proofErr w:type="spellEnd"/>
            <w:r w:rsidRPr="00AD0911">
              <w:rPr>
                <w:b/>
                <w:bCs/>
              </w:rPr>
              <w:t xml:space="preserve"> 50 -</w:t>
            </w:r>
            <w:proofErr w:type="spellStart"/>
            <w:r w:rsidRPr="00AD0911">
              <w:rPr>
                <w:b/>
                <w:bCs/>
              </w:rPr>
              <w:t>max_ncomm</w:t>
            </w:r>
            <w:proofErr w:type="spellEnd"/>
            <w:r w:rsidRPr="00AD0911">
              <w:rPr>
                <w:b/>
                <w:bCs/>
              </w:rPr>
              <w:t xml:space="preserve"> 100 -ha *,*,* -</w:t>
            </w:r>
            <w:proofErr w:type="spellStart"/>
            <w:r w:rsidRPr="00AD0911">
              <w:rPr>
                <w:b/>
                <w:bCs/>
              </w:rPr>
              <w:t>aio</w:t>
            </w:r>
            <w:proofErr w:type="spellEnd"/>
            <w:r w:rsidRPr="00AD0911">
              <w:rPr>
                <w:b/>
                <w:bCs/>
              </w:rPr>
              <w:t xml:space="preserve"> 0 -pow 0 -ko 6 -nm 0 -</w:t>
            </w:r>
            <w:proofErr w:type="spellStart"/>
            <w:r w:rsidRPr="00AD0911">
              <w:rPr>
                <w:b/>
                <w:bCs/>
              </w:rPr>
              <w:t>vh</w:t>
            </w:r>
            <w:proofErr w:type="spellEnd"/>
            <w:r w:rsidRPr="00AD0911">
              <w:rPr>
                <w:b/>
                <w:bCs/>
              </w:rPr>
              <w:t xml:space="preserve"> 0.08 -cs 0 -B 10 -</w:t>
            </w:r>
            <w:proofErr w:type="spellStart"/>
            <w:r w:rsidRPr="00AD0911">
              <w:rPr>
                <w:b/>
                <w:bCs/>
              </w:rPr>
              <w:t>mn</w:t>
            </w:r>
            <w:proofErr w:type="spellEnd"/>
            <w:r w:rsidRPr="00AD0911">
              <w:rPr>
                <w:b/>
                <w:bCs/>
              </w:rPr>
              <w:t xml:space="preserve"> </w:t>
            </w:r>
            <w:proofErr w:type="spellStart"/>
            <w:r w:rsidRPr="00AD0911">
              <w:rPr>
                <w:b/>
                <w:bCs/>
              </w:rPr>
              <w:t>mnist_cnn</w:t>
            </w:r>
            <w:proofErr w:type="spellEnd"/>
            <w:r w:rsidRPr="00AD0911">
              <w:rPr>
                <w:b/>
                <w:bCs/>
              </w:rPr>
              <w:t xml:space="preserve"> -</w:t>
            </w:r>
            <w:proofErr w:type="spellStart"/>
            <w:r w:rsidRPr="00AD0911">
              <w:rPr>
                <w:b/>
                <w:bCs/>
              </w:rPr>
              <w:t>iid</w:t>
            </w:r>
            <w:proofErr w:type="spellEnd"/>
            <w:r w:rsidRPr="00AD0911">
              <w:rPr>
                <w:b/>
                <w:bCs/>
              </w:rPr>
              <w:t xml:space="preserve"> 1 -</w:t>
            </w:r>
            <w:proofErr w:type="spellStart"/>
            <w:r w:rsidRPr="00AD0911">
              <w:rPr>
                <w:b/>
                <w:bCs/>
              </w:rPr>
              <w:t>lr</w:t>
            </w:r>
            <w:proofErr w:type="spellEnd"/>
            <w:r w:rsidRPr="00AD0911">
              <w:rPr>
                <w:b/>
                <w:bCs/>
              </w:rPr>
              <w:t xml:space="preserve"> 0.02 -</w:t>
            </w:r>
            <w:proofErr w:type="spellStart"/>
            <w:r w:rsidRPr="00AD0911">
              <w:rPr>
                <w:b/>
                <w:bCs/>
              </w:rPr>
              <w:t>dtx</w:t>
            </w:r>
            <w:proofErr w:type="spellEnd"/>
            <w:r w:rsidRPr="00AD0911">
              <w:rPr>
                <w:b/>
                <w:bCs/>
              </w:rPr>
              <w:t xml:space="preserve"> 1 &gt; output_pure2.txt</w:t>
            </w:r>
          </w:p>
        </w:tc>
        <w:tc>
          <w:tcPr>
            <w:tcW w:w="0" w:type="auto"/>
            <w:hideMark/>
          </w:tcPr>
          <w:p w14:paraId="70F22447" w14:textId="77777777" w:rsidR="00AD0911" w:rsidRPr="00AD0911" w:rsidRDefault="00AD0911" w:rsidP="00AD0911">
            <w:pPr>
              <w:spacing w:after="160" w:line="259" w:lineRule="auto"/>
            </w:pPr>
            <w:r w:rsidRPr="00AD0911">
              <w:t xml:space="preserve">An ideal setup without malicious nodes, using a moderate learning rate to promote steady convergence and a </w:t>
            </w:r>
            <w:proofErr w:type="gramStart"/>
            <w:r w:rsidRPr="00AD0911">
              <w:t>Non-IID</w:t>
            </w:r>
            <w:proofErr w:type="gramEnd"/>
            <w:r w:rsidRPr="00AD0911">
              <w:t xml:space="preserve"> dataset distribution for a realistic learning challenge.</w:t>
            </w:r>
          </w:p>
        </w:tc>
      </w:tr>
      <w:tr w:rsidR="00AD0911" w:rsidRPr="00AD0911" w14:paraId="76FDFBEF" w14:textId="77777777" w:rsidTr="00AD0911">
        <w:tc>
          <w:tcPr>
            <w:tcW w:w="0" w:type="auto"/>
            <w:hideMark/>
          </w:tcPr>
          <w:p w14:paraId="3FBF70A6" w14:textId="77777777" w:rsidR="00AD0911" w:rsidRPr="00AD0911" w:rsidRDefault="00AD0911" w:rsidP="00AD0911">
            <w:pPr>
              <w:spacing w:after="160" w:line="259" w:lineRule="auto"/>
            </w:pPr>
            <w:r w:rsidRPr="00AD0911">
              <w:rPr>
                <w:b/>
                <w:bCs/>
              </w:rPr>
              <w:t>Blockchain FL</w:t>
            </w:r>
          </w:p>
        </w:tc>
        <w:tc>
          <w:tcPr>
            <w:tcW w:w="0" w:type="auto"/>
            <w:hideMark/>
          </w:tcPr>
          <w:p w14:paraId="2E51613B" w14:textId="77777777" w:rsidR="00AD0911" w:rsidRPr="00AD0911" w:rsidRDefault="00AD0911" w:rsidP="00AD0911">
            <w:pPr>
              <w:spacing w:after="160" w:line="259" w:lineRule="auto"/>
            </w:pPr>
            <w:proofErr w:type="gramStart"/>
            <w:r w:rsidRPr="00AD0911">
              <w:rPr>
                <w:b/>
                <w:bCs/>
              </w:rPr>
              <w:t>!python</w:t>
            </w:r>
            <w:proofErr w:type="gramEnd"/>
            <w:r w:rsidRPr="00AD0911">
              <w:rPr>
                <w:b/>
                <w:bCs/>
              </w:rPr>
              <w:t xml:space="preserve"> main.py -</w:t>
            </w:r>
            <w:proofErr w:type="spellStart"/>
            <w:r w:rsidRPr="00AD0911">
              <w:rPr>
                <w:b/>
                <w:bCs/>
              </w:rPr>
              <w:t>nd</w:t>
            </w:r>
            <w:proofErr w:type="spellEnd"/>
            <w:r w:rsidRPr="00AD0911">
              <w:rPr>
                <w:b/>
                <w:bCs/>
              </w:rPr>
              <w:t xml:space="preserve"> 50 -</w:t>
            </w:r>
            <w:proofErr w:type="spellStart"/>
            <w:r w:rsidRPr="00AD0911">
              <w:rPr>
                <w:b/>
                <w:bCs/>
              </w:rPr>
              <w:t>max_ncomm</w:t>
            </w:r>
            <w:proofErr w:type="spellEnd"/>
            <w:r w:rsidRPr="00AD0911">
              <w:rPr>
                <w:b/>
                <w:bCs/>
              </w:rPr>
              <w:t xml:space="preserve"> 100 -ha *,*,* -</w:t>
            </w:r>
            <w:proofErr w:type="spellStart"/>
            <w:r w:rsidRPr="00AD0911">
              <w:rPr>
                <w:b/>
                <w:bCs/>
              </w:rPr>
              <w:t>aio</w:t>
            </w:r>
            <w:proofErr w:type="spellEnd"/>
            <w:r w:rsidRPr="00AD0911">
              <w:rPr>
                <w:b/>
                <w:bCs/>
              </w:rPr>
              <w:t xml:space="preserve"> 1 -pow 0 -ko 6 -nm 3 -</w:t>
            </w:r>
            <w:proofErr w:type="spellStart"/>
            <w:r w:rsidRPr="00AD0911">
              <w:rPr>
                <w:b/>
                <w:bCs/>
              </w:rPr>
              <w:t>vh</w:t>
            </w:r>
            <w:proofErr w:type="spellEnd"/>
            <w:r w:rsidRPr="00AD0911">
              <w:rPr>
                <w:b/>
                <w:bCs/>
              </w:rPr>
              <w:t xml:space="preserve"> 0.15 -cs 0 -B 10 -</w:t>
            </w:r>
            <w:proofErr w:type="spellStart"/>
            <w:r w:rsidRPr="00AD0911">
              <w:rPr>
                <w:b/>
                <w:bCs/>
              </w:rPr>
              <w:t>mn</w:t>
            </w:r>
            <w:proofErr w:type="spellEnd"/>
            <w:r w:rsidRPr="00AD0911">
              <w:rPr>
                <w:b/>
                <w:bCs/>
              </w:rPr>
              <w:t xml:space="preserve"> </w:t>
            </w:r>
            <w:proofErr w:type="spellStart"/>
            <w:r w:rsidRPr="00AD0911">
              <w:rPr>
                <w:b/>
                <w:bCs/>
              </w:rPr>
              <w:t>mnist_cnn</w:t>
            </w:r>
            <w:proofErr w:type="spellEnd"/>
            <w:r w:rsidRPr="00AD0911">
              <w:rPr>
                <w:b/>
                <w:bCs/>
              </w:rPr>
              <w:t xml:space="preserve"> -</w:t>
            </w:r>
            <w:proofErr w:type="spellStart"/>
            <w:r w:rsidRPr="00AD0911">
              <w:rPr>
                <w:b/>
                <w:bCs/>
              </w:rPr>
              <w:t>iid</w:t>
            </w:r>
            <w:proofErr w:type="spellEnd"/>
            <w:r w:rsidRPr="00AD0911">
              <w:rPr>
                <w:b/>
                <w:bCs/>
              </w:rPr>
              <w:t xml:space="preserve"> 1 -</w:t>
            </w:r>
            <w:proofErr w:type="spellStart"/>
            <w:r w:rsidRPr="00AD0911">
              <w:rPr>
                <w:b/>
                <w:bCs/>
              </w:rPr>
              <w:t>lr</w:t>
            </w:r>
            <w:proofErr w:type="spellEnd"/>
            <w:r w:rsidRPr="00AD0911">
              <w:rPr>
                <w:b/>
                <w:bCs/>
              </w:rPr>
              <w:t xml:space="preserve"> 0.005 -</w:t>
            </w:r>
            <w:proofErr w:type="spellStart"/>
            <w:r w:rsidRPr="00AD0911">
              <w:rPr>
                <w:b/>
                <w:bCs/>
              </w:rPr>
              <w:t>dtx</w:t>
            </w:r>
            <w:proofErr w:type="spellEnd"/>
            <w:r w:rsidRPr="00AD0911">
              <w:rPr>
                <w:b/>
                <w:bCs/>
              </w:rPr>
              <w:t xml:space="preserve"> 1 &gt; output_blockchain2.txt</w:t>
            </w:r>
          </w:p>
        </w:tc>
        <w:tc>
          <w:tcPr>
            <w:tcW w:w="0" w:type="auto"/>
            <w:hideMark/>
          </w:tcPr>
          <w:p w14:paraId="030BCE82" w14:textId="77777777" w:rsidR="00AD0911" w:rsidRPr="00AD0911" w:rsidRDefault="00AD0911" w:rsidP="00AD0911">
            <w:pPr>
              <w:spacing w:after="160" w:line="259" w:lineRule="auto"/>
            </w:pPr>
            <w:r w:rsidRPr="00AD0911">
              <w:t>A permissioned blockchain environment with a few malicious nodes, employing a higher validator threshold and a lower learning rate for increased stability in the presence of adversaries.</w:t>
            </w:r>
          </w:p>
        </w:tc>
      </w:tr>
      <w:tr w:rsidR="00AD0911" w:rsidRPr="00AD0911" w14:paraId="01092011" w14:textId="77777777" w:rsidTr="00AD0911">
        <w:tc>
          <w:tcPr>
            <w:tcW w:w="0" w:type="auto"/>
            <w:hideMark/>
          </w:tcPr>
          <w:p w14:paraId="08B6EE33" w14:textId="77777777" w:rsidR="00AD0911" w:rsidRPr="00AD0911" w:rsidRDefault="00AD0911" w:rsidP="00AD0911">
            <w:pPr>
              <w:spacing w:after="160" w:line="259" w:lineRule="auto"/>
            </w:pPr>
            <w:r w:rsidRPr="00AD0911">
              <w:rPr>
                <w:b/>
                <w:bCs/>
              </w:rPr>
              <w:t>Malicious FL</w:t>
            </w:r>
          </w:p>
        </w:tc>
        <w:tc>
          <w:tcPr>
            <w:tcW w:w="0" w:type="auto"/>
            <w:hideMark/>
          </w:tcPr>
          <w:p w14:paraId="6CDCD3FF" w14:textId="77777777" w:rsidR="00AD0911" w:rsidRPr="00AD0911" w:rsidRDefault="00AD0911" w:rsidP="00AD0911">
            <w:pPr>
              <w:spacing w:after="160" w:line="259" w:lineRule="auto"/>
            </w:pPr>
            <w:proofErr w:type="gramStart"/>
            <w:r w:rsidRPr="00AD0911">
              <w:rPr>
                <w:b/>
                <w:bCs/>
              </w:rPr>
              <w:t>!python</w:t>
            </w:r>
            <w:proofErr w:type="gramEnd"/>
            <w:r w:rsidRPr="00AD0911">
              <w:rPr>
                <w:b/>
                <w:bCs/>
              </w:rPr>
              <w:t xml:space="preserve"> main.py -</w:t>
            </w:r>
            <w:proofErr w:type="spellStart"/>
            <w:r w:rsidRPr="00AD0911">
              <w:rPr>
                <w:b/>
                <w:bCs/>
              </w:rPr>
              <w:t>nd</w:t>
            </w:r>
            <w:proofErr w:type="spellEnd"/>
            <w:r w:rsidRPr="00AD0911">
              <w:rPr>
                <w:b/>
                <w:bCs/>
              </w:rPr>
              <w:t xml:space="preserve"> 50 -</w:t>
            </w:r>
            <w:proofErr w:type="spellStart"/>
            <w:r w:rsidRPr="00AD0911">
              <w:rPr>
                <w:b/>
                <w:bCs/>
              </w:rPr>
              <w:t>max_ncomm</w:t>
            </w:r>
            <w:proofErr w:type="spellEnd"/>
            <w:r w:rsidRPr="00AD0911">
              <w:rPr>
                <w:b/>
                <w:bCs/>
              </w:rPr>
              <w:t xml:space="preserve"> 100 -ha *,*,* -</w:t>
            </w:r>
            <w:proofErr w:type="spellStart"/>
            <w:r w:rsidRPr="00AD0911">
              <w:rPr>
                <w:b/>
                <w:bCs/>
              </w:rPr>
              <w:t>aio</w:t>
            </w:r>
            <w:proofErr w:type="spellEnd"/>
            <w:r w:rsidRPr="00AD0911">
              <w:rPr>
                <w:b/>
                <w:bCs/>
              </w:rPr>
              <w:t xml:space="preserve"> 0 -pow 0 -ko 6 -nm 15 -</w:t>
            </w:r>
            <w:proofErr w:type="spellStart"/>
            <w:r w:rsidRPr="00AD0911">
              <w:rPr>
                <w:b/>
                <w:bCs/>
              </w:rPr>
              <w:t>vh</w:t>
            </w:r>
            <w:proofErr w:type="spellEnd"/>
            <w:r w:rsidRPr="00AD0911">
              <w:rPr>
                <w:b/>
                <w:bCs/>
              </w:rPr>
              <w:t xml:space="preserve"> 0.05 -cs 0 -B 10 -</w:t>
            </w:r>
            <w:proofErr w:type="spellStart"/>
            <w:r w:rsidRPr="00AD0911">
              <w:rPr>
                <w:b/>
                <w:bCs/>
              </w:rPr>
              <w:t>mn</w:t>
            </w:r>
            <w:proofErr w:type="spellEnd"/>
            <w:r w:rsidRPr="00AD0911">
              <w:rPr>
                <w:b/>
                <w:bCs/>
              </w:rPr>
              <w:t xml:space="preserve"> </w:t>
            </w:r>
            <w:proofErr w:type="spellStart"/>
            <w:r w:rsidRPr="00AD0911">
              <w:rPr>
                <w:b/>
                <w:bCs/>
              </w:rPr>
              <w:t>mnist_cnn</w:t>
            </w:r>
            <w:proofErr w:type="spellEnd"/>
            <w:r w:rsidRPr="00AD0911">
              <w:rPr>
                <w:b/>
                <w:bCs/>
              </w:rPr>
              <w:t xml:space="preserve"> -</w:t>
            </w:r>
            <w:proofErr w:type="spellStart"/>
            <w:r w:rsidRPr="00AD0911">
              <w:rPr>
                <w:b/>
                <w:bCs/>
              </w:rPr>
              <w:t>iid</w:t>
            </w:r>
            <w:proofErr w:type="spellEnd"/>
            <w:r w:rsidRPr="00AD0911">
              <w:rPr>
                <w:b/>
                <w:bCs/>
              </w:rPr>
              <w:t xml:space="preserve"> 0 -</w:t>
            </w:r>
            <w:proofErr w:type="spellStart"/>
            <w:r w:rsidRPr="00AD0911">
              <w:rPr>
                <w:b/>
                <w:bCs/>
              </w:rPr>
              <w:t>lr</w:t>
            </w:r>
            <w:proofErr w:type="spellEnd"/>
            <w:r w:rsidRPr="00AD0911">
              <w:rPr>
                <w:b/>
                <w:bCs/>
              </w:rPr>
              <w:t xml:space="preserve"> 0.02 -</w:t>
            </w:r>
            <w:proofErr w:type="spellStart"/>
            <w:r w:rsidRPr="00AD0911">
              <w:rPr>
                <w:b/>
                <w:bCs/>
              </w:rPr>
              <w:t>dtx</w:t>
            </w:r>
            <w:proofErr w:type="spellEnd"/>
            <w:r w:rsidRPr="00AD0911">
              <w:rPr>
                <w:b/>
                <w:bCs/>
              </w:rPr>
              <w:t xml:space="preserve"> 1 &gt; output_malicious2.txt</w:t>
            </w:r>
          </w:p>
        </w:tc>
        <w:tc>
          <w:tcPr>
            <w:tcW w:w="0" w:type="auto"/>
            <w:hideMark/>
          </w:tcPr>
          <w:p w14:paraId="6EBDC3B0" w14:textId="77777777" w:rsidR="00AD0911" w:rsidRPr="00AD0911" w:rsidRDefault="00AD0911" w:rsidP="00AD0911">
            <w:pPr>
              <w:spacing w:after="160" w:line="259" w:lineRule="auto"/>
            </w:pPr>
            <w:r w:rsidRPr="00AD0911">
              <w:t>A challenging environment with a significant number of malicious nodes, using a lower validator threshold and a moderate learning rate, reflecting a scenario with compromised security.</w:t>
            </w:r>
          </w:p>
        </w:tc>
      </w:tr>
    </w:tbl>
    <w:p w14:paraId="7E656E58" w14:textId="77777777" w:rsidR="00AD0911" w:rsidRDefault="00AD0911" w:rsidP="00AD0911">
      <w:pPr>
        <w:rPr>
          <w:b/>
          <w:bCs/>
        </w:rPr>
      </w:pPr>
    </w:p>
    <w:p w14:paraId="561FD9A8" w14:textId="1C36D3BB" w:rsidR="00AD0911" w:rsidRPr="00AD0911" w:rsidRDefault="00AD0911" w:rsidP="00AD0911">
      <w:r w:rsidRPr="00AD0911">
        <w:rPr>
          <w:b/>
          <w:bCs/>
        </w:rPr>
        <w:t>Key Parameters:</w:t>
      </w:r>
    </w:p>
    <w:p w14:paraId="1EEDE5B0" w14:textId="77777777" w:rsidR="00AD0911" w:rsidRPr="00AD0911" w:rsidRDefault="00AD0911" w:rsidP="00C0182B">
      <w:pPr>
        <w:numPr>
          <w:ilvl w:val="0"/>
          <w:numId w:val="17"/>
        </w:numPr>
      </w:pPr>
      <w:r w:rsidRPr="00AD0911">
        <w:rPr>
          <w:b/>
          <w:bCs/>
        </w:rPr>
        <w:t>-</w:t>
      </w:r>
      <w:proofErr w:type="spellStart"/>
      <w:r w:rsidRPr="00AD0911">
        <w:rPr>
          <w:b/>
          <w:bCs/>
        </w:rPr>
        <w:t>nd</w:t>
      </w:r>
      <w:proofErr w:type="spellEnd"/>
      <w:r w:rsidRPr="00AD0911">
        <w:rPr>
          <w:b/>
          <w:bCs/>
        </w:rPr>
        <w:t xml:space="preserve"> 50</w:t>
      </w:r>
      <w:r w:rsidRPr="00AD0911">
        <w:t>: Number of participating devices.</w:t>
      </w:r>
    </w:p>
    <w:p w14:paraId="27916635" w14:textId="77777777" w:rsidR="00AD0911" w:rsidRPr="00AD0911" w:rsidRDefault="00AD0911" w:rsidP="00C0182B">
      <w:pPr>
        <w:numPr>
          <w:ilvl w:val="0"/>
          <w:numId w:val="17"/>
        </w:numPr>
      </w:pPr>
      <w:r w:rsidRPr="00AD0911">
        <w:rPr>
          <w:b/>
          <w:bCs/>
        </w:rPr>
        <w:t>-</w:t>
      </w:r>
      <w:proofErr w:type="spellStart"/>
      <w:r w:rsidRPr="00AD0911">
        <w:rPr>
          <w:b/>
          <w:bCs/>
        </w:rPr>
        <w:t>max_ncomm</w:t>
      </w:r>
      <w:proofErr w:type="spellEnd"/>
      <w:r w:rsidRPr="00AD0911">
        <w:rPr>
          <w:b/>
          <w:bCs/>
        </w:rPr>
        <w:t xml:space="preserve"> 100</w:t>
      </w:r>
      <w:r w:rsidRPr="00AD0911">
        <w:t>: Maximum number of communication rounds.</w:t>
      </w:r>
    </w:p>
    <w:p w14:paraId="100ACDDB" w14:textId="77777777" w:rsidR="00AD0911" w:rsidRPr="00AD0911" w:rsidRDefault="00AD0911" w:rsidP="00C0182B">
      <w:pPr>
        <w:numPr>
          <w:ilvl w:val="0"/>
          <w:numId w:val="17"/>
        </w:numPr>
      </w:pPr>
      <w:r w:rsidRPr="00AD0911">
        <w:rPr>
          <w:b/>
          <w:bCs/>
        </w:rPr>
        <w:t xml:space="preserve">-ha </w:t>
      </w:r>
      <w:proofErr w:type="gramStart"/>
      <w:r w:rsidRPr="00AD0911">
        <w:rPr>
          <w:b/>
          <w:bCs/>
        </w:rPr>
        <w:t>*,*</w:t>
      </w:r>
      <w:proofErr w:type="gramEnd"/>
      <w:r w:rsidRPr="00AD0911">
        <w:rPr>
          <w:b/>
          <w:bCs/>
        </w:rPr>
        <w:t>,*</w:t>
      </w:r>
      <w:r w:rsidRPr="00AD0911">
        <w:t>: Dynamic assignment of roles.</w:t>
      </w:r>
    </w:p>
    <w:p w14:paraId="098812CB" w14:textId="77777777" w:rsidR="00AD0911" w:rsidRPr="00AD0911" w:rsidRDefault="00AD0911" w:rsidP="00C0182B">
      <w:pPr>
        <w:numPr>
          <w:ilvl w:val="0"/>
          <w:numId w:val="17"/>
        </w:numPr>
      </w:pPr>
      <w:r w:rsidRPr="00AD0911">
        <w:rPr>
          <w:b/>
          <w:bCs/>
        </w:rPr>
        <w:t>-</w:t>
      </w:r>
      <w:proofErr w:type="spellStart"/>
      <w:r w:rsidRPr="00AD0911">
        <w:rPr>
          <w:b/>
          <w:bCs/>
        </w:rPr>
        <w:t>aio</w:t>
      </w:r>
      <w:proofErr w:type="spellEnd"/>
      <w:r w:rsidRPr="00AD0911">
        <w:t>: Indicates if all roles are combined (</w:t>
      </w:r>
      <w:r w:rsidRPr="00AD0911">
        <w:rPr>
          <w:b/>
          <w:bCs/>
        </w:rPr>
        <w:t>1</w:t>
      </w:r>
      <w:r w:rsidRPr="00AD0911">
        <w:t>) or separated (</w:t>
      </w:r>
      <w:r w:rsidRPr="00AD0911">
        <w:rPr>
          <w:b/>
          <w:bCs/>
        </w:rPr>
        <w:t>0</w:t>
      </w:r>
      <w:r w:rsidRPr="00AD0911">
        <w:t>).</w:t>
      </w:r>
    </w:p>
    <w:p w14:paraId="4445AD1E" w14:textId="77777777" w:rsidR="00AD0911" w:rsidRPr="00AD0911" w:rsidRDefault="00AD0911" w:rsidP="00C0182B">
      <w:pPr>
        <w:numPr>
          <w:ilvl w:val="0"/>
          <w:numId w:val="17"/>
        </w:numPr>
      </w:pPr>
      <w:r w:rsidRPr="00AD0911">
        <w:rPr>
          <w:b/>
          <w:bCs/>
        </w:rPr>
        <w:t>-pow</w:t>
      </w:r>
      <w:r w:rsidRPr="00AD0911">
        <w:t>: Consensus mechanism used (</w:t>
      </w:r>
      <w:r w:rsidRPr="00AD0911">
        <w:rPr>
          <w:b/>
          <w:bCs/>
        </w:rPr>
        <w:t>0</w:t>
      </w:r>
      <w:r w:rsidRPr="00AD0911">
        <w:t xml:space="preserve"> for </w:t>
      </w:r>
      <w:proofErr w:type="spellStart"/>
      <w:r w:rsidRPr="00AD0911">
        <w:t>PoS</w:t>
      </w:r>
      <w:proofErr w:type="spellEnd"/>
      <w:r w:rsidRPr="00AD0911">
        <w:t xml:space="preserve">, </w:t>
      </w:r>
      <w:r w:rsidRPr="00AD0911">
        <w:rPr>
          <w:b/>
          <w:bCs/>
        </w:rPr>
        <w:t>1</w:t>
      </w:r>
      <w:r w:rsidRPr="00AD0911">
        <w:t xml:space="preserve"> for </w:t>
      </w:r>
      <w:proofErr w:type="spellStart"/>
      <w:r w:rsidRPr="00AD0911">
        <w:t>PoW</w:t>
      </w:r>
      <w:proofErr w:type="spellEnd"/>
      <w:r w:rsidRPr="00AD0911">
        <w:t>).</w:t>
      </w:r>
    </w:p>
    <w:p w14:paraId="400F3AA7" w14:textId="77777777" w:rsidR="00AD0911" w:rsidRPr="00AD0911" w:rsidRDefault="00AD0911" w:rsidP="00C0182B">
      <w:pPr>
        <w:numPr>
          <w:ilvl w:val="0"/>
          <w:numId w:val="17"/>
        </w:numPr>
      </w:pPr>
      <w:r w:rsidRPr="00AD0911">
        <w:rPr>
          <w:b/>
          <w:bCs/>
        </w:rPr>
        <w:t>-ko</w:t>
      </w:r>
      <w:r w:rsidRPr="00AD0911">
        <w:t>: Number of consecutive rounds a device is blacklisted after being flagged.</w:t>
      </w:r>
    </w:p>
    <w:p w14:paraId="234A01F2" w14:textId="77777777" w:rsidR="00AD0911" w:rsidRPr="00AD0911" w:rsidRDefault="00AD0911" w:rsidP="00C0182B">
      <w:pPr>
        <w:numPr>
          <w:ilvl w:val="0"/>
          <w:numId w:val="17"/>
        </w:numPr>
      </w:pPr>
      <w:r w:rsidRPr="00AD0911">
        <w:rPr>
          <w:b/>
          <w:bCs/>
        </w:rPr>
        <w:t>-nm</w:t>
      </w:r>
      <w:r w:rsidRPr="00AD0911">
        <w:t>: Number of malicious nodes in the network.</w:t>
      </w:r>
    </w:p>
    <w:p w14:paraId="69395C41" w14:textId="77777777" w:rsidR="00AD0911" w:rsidRPr="00AD0911" w:rsidRDefault="00AD0911" w:rsidP="00C0182B">
      <w:pPr>
        <w:numPr>
          <w:ilvl w:val="0"/>
          <w:numId w:val="17"/>
        </w:numPr>
      </w:pPr>
      <w:r w:rsidRPr="00AD0911">
        <w:rPr>
          <w:b/>
          <w:bCs/>
        </w:rPr>
        <w:t>-</w:t>
      </w:r>
      <w:proofErr w:type="spellStart"/>
      <w:r w:rsidRPr="00AD0911">
        <w:rPr>
          <w:b/>
          <w:bCs/>
        </w:rPr>
        <w:t>vh</w:t>
      </w:r>
      <w:proofErr w:type="spellEnd"/>
      <w:r w:rsidRPr="00AD0911">
        <w:t>: Validator threshold for accepting updates.</w:t>
      </w:r>
    </w:p>
    <w:p w14:paraId="5895246B" w14:textId="77777777" w:rsidR="00AD0911" w:rsidRPr="00AD0911" w:rsidRDefault="00AD0911" w:rsidP="00C0182B">
      <w:pPr>
        <w:numPr>
          <w:ilvl w:val="0"/>
          <w:numId w:val="17"/>
        </w:numPr>
      </w:pPr>
      <w:r w:rsidRPr="00AD0911">
        <w:rPr>
          <w:b/>
          <w:bCs/>
        </w:rPr>
        <w:t>-cs</w:t>
      </w:r>
      <w:r w:rsidRPr="00AD0911">
        <w:t>: Signature checking status.</w:t>
      </w:r>
    </w:p>
    <w:p w14:paraId="6CA311E8" w14:textId="77777777" w:rsidR="00AD0911" w:rsidRPr="00AD0911" w:rsidRDefault="00AD0911" w:rsidP="00C0182B">
      <w:pPr>
        <w:numPr>
          <w:ilvl w:val="0"/>
          <w:numId w:val="17"/>
        </w:numPr>
      </w:pPr>
      <w:r w:rsidRPr="00AD0911">
        <w:rPr>
          <w:b/>
          <w:bCs/>
        </w:rPr>
        <w:t>-B</w:t>
      </w:r>
      <w:r w:rsidRPr="00AD0911">
        <w:t>: Batch size for model updates.</w:t>
      </w:r>
    </w:p>
    <w:p w14:paraId="46F2E6D8" w14:textId="77777777" w:rsidR="00AD0911" w:rsidRPr="00AD0911" w:rsidRDefault="00AD0911" w:rsidP="00C0182B">
      <w:pPr>
        <w:numPr>
          <w:ilvl w:val="0"/>
          <w:numId w:val="17"/>
        </w:numPr>
      </w:pPr>
      <w:r w:rsidRPr="00AD0911">
        <w:rPr>
          <w:b/>
          <w:bCs/>
        </w:rPr>
        <w:t>-</w:t>
      </w:r>
      <w:proofErr w:type="spellStart"/>
      <w:r w:rsidRPr="00AD0911">
        <w:rPr>
          <w:b/>
          <w:bCs/>
        </w:rPr>
        <w:t>mn</w:t>
      </w:r>
      <w:proofErr w:type="spellEnd"/>
      <w:r w:rsidRPr="00AD0911">
        <w:t>: Model name (</w:t>
      </w:r>
      <w:proofErr w:type="spellStart"/>
      <w:r w:rsidRPr="00AD0911">
        <w:t>mnist_cnn</w:t>
      </w:r>
      <w:proofErr w:type="spellEnd"/>
      <w:r w:rsidRPr="00AD0911">
        <w:t xml:space="preserve"> in this case).</w:t>
      </w:r>
    </w:p>
    <w:p w14:paraId="6F8EC628" w14:textId="77777777" w:rsidR="00AD0911" w:rsidRPr="00AD0911" w:rsidRDefault="00AD0911" w:rsidP="00C0182B">
      <w:pPr>
        <w:numPr>
          <w:ilvl w:val="0"/>
          <w:numId w:val="17"/>
        </w:numPr>
      </w:pPr>
      <w:r w:rsidRPr="00AD0911">
        <w:rPr>
          <w:b/>
          <w:bCs/>
        </w:rPr>
        <w:t>-</w:t>
      </w:r>
      <w:proofErr w:type="spellStart"/>
      <w:r w:rsidRPr="00AD0911">
        <w:rPr>
          <w:b/>
          <w:bCs/>
        </w:rPr>
        <w:t>iid</w:t>
      </w:r>
      <w:proofErr w:type="spellEnd"/>
      <w:r w:rsidRPr="00AD0911">
        <w:t>: Dataset distribution method (IID or Non-IID).</w:t>
      </w:r>
    </w:p>
    <w:p w14:paraId="5354D6A1" w14:textId="77777777" w:rsidR="00AD0911" w:rsidRPr="00AD0911" w:rsidRDefault="00AD0911" w:rsidP="00C0182B">
      <w:pPr>
        <w:numPr>
          <w:ilvl w:val="0"/>
          <w:numId w:val="17"/>
        </w:numPr>
      </w:pPr>
      <w:r w:rsidRPr="00AD0911">
        <w:rPr>
          <w:b/>
          <w:bCs/>
        </w:rPr>
        <w:t>-</w:t>
      </w:r>
      <w:proofErr w:type="spellStart"/>
      <w:r w:rsidRPr="00AD0911">
        <w:rPr>
          <w:b/>
          <w:bCs/>
        </w:rPr>
        <w:t>lr</w:t>
      </w:r>
      <w:proofErr w:type="spellEnd"/>
      <w:r w:rsidRPr="00AD0911">
        <w:t>: Learning rate.</w:t>
      </w:r>
    </w:p>
    <w:p w14:paraId="78BAC01E" w14:textId="77777777" w:rsidR="00AD0911" w:rsidRPr="00AD0911" w:rsidRDefault="00AD0911" w:rsidP="00C0182B">
      <w:pPr>
        <w:numPr>
          <w:ilvl w:val="0"/>
          <w:numId w:val="17"/>
        </w:numPr>
      </w:pPr>
      <w:r w:rsidRPr="00AD0911">
        <w:rPr>
          <w:b/>
          <w:bCs/>
        </w:rPr>
        <w:lastRenderedPageBreak/>
        <w:t>-</w:t>
      </w:r>
      <w:proofErr w:type="spellStart"/>
      <w:r w:rsidRPr="00AD0911">
        <w:rPr>
          <w:b/>
          <w:bCs/>
        </w:rPr>
        <w:t>dtx</w:t>
      </w:r>
      <w:proofErr w:type="spellEnd"/>
      <w:r w:rsidRPr="00AD0911">
        <w:t>: Chain resyncing option.</w:t>
      </w:r>
    </w:p>
    <w:p w14:paraId="2F6932BD" w14:textId="77777777" w:rsidR="00AD0911" w:rsidRPr="00AD0911" w:rsidRDefault="00AD0911" w:rsidP="00AD0911">
      <w:r w:rsidRPr="00AD0911">
        <w:t>These baseline configurations were selected to mirror typical, ideal, and adversarial conditions in a distributed learning environment. They serve as the foundation from which the effects of parameter variations were investigated to understand the dynamics and resilience of VBFL systems.</w:t>
      </w:r>
    </w:p>
    <w:p w14:paraId="3F26A873" w14:textId="71CC4F9A" w:rsidR="00087C22" w:rsidRDefault="00087C22" w:rsidP="00B178DC"/>
    <w:p w14:paraId="7291225C" w14:textId="77777777" w:rsidR="0040556C" w:rsidRPr="0040556C" w:rsidRDefault="0040556C" w:rsidP="0040556C">
      <w:pPr>
        <w:jc w:val="center"/>
        <w:rPr>
          <w:b/>
          <w:bCs/>
        </w:rPr>
      </w:pPr>
      <w:r w:rsidRPr="0040556C">
        <w:rPr>
          <w:b/>
          <w:bCs/>
        </w:rPr>
        <w:t>Introduction to Parameter Experiments in VBFL</w:t>
      </w:r>
    </w:p>
    <w:p w14:paraId="44E01157" w14:textId="77777777" w:rsidR="0040556C" w:rsidRPr="0040556C" w:rsidRDefault="0040556C" w:rsidP="0040556C">
      <w:pPr>
        <w:rPr>
          <w:b/>
          <w:bCs/>
        </w:rPr>
      </w:pPr>
      <w:r w:rsidRPr="0040556C">
        <w:rPr>
          <w:b/>
          <w:bCs/>
        </w:rPr>
        <w:t>Overview</w:t>
      </w:r>
    </w:p>
    <w:p w14:paraId="6306226D" w14:textId="77777777" w:rsidR="0040556C" w:rsidRPr="0040556C" w:rsidRDefault="0040556C" w:rsidP="0040556C">
      <w:r w:rsidRPr="0040556C">
        <w:t>In the realm of Federated Learning (FL), particularly in the context of Blockchain-Enhanced Federated Learning (VBFL), fine-tuning various parameters is crucial for optimizing model performance, security, and efficiency. This report delves into a series of systematic experiments designed to assess the impact of different parameters on the learning process and overall model effectiveness. Our investigation spans across three distinct models: Pure Federated Learning (FL), Blockchain-based Federated Learning (Blockchain FL), and Federated Learning with Malicious Nodes (Malicious FL).</w:t>
      </w:r>
    </w:p>
    <w:p w14:paraId="7D63980B" w14:textId="77777777" w:rsidR="0040556C" w:rsidRPr="0040556C" w:rsidRDefault="0040556C" w:rsidP="0040556C">
      <w:pPr>
        <w:rPr>
          <w:b/>
          <w:bCs/>
        </w:rPr>
      </w:pPr>
      <w:r w:rsidRPr="0040556C">
        <w:rPr>
          <w:b/>
          <w:bCs/>
        </w:rPr>
        <w:t>Purpose of Experiments</w:t>
      </w:r>
    </w:p>
    <w:p w14:paraId="70CCE623" w14:textId="77777777" w:rsidR="0040556C" w:rsidRPr="0040556C" w:rsidRDefault="0040556C" w:rsidP="0040556C">
      <w:r w:rsidRPr="0040556C">
        <w:t xml:space="preserve">The experiments are aimed at gaining deeper insights into how specific parameters influence the </w:t>
      </w:r>
      <w:proofErr w:type="spellStart"/>
      <w:r w:rsidRPr="0040556C">
        <w:t>behavior</w:t>
      </w:r>
      <w:proofErr w:type="spellEnd"/>
      <w:r w:rsidRPr="0040556C">
        <w:t xml:space="preserve"> and outcome of FL models under various conditions. By altering these parameters, we can explore their roles in learning efficiency, data security, and system resilience against adversarial threats.</w:t>
      </w:r>
    </w:p>
    <w:p w14:paraId="7FA5CE90" w14:textId="77777777" w:rsidR="0040556C" w:rsidRPr="0040556C" w:rsidRDefault="0040556C" w:rsidP="0040556C">
      <w:pPr>
        <w:rPr>
          <w:b/>
          <w:bCs/>
        </w:rPr>
      </w:pPr>
      <w:r w:rsidRPr="0040556C">
        <w:rPr>
          <w:b/>
          <w:bCs/>
        </w:rPr>
        <w:t>Parameters Under Study</w:t>
      </w:r>
    </w:p>
    <w:p w14:paraId="16F26247" w14:textId="77777777" w:rsidR="0040556C" w:rsidRPr="0040556C" w:rsidRDefault="0040556C" w:rsidP="0040556C">
      <w:r w:rsidRPr="0040556C">
        <w:t xml:space="preserve">The parameters </w:t>
      </w:r>
      <w:proofErr w:type="spellStart"/>
      <w:r w:rsidRPr="0040556C">
        <w:t>analyzed</w:t>
      </w:r>
      <w:proofErr w:type="spellEnd"/>
      <w:r w:rsidRPr="0040556C">
        <w:t xml:space="preserve"> in this research fall into two categories:</w:t>
      </w:r>
    </w:p>
    <w:p w14:paraId="6BB0E9EC" w14:textId="77777777" w:rsidR="0040556C" w:rsidRPr="0040556C" w:rsidRDefault="0040556C" w:rsidP="00C0182B">
      <w:pPr>
        <w:numPr>
          <w:ilvl w:val="0"/>
          <w:numId w:val="1"/>
        </w:numPr>
      </w:pPr>
      <w:r w:rsidRPr="0040556C">
        <w:rPr>
          <w:b/>
          <w:bCs/>
        </w:rPr>
        <w:t>Parameters for All 3 Models (Pure, Blockchain, Malicious):</w:t>
      </w:r>
    </w:p>
    <w:p w14:paraId="7D0B0269" w14:textId="77777777" w:rsidR="0040556C" w:rsidRPr="0040556C" w:rsidRDefault="0040556C" w:rsidP="00C0182B">
      <w:pPr>
        <w:numPr>
          <w:ilvl w:val="1"/>
          <w:numId w:val="1"/>
        </w:numPr>
      </w:pPr>
      <w:r w:rsidRPr="0040556C">
        <w:rPr>
          <w:b/>
          <w:bCs/>
        </w:rPr>
        <w:t>Data Distribution (-</w:t>
      </w:r>
      <w:proofErr w:type="spellStart"/>
      <w:r w:rsidRPr="0040556C">
        <w:rPr>
          <w:b/>
          <w:bCs/>
        </w:rPr>
        <w:t>iid</w:t>
      </w:r>
      <w:proofErr w:type="spellEnd"/>
      <w:r w:rsidRPr="0040556C">
        <w:rPr>
          <w:b/>
          <w:bCs/>
        </w:rPr>
        <w:t>):</w:t>
      </w:r>
      <w:r w:rsidRPr="0040556C">
        <w:t xml:space="preserve"> Examines the impact of Independent and Identically Distributed (IID) versus Non-IID data.</w:t>
      </w:r>
    </w:p>
    <w:p w14:paraId="2A6863C4" w14:textId="77777777" w:rsidR="0040556C" w:rsidRPr="0040556C" w:rsidRDefault="0040556C" w:rsidP="00C0182B">
      <w:pPr>
        <w:numPr>
          <w:ilvl w:val="1"/>
          <w:numId w:val="1"/>
        </w:numPr>
      </w:pPr>
      <w:r w:rsidRPr="0040556C">
        <w:rPr>
          <w:b/>
          <w:bCs/>
        </w:rPr>
        <w:t>Maximum Number of Communication Rounds (-</w:t>
      </w:r>
      <w:proofErr w:type="spellStart"/>
      <w:r w:rsidRPr="0040556C">
        <w:rPr>
          <w:b/>
          <w:bCs/>
        </w:rPr>
        <w:t>max_ncomm</w:t>
      </w:r>
      <w:proofErr w:type="spellEnd"/>
      <w:r w:rsidRPr="0040556C">
        <w:rPr>
          <w:b/>
          <w:bCs/>
        </w:rPr>
        <w:t>):</w:t>
      </w:r>
      <w:r w:rsidRPr="0040556C">
        <w:t xml:space="preserve"> Assesses how the number of communication rounds influences learning progression and model accuracy.</w:t>
      </w:r>
    </w:p>
    <w:p w14:paraId="01C82628" w14:textId="77777777" w:rsidR="0040556C" w:rsidRPr="0040556C" w:rsidRDefault="0040556C" w:rsidP="00C0182B">
      <w:pPr>
        <w:numPr>
          <w:ilvl w:val="0"/>
          <w:numId w:val="1"/>
        </w:numPr>
      </w:pPr>
      <w:r w:rsidRPr="0040556C">
        <w:rPr>
          <w:b/>
          <w:bCs/>
        </w:rPr>
        <w:t>Parameters Specific to Blockchain Model:</w:t>
      </w:r>
    </w:p>
    <w:p w14:paraId="766C78BC" w14:textId="77777777" w:rsidR="0040556C" w:rsidRPr="0040556C" w:rsidRDefault="0040556C" w:rsidP="00C0182B">
      <w:pPr>
        <w:numPr>
          <w:ilvl w:val="1"/>
          <w:numId w:val="1"/>
        </w:numPr>
      </w:pPr>
      <w:r w:rsidRPr="0040556C">
        <w:rPr>
          <w:b/>
          <w:bCs/>
        </w:rPr>
        <w:t>Validator Threshold (-</w:t>
      </w:r>
      <w:proofErr w:type="spellStart"/>
      <w:r w:rsidRPr="0040556C">
        <w:rPr>
          <w:b/>
          <w:bCs/>
        </w:rPr>
        <w:t>vh</w:t>
      </w:r>
      <w:proofErr w:type="spellEnd"/>
      <w:r w:rsidRPr="0040556C">
        <w:rPr>
          <w:b/>
          <w:bCs/>
        </w:rPr>
        <w:t>):</w:t>
      </w:r>
      <w:r w:rsidRPr="0040556C">
        <w:t xml:space="preserve"> Focuses on determining the optimal threshold for validators in the blockchain network.</w:t>
      </w:r>
    </w:p>
    <w:p w14:paraId="3A60CAF2" w14:textId="77777777" w:rsidR="0040556C" w:rsidRPr="0040556C" w:rsidRDefault="0040556C" w:rsidP="00C0182B">
      <w:pPr>
        <w:numPr>
          <w:ilvl w:val="1"/>
          <w:numId w:val="1"/>
        </w:numPr>
      </w:pPr>
      <w:r w:rsidRPr="0040556C">
        <w:rPr>
          <w:b/>
          <w:bCs/>
        </w:rPr>
        <w:t>Consensus Mechanism (-pow):</w:t>
      </w:r>
      <w:r w:rsidRPr="0040556C">
        <w:t xml:space="preserve"> Compares Proof of Work (</w:t>
      </w:r>
      <w:proofErr w:type="spellStart"/>
      <w:r w:rsidRPr="0040556C">
        <w:t>PoW</w:t>
      </w:r>
      <w:proofErr w:type="spellEnd"/>
      <w:r w:rsidRPr="0040556C">
        <w:t>) and Proof of Stake (</w:t>
      </w:r>
      <w:proofErr w:type="spellStart"/>
      <w:r w:rsidRPr="0040556C">
        <w:t>PoS</w:t>
      </w:r>
      <w:proofErr w:type="spellEnd"/>
      <w:r w:rsidRPr="0040556C">
        <w:t>) mechanisms in the context of blockchain efficiency and security.</w:t>
      </w:r>
    </w:p>
    <w:p w14:paraId="2E56800E" w14:textId="77777777" w:rsidR="0040556C" w:rsidRPr="0040556C" w:rsidRDefault="0040556C" w:rsidP="00C0182B">
      <w:pPr>
        <w:numPr>
          <w:ilvl w:val="1"/>
          <w:numId w:val="1"/>
        </w:numPr>
      </w:pPr>
      <w:r w:rsidRPr="0040556C">
        <w:rPr>
          <w:b/>
          <w:bCs/>
        </w:rPr>
        <w:t>Chain Resyncing (-</w:t>
      </w:r>
      <w:proofErr w:type="spellStart"/>
      <w:r w:rsidRPr="0040556C">
        <w:rPr>
          <w:b/>
          <w:bCs/>
        </w:rPr>
        <w:t>dtx</w:t>
      </w:r>
      <w:proofErr w:type="spellEnd"/>
      <w:r w:rsidRPr="0040556C">
        <w:rPr>
          <w:b/>
          <w:bCs/>
        </w:rPr>
        <w:t>):</w:t>
      </w:r>
      <w:r w:rsidRPr="0040556C">
        <w:t xml:space="preserve"> </w:t>
      </w:r>
      <w:proofErr w:type="spellStart"/>
      <w:r w:rsidRPr="0040556C">
        <w:t>Analyzes</w:t>
      </w:r>
      <w:proofErr w:type="spellEnd"/>
      <w:r w:rsidRPr="0040556C">
        <w:t xml:space="preserve"> the effect of enabling or disabling chain resyncing on blockchain integrity and model reliability.</w:t>
      </w:r>
    </w:p>
    <w:p w14:paraId="477B6045" w14:textId="77777777" w:rsidR="0040556C" w:rsidRPr="0040556C" w:rsidRDefault="0040556C" w:rsidP="0040556C">
      <w:pPr>
        <w:rPr>
          <w:b/>
          <w:bCs/>
        </w:rPr>
      </w:pPr>
      <w:r w:rsidRPr="0040556C">
        <w:rPr>
          <w:b/>
          <w:bCs/>
        </w:rPr>
        <w:t>Methodology</w:t>
      </w:r>
    </w:p>
    <w:p w14:paraId="6328FFF8" w14:textId="77777777" w:rsidR="0040556C" w:rsidRPr="0040556C" w:rsidRDefault="0040556C" w:rsidP="0040556C">
      <w:r w:rsidRPr="0040556C">
        <w:t xml:space="preserve">Each parameter is tested through carefully designed simulations, where specific configurations are applied to the three models. The impact of these variations is then meticulously recorded, </w:t>
      </w:r>
      <w:proofErr w:type="spellStart"/>
      <w:r w:rsidRPr="0040556C">
        <w:t>analyzed</w:t>
      </w:r>
      <w:proofErr w:type="spellEnd"/>
      <w:r w:rsidRPr="0040556C">
        <w:t xml:space="preserve">, </w:t>
      </w:r>
      <w:r w:rsidRPr="0040556C">
        <w:lastRenderedPageBreak/>
        <w:t>and compared. This approach allows for a comprehensive understanding of each parameter's role and its implications in different federated learning contexts.</w:t>
      </w:r>
    </w:p>
    <w:p w14:paraId="36F0C32E" w14:textId="77777777" w:rsidR="0040556C" w:rsidRPr="0040556C" w:rsidRDefault="0040556C" w:rsidP="0040556C">
      <w:pPr>
        <w:rPr>
          <w:b/>
          <w:bCs/>
        </w:rPr>
      </w:pPr>
      <w:r w:rsidRPr="0040556C">
        <w:rPr>
          <w:b/>
          <w:bCs/>
        </w:rPr>
        <w:t>Execution Commands</w:t>
      </w:r>
    </w:p>
    <w:p w14:paraId="4D7C9FBD" w14:textId="77777777" w:rsidR="0040556C" w:rsidRPr="0040556C" w:rsidRDefault="0040556C" w:rsidP="0040556C">
      <w:r w:rsidRPr="0040556C">
        <w:t>For each experiment, specific command lines are used to execute the simulations, varying the parameters accordingly. These commands are crucial for ensuring consistency and reproducibility in our experimental setup.</w:t>
      </w:r>
    </w:p>
    <w:p w14:paraId="4109024E" w14:textId="77777777" w:rsidR="0040556C" w:rsidRPr="0040556C" w:rsidRDefault="0040556C" w:rsidP="0040556C">
      <w:pPr>
        <w:rPr>
          <w:b/>
          <w:bCs/>
        </w:rPr>
      </w:pPr>
      <w:r w:rsidRPr="0040556C">
        <w:rPr>
          <w:b/>
          <w:bCs/>
        </w:rPr>
        <w:t>Structure of Analysis</w:t>
      </w:r>
    </w:p>
    <w:p w14:paraId="11AA52B7" w14:textId="77777777" w:rsidR="0040556C" w:rsidRPr="0040556C" w:rsidRDefault="0040556C" w:rsidP="0040556C">
      <w:r w:rsidRPr="0040556C">
        <w:t>For each parameter, the analysis is structured as follows:</w:t>
      </w:r>
    </w:p>
    <w:p w14:paraId="4E33EAEE" w14:textId="77777777" w:rsidR="0040556C" w:rsidRPr="0040556C" w:rsidRDefault="0040556C" w:rsidP="00C0182B">
      <w:pPr>
        <w:numPr>
          <w:ilvl w:val="0"/>
          <w:numId w:val="2"/>
        </w:numPr>
      </w:pPr>
      <w:r w:rsidRPr="0040556C">
        <w:rPr>
          <w:b/>
          <w:bCs/>
        </w:rPr>
        <w:t>Objective:</w:t>
      </w:r>
      <w:r w:rsidRPr="0040556C">
        <w:t xml:space="preserve"> Outlines the specific goals and intentions behind experimenting with the parameter.</w:t>
      </w:r>
    </w:p>
    <w:p w14:paraId="38C88BFF" w14:textId="77777777" w:rsidR="0040556C" w:rsidRPr="0040556C" w:rsidRDefault="0040556C" w:rsidP="00C0182B">
      <w:pPr>
        <w:numPr>
          <w:ilvl w:val="0"/>
          <w:numId w:val="2"/>
        </w:numPr>
      </w:pPr>
      <w:r w:rsidRPr="0040556C">
        <w:rPr>
          <w:b/>
          <w:bCs/>
        </w:rPr>
        <w:t>Expectations:</w:t>
      </w:r>
      <w:r w:rsidRPr="0040556C">
        <w:t xml:space="preserve"> States the hypotheses or expected outcomes of the experiments.</w:t>
      </w:r>
    </w:p>
    <w:p w14:paraId="00AF7FD2" w14:textId="77777777" w:rsidR="0040556C" w:rsidRPr="0040556C" w:rsidRDefault="0040556C" w:rsidP="00C0182B">
      <w:pPr>
        <w:numPr>
          <w:ilvl w:val="0"/>
          <w:numId w:val="2"/>
        </w:numPr>
      </w:pPr>
      <w:r w:rsidRPr="0040556C">
        <w:rPr>
          <w:b/>
          <w:bCs/>
        </w:rPr>
        <w:t>Experiment Design:</w:t>
      </w:r>
      <w:r w:rsidRPr="0040556C">
        <w:t xml:space="preserve"> Describes the setup and variations used in the experiments.</w:t>
      </w:r>
    </w:p>
    <w:p w14:paraId="67C74805" w14:textId="77777777" w:rsidR="0040556C" w:rsidRPr="0040556C" w:rsidRDefault="0040556C" w:rsidP="00C0182B">
      <w:pPr>
        <w:numPr>
          <w:ilvl w:val="0"/>
          <w:numId w:val="2"/>
        </w:numPr>
      </w:pPr>
      <w:r w:rsidRPr="0040556C">
        <w:rPr>
          <w:b/>
          <w:bCs/>
        </w:rPr>
        <w:t>Commands for Execution:</w:t>
      </w:r>
      <w:r w:rsidRPr="0040556C">
        <w:t xml:space="preserve"> Lists the exact commands used to run the simulations.</w:t>
      </w:r>
    </w:p>
    <w:p w14:paraId="6322D283" w14:textId="77777777" w:rsidR="0040556C" w:rsidRPr="0040556C" w:rsidRDefault="0040556C" w:rsidP="00C0182B">
      <w:pPr>
        <w:numPr>
          <w:ilvl w:val="0"/>
          <w:numId w:val="2"/>
        </w:numPr>
      </w:pPr>
      <w:r w:rsidRPr="0040556C">
        <w:rPr>
          <w:b/>
          <w:bCs/>
        </w:rPr>
        <w:t>Data Analysis:</w:t>
      </w:r>
      <w:r w:rsidRPr="0040556C">
        <w:t xml:space="preserve"> Provides a detailed examination of the results obtained from the experiments.</w:t>
      </w:r>
    </w:p>
    <w:p w14:paraId="49F2EA12" w14:textId="77777777" w:rsidR="0040556C" w:rsidRPr="0040556C" w:rsidRDefault="0040556C" w:rsidP="00C0182B">
      <w:pPr>
        <w:numPr>
          <w:ilvl w:val="0"/>
          <w:numId w:val="2"/>
        </w:numPr>
      </w:pPr>
      <w:r w:rsidRPr="0040556C">
        <w:rPr>
          <w:b/>
          <w:bCs/>
        </w:rPr>
        <w:t>Comparative Analysis:</w:t>
      </w:r>
      <w:r w:rsidRPr="0040556C">
        <w:t xml:space="preserve"> Discusses the findings by comparing different settings or models.</w:t>
      </w:r>
    </w:p>
    <w:p w14:paraId="070A7F65" w14:textId="77777777" w:rsidR="0040556C" w:rsidRPr="0040556C" w:rsidRDefault="0040556C" w:rsidP="00C0182B">
      <w:pPr>
        <w:numPr>
          <w:ilvl w:val="0"/>
          <w:numId w:val="2"/>
        </w:numPr>
      </w:pPr>
      <w:r w:rsidRPr="0040556C">
        <w:rPr>
          <w:b/>
          <w:bCs/>
        </w:rPr>
        <w:t>Implications for Deployment:</w:t>
      </w:r>
      <w:r w:rsidRPr="0040556C">
        <w:t xml:space="preserve"> Explores how the insights gained from the experiments can be applied in real-world VBFL scenarios.</w:t>
      </w:r>
    </w:p>
    <w:p w14:paraId="209839E7" w14:textId="42F8BB17" w:rsidR="0040556C" w:rsidRPr="0040556C" w:rsidRDefault="0040556C" w:rsidP="0040556C">
      <w:r>
        <w:t>In conclusion, t</w:t>
      </w:r>
      <w:r w:rsidRPr="0040556C">
        <w:t>he comprehensive analysis of these parameters is intended to advance our understanding of VBFL systems. By correlating experimental data with theoretical expectations, this research aims to contribute meaningful insights into the optimization and practical application of VBFL in various domains.</w:t>
      </w:r>
    </w:p>
    <w:p w14:paraId="0CF0B84A" w14:textId="77777777" w:rsidR="0040556C" w:rsidRPr="0040556C" w:rsidRDefault="0040556C" w:rsidP="0040556C"/>
    <w:p w14:paraId="49422373" w14:textId="2B3D6F69" w:rsidR="00087C22" w:rsidRPr="00D323B4" w:rsidRDefault="00D956E5" w:rsidP="00D323B4">
      <w:pPr>
        <w:jc w:val="center"/>
        <w:rPr>
          <w:b/>
          <w:bCs/>
        </w:rPr>
      </w:pPr>
      <w:bookmarkStart w:id="0" w:name="_Hlk151309305"/>
      <w:r>
        <w:rPr>
          <w:b/>
          <w:bCs/>
        </w:rPr>
        <w:t>Parameters for All</w:t>
      </w:r>
      <w:r w:rsidR="00D323B4" w:rsidRPr="00D323B4">
        <w:rPr>
          <w:b/>
          <w:bCs/>
        </w:rPr>
        <w:t xml:space="preserve"> </w:t>
      </w:r>
      <w:r w:rsidR="00D323B4">
        <w:rPr>
          <w:b/>
          <w:bCs/>
        </w:rPr>
        <w:t xml:space="preserve">Federated Learning </w:t>
      </w:r>
      <w:r w:rsidR="00D323B4" w:rsidRPr="00D323B4">
        <w:rPr>
          <w:b/>
          <w:bCs/>
        </w:rPr>
        <w:t>models</w:t>
      </w:r>
    </w:p>
    <w:p w14:paraId="7D6AC998" w14:textId="77777777" w:rsidR="00087C22" w:rsidRPr="00087C22" w:rsidRDefault="00087C22" w:rsidP="00087C22">
      <w:pPr>
        <w:rPr>
          <w:b/>
          <w:bCs/>
        </w:rPr>
      </w:pPr>
      <w:r w:rsidRPr="00087C22">
        <w:rPr>
          <w:b/>
          <w:bCs/>
        </w:rPr>
        <w:t>1. Data Distribution Impact (-</w:t>
      </w:r>
      <w:proofErr w:type="spellStart"/>
      <w:r w:rsidRPr="00087C22">
        <w:rPr>
          <w:b/>
          <w:bCs/>
        </w:rPr>
        <w:t>iid</w:t>
      </w:r>
      <w:proofErr w:type="spellEnd"/>
      <w:r w:rsidRPr="00087C22">
        <w:rPr>
          <w:b/>
          <w:bCs/>
        </w:rPr>
        <w:t>)</w:t>
      </w:r>
    </w:p>
    <w:p w14:paraId="0161E7D6" w14:textId="77777777" w:rsidR="008A1B27" w:rsidRPr="008A1B27" w:rsidRDefault="008A1B27" w:rsidP="008A1B27">
      <w:pPr>
        <w:rPr>
          <w:b/>
          <w:bCs/>
        </w:rPr>
      </w:pPr>
      <w:r w:rsidRPr="008A1B27">
        <w:rPr>
          <w:b/>
          <w:bCs/>
        </w:rPr>
        <w:t>Objective</w:t>
      </w:r>
    </w:p>
    <w:p w14:paraId="2407B098" w14:textId="77777777" w:rsidR="008A1B27" w:rsidRPr="008A1B27" w:rsidRDefault="008A1B27" w:rsidP="008A1B27">
      <w:r w:rsidRPr="008A1B27">
        <w:t xml:space="preserve">The objective of this experiment was to investigate the impact of data distribution on the efficiency and accuracy of Vanilla Blockchain Federated Learning (VBFL) models. The comparison between Independent and Identically Distributed (IID) data and </w:t>
      </w:r>
      <w:proofErr w:type="gramStart"/>
      <w:r w:rsidRPr="008A1B27">
        <w:t>Non-IID</w:t>
      </w:r>
      <w:proofErr w:type="gramEnd"/>
      <w:r w:rsidRPr="008A1B27">
        <w:t xml:space="preserve"> data aimed to reveal the inherent challenges and potential advantages that influence learning algorithms within these contexts.</w:t>
      </w:r>
    </w:p>
    <w:p w14:paraId="560E855E" w14:textId="77777777" w:rsidR="008A1B27" w:rsidRPr="008A1B27" w:rsidRDefault="008A1B27" w:rsidP="008A1B27">
      <w:pPr>
        <w:rPr>
          <w:b/>
          <w:bCs/>
        </w:rPr>
      </w:pPr>
      <w:r w:rsidRPr="008A1B27">
        <w:rPr>
          <w:b/>
          <w:bCs/>
        </w:rPr>
        <w:t>Expectations</w:t>
      </w:r>
    </w:p>
    <w:p w14:paraId="061F5DCD" w14:textId="77777777" w:rsidR="008A1B27" w:rsidRPr="008A1B27" w:rsidRDefault="008A1B27" w:rsidP="008A1B27">
      <w:r w:rsidRPr="008A1B27">
        <w:t xml:space="preserve">It was hypothesized that models would struggle more with </w:t>
      </w:r>
      <w:proofErr w:type="gramStart"/>
      <w:r w:rsidRPr="008A1B27">
        <w:t>Non-IID</w:t>
      </w:r>
      <w:proofErr w:type="gramEnd"/>
      <w:r w:rsidRPr="008A1B27">
        <w:t xml:space="preserve"> data, reflecting the complexity of real-world data variances. The expectation was that </w:t>
      </w:r>
      <w:proofErr w:type="gramStart"/>
      <w:r w:rsidRPr="008A1B27">
        <w:t>Non-IID</w:t>
      </w:r>
      <w:proofErr w:type="gramEnd"/>
      <w:r w:rsidRPr="008A1B27">
        <w:t xml:space="preserve"> conditions would result in lower accuracy or require more iterations for the model to converge, as compared to IID data distribution.</w:t>
      </w:r>
    </w:p>
    <w:p w14:paraId="7C5E39D1" w14:textId="77777777" w:rsidR="008A1B27" w:rsidRPr="008A1B27" w:rsidRDefault="008A1B27" w:rsidP="008A1B27">
      <w:pPr>
        <w:rPr>
          <w:b/>
          <w:bCs/>
        </w:rPr>
      </w:pPr>
      <w:r w:rsidRPr="008A1B27">
        <w:rPr>
          <w:b/>
          <w:bCs/>
        </w:rPr>
        <w:t>Experimental Design</w:t>
      </w:r>
    </w:p>
    <w:p w14:paraId="45DCF78B" w14:textId="77777777" w:rsidR="008A1B27" w:rsidRPr="008A1B27" w:rsidRDefault="008A1B27" w:rsidP="008A1B27">
      <w:r w:rsidRPr="008A1B27">
        <w:t>The experiments were conducted by simulating VBFL models under two data distribution conditions:</w:t>
      </w:r>
    </w:p>
    <w:p w14:paraId="491169A2" w14:textId="77777777" w:rsidR="008A1B27" w:rsidRPr="008A1B27" w:rsidRDefault="008A1B27" w:rsidP="00C0182B">
      <w:pPr>
        <w:numPr>
          <w:ilvl w:val="0"/>
          <w:numId w:val="3"/>
        </w:numPr>
      </w:pPr>
      <w:r w:rsidRPr="008A1B27">
        <w:lastRenderedPageBreak/>
        <w:t>IID Condition (-</w:t>
      </w:r>
      <w:proofErr w:type="spellStart"/>
      <w:r w:rsidRPr="008A1B27">
        <w:t>iid</w:t>
      </w:r>
      <w:proofErr w:type="spellEnd"/>
      <w:r w:rsidRPr="008A1B27">
        <w:t xml:space="preserve"> 1): Data is homogeneously distributed among nodes, hypothesized to enhance model performance due to uniformity.</w:t>
      </w:r>
    </w:p>
    <w:p w14:paraId="3C0E5966" w14:textId="77777777" w:rsidR="008A1B27" w:rsidRPr="008A1B27" w:rsidRDefault="008A1B27" w:rsidP="00C0182B">
      <w:pPr>
        <w:numPr>
          <w:ilvl w:val="0"/>
          <w:numId w:val="3"/>
        </w:numPr>
      </w:pPr>
      <w:r w:rsidRPr="008A1B27">
        <w:t>Non-IID Condition (-</w:t>
      </w:r>
      <w:proofErr w:type="spellStart"/>
      <w:r w:rsidRPr="008A1B27">
        <w:t>iid</w:t>
      </w:r>
      <w:proofErr w:type="spellEnd"/>
      <w:r w:rsidRPr="008A1B27">
        <w:t xml:space="preserve"> 0): Data is heterogeneously distributed, simulating the imbalance often observed in practical datasets.</w:t>
      </w:r>
    </w:p>
    <w:p w14:paraId="0D8866F7" w14:textId="77777777" w:rsidR="008A1B27" w:rsidRPr="008A1B27" w:rsidRDefault="008A1B27" w:rsidP="008A1B27">
      <w:pPr>
        <w:rPr>
          <w:b/>
          <w:bCs/>
        </w:rPr>
      </w:pPr>
      <w:r w:rsidRPr="008A1B27">
        <w:rPr>
          <w:b/>
          <w:bCs/>
        </w:rPr>
        <w:t>Commands for Execution</w:t>
      </w:r>
    </w:p>
    <w:p w14:paraId="44E2BB17" w14:textId="4281A8F9" w:rsidR="008A1B27" w:rsidRDefault="008A1B27" w:rsidP="008A1B27">
      <w:r w:rsidRPr="008A1B27">
        <w:t>The execution commands varied the -</w:t>
      </w:r>
      <w:proofErr w:type="spellStart"/>
      <w:r w:rsidRPr="008A1B27">
        <w:t>iid</w:t>
      </w:r>
      <w:proofErr w:type="spellEnd"/>
      <w:r w:rsidRPr="008A1B27">
        <w:t xml:space="preserve"> parameter while keeping other parameters constant to isolate the effects of data distribution.</w:t>
      </w:r>
    </w:p>
    <w:tbl>
      <w:tblPr>
        <w:tblStyle w:val="TableGrid"/>
        <w:tblpPr w:leftFromText="180" w:rightFromText="180" w:vertAnchor="text" w:horzAnchor="margin" w:tblpXSpec="center" w:tblpY="342"/>
        <w:tblW w:w="11052" w:type="dxa"/>
        <w:tblLook w:val="04A0" w:firstRow="1" w:lastRow="0" w:firstColumn="1" w:lastColumn="0" w:noHBand="0" w:noVBand="1"/>
      </w:tblPr>
      <w:tblGrid>
        <w:gridCol w:w="1085"/>
        <w:gridCol w:w="3163"/>
        <w:gridCol w:w="3731"/>
        <w:gridCol w:w="3073"/>
      </w:tblGrid>
      <w:tr w:rsidR="00E54C0D" w:rsidRPr="007138E0" w14:paraId="239637EF" w14:textId="77777777" w:rsidTr="001909CC">
        <w:tc>
          <w:tcPr>
            <w:tcW w:w="0" w:type="auto"/>
            <w:hideMark/>
          </w:tcPr>
          <w:p w14:paraId="360C4EAC" w14:textId="77777777" w:rsidR="00E54C0D" w:rsidRPr="007138E0" w:rsidRDefault="00E54C0D" w:rsidP="001909CC">
            <w:pPr>
              <w:spacing w:after="160" w:line="259" w:lineRule="auto"/>
              <w:rPr>
                <w:b/>
                <w:bCs/>
              </w:rPr>
            </w:pPr>
            <w:r w:rsidRPr="007138E0">
              <w:rPr>
                <w:b/>
                <w:bCs/>
              </w:rPr>
              <w:t>Variation</w:t>
            </w:r>
          </w:p>
        </w:tc>
        <w:tc>
          <w:tcPr>
            <w:tcW w:w="3163" w:type="dxa"/>
            <w:hideMark/>
          </w:tcPr>
          <w:p w14:paraId="1132ED90" w14:textId="77777777" w:rsidR="00E54C0D" w:rsidRPr="007138E0" w:rsidRDefault="00E54C0D" w:rsidP="001909CC">
            <w:pPr>
              <w:spacing w:after="160" w:line="259" w:lineRule="auto"/>
              <w:rPr>
                <w:b/>
                <w:bCs/>
              </w:rPr>
            </w:pPr>
            <w:r w:rsidRPr="007138E0">
              <w:rPr>
                <w:b/>
                <w:bCs/>
              </w:rPr>
              <w:t>Code for Pure</w:t>
            </w:r>
          </w:p>
        </w:tc>
        <w:tc>
          <w:tcPr>
            <w:tcW w:w="0" w:type="auto"/>
            <w:hideMark/>
          </w:tcPr>
          <w:p w14:paraId="69D065F5" w14:textId="77777777" w:rsidR="00E54C0D" w:rsidRPr="007138E0" w:rsidRDefault="00E54C0D" w:rsidP="001909CC">
            <w:pPr>
              <w:spacing w:after="160" w:line="259" w:lineRule="auto"/>
              <w:rPr>
                <w:b/>
                <w:bCs/>
              </w:rPr>
            </w:pPr>
            <w:r w:rsidRPr="007138E0">
              <w:rPr>
                <w:b/>
                <w:bCs/>
              </w:rPr>
              <w:t>Code for Blockchain</w:t>
            </w:r>
          </w:p>
        </w:tc>
        <w:tc>
          <w:tcPr>
            <w:tcW w:w="3073" w:type="dxa"/>
            <w:hideMark/>
          </w:tcPr>
          <w:p w14:paraId="7AE44E21" w14:textId="77777777" w:rsidR="00E54C0D" w:rsidRPr="007138E0" w:rsidRDefault="00E54C0D" w:rsidP="001909CC">
            <w:pPr>
              <w:spacing w:after="160" w:line="259" w:lineRule="auto"/>
              <w:rPr>
                <w:b/>
                <w:bCs/>
              </w:rPr>
            </w:pPr>
            <w:r w:rsidRPr="007138E0">
              <w:rPr>
                <w:b/>
                <w:bCs/>
              </w:rPr>
              <w:t>Code for Malicious</w:t>
            </w:r>
          </w:p>
        </w:tc>
      </w:tr>
      <w:tr w:rsidR="00E54C0D" w:rsidRPr="007138E0" w14:paraId="6CEB246B" w14:textId="77777777" w:rsidTr="001909CC">
        <w:tc>
          <w:tcPr>
            <w:tcW w:w="0" w:type="auto"/>
            <w:hideMark/>
          </w:tcPr>
          <w:p w14:paraId="54EC8DAF" w14:textId="77777777" w:rsidR="00E54C0D" w:rsidRDefault="00E54C0D" w:rsidP="001909CC">
            <w:pPr>
              <w:spacing w:after="160" w:line="259" w:lineRule="auto"/>
            </w:pPr>
            <w:r w:rsidRPr="007138E0">
              <w:t>IID</w:t>
            </w:r>
            <w:r>
              <w:t xml:space="preserve"> (1)</w:t>
            </w:r>
          </w:p>
          <w:p w14:paraId="120465D1" w14:textId="77777777" w:rsidR="00E54C0D" w:rsidRDefault="00E54C0D" w:rsidP="001909CC">
            <w:pPr>
              <w:spacing w:after="160" w:line="259" w:lineRule="auto"/>
            </w:pPr>
            <w:r>
              <w:t>&amp;</w:t>
            </w:r>
          </w:p>
          <w:p w14:paraId="4DC2C456" w14:textId="77777777" w:rsidR="00E54C0D" w:rsidRPr="007138E0" w:rsidRDefault="00E54C0D" w:rsidP="001909CC">
            <w:pPr>
              <w:spacing w:after="160" w:line="259" w:lineRule="auto"/>
            </w:pPr>
            <w:r w:rsidRPr="007138E0">
              <w:t>Non-IID</w:t>
            </w:r>
            <w:r>
              <w:t xml:space="preserve"> (0)</w:t>
            </w:r>
          </w:p>
        </w:tc>
        <w:tc>
          <w:tcPr>
            <w:tcW w:w="3163" w:type="dxa"/>
            <w:hideMark/>
          </w:tcPr>
          <w:p w14:paraId="43F30709" w14:textId="77777777" w:rsidR="00E54C0D" w:rsidRPr="007138E0" w:rsidRDefault="00E54C0D" w:rsidP="001909CC">
            <w:pPr>
              <w:spacing w:after="160" w:line="259" w:lineRule="auto"/>
            </w:pPr>
            <w:proofErr w:type="gramStart"/>
            <w:r w:rsidRPr="006D0E5D">
              <w:rPr>
                <w:b/>
                <w:bCs/>
              </w:rPr>
              <w:t>!timeout</w:t>
            </w:r>
            <w:proofErr w:type="gramEnd"/>
            <w:r w:rsidRPr="006D0E5D">
              <w:rPr>
                <w:b/>
                <w:bCs/>
              </w:rPr>
              <w:t xml:space="preserve"> {</w:t>
            </w:r>
            <w:proofErr w:type="spellStart"/>
            <w:r w:rsidRPr="006D0E5D">
              <w:rPr>
                <w:b/>
                <w:bCs/>
              </w:rPr>
              <w:t>time_limit</w:t>
            </w:r>
            <w:proofErr w:type="spellEnd"/>
            <w:r w:rsidRPr="006D0E5D">
              <w:rPr>
                <w:b/>
                <w:bCs/>
              </w:rPr>
              <w:t>} python main.py -</w:t>
            </w:r>
            <w:proofErr w:type="spellStart"/>
            <w:r w:rsidRPr="006D0E5D">
              <w:rPr>
                <w:b/>
                <w:bCs/>
              </w:rPr>
              <w:t>nd</w:t>
            </w:r>
            <w:proofErr w:type="spellEnd"/>
            <w:r w:rsidRPr="006D0E5D">
              <w:rPr>
                <w:b/>
                <w:bCs/>
              </w:rPr>
              <w:t xml:space="preserve"> 50 -</w:t>
            </w:r>
            <w:proofErr w:type="spellStart"/>
            <w:r w:rsidRPr="006D0E5D">
              <w:rPr>
                <w:b/>
                <w:bCs/>
              </w:rPr>
              <w:t>max_ncomm</w:t>
            </w:r>
            <w:proofErr w:type="spellEnd"/>
            <w:r w:rsidRPr="006D0E5D">
              <w:rPr>
                <w:b/>
                <w:bCs/>
              </w:rPr>
              <w:t xml:space="preserve"> 100 -ha *,*,* -</w:t>
            </w:r>
            <w:proofErr w:type="spellStart"/>
            <w:r w:rsidRPr="006D0E5D">
              <w:rPr>
                <w:b/>
                <w:bCs/>
              </w:rPr>
              <w:t>aio</w:t>
            </w:r>
            <w:proofErr w:type="spellEnd"/>
            <w:r w:rsidRPr="006D0E5D">
              <w:rPr>
                <w:b/>
                <w:bCs/>
              </w:rPr>
              <w:t xml:space="preserve"> 0 -pow 0 -ko 6 -nm 0 -</w:t>
            </w:r>
            <w:proofErr w:type="spellStart"/>
            <w:r w:rsidRPr="006D0E5D">
              <w:rPr>
                <w:b/>
                <w:bCs/>
              </w:rPr>
              <w:t>vh</w:t>
            </w:r>
            <w:proofErr w:type="spellEnd"/>
            <w:r w:rsidRPr="006D0E5D">
              <w:rPr>
                <w:b/>
                <w:bCs/>
              </w:rPr>
              <w:t xml:space="preserve"> 0.08 -cs 0 -B 10 -</w:t>
            </w:r>
            <w:proofErr w:type="spellStart"/>
            <w:r w:rsidRPr="006D0E5D">
              <w:rPr>
                <w:b/>
                <w:bCs/>
              </w:rPr>
              <w:t>mn</w:t>
            </w:r>
            <w:proofErr w:type="spellEnd"/>
            <w:r w:rsidRPr="006D0E5D">
              <w:rPr>
                <w:b/>
                <w:bCs/>
              </w:rPr>
              <w:t xml:space="preserve"> </w:t>
            </w:r>
            <w:proofErr w:type="spellStart"/>
            <w:r w:rsidRPr="006D0E5D">
              <w:rPr>
                <w:b/>
                <w:bCs/>
              </w:rPr>
              <w:t>mnist_cnn</w:t>
            </w:r>
            <w:proofErr w:type="spellEnd"/>
            <w:r w:rsidRPr="006D0E5D">
              <w:rPr>
                <w:b/>
                <w:bCs/>
              </w:rPr>
              <w:t xml:space="preserve"> -</w:t>
            </w:r>
            <w:proofErr w:type="spellStart"/>
            <w:r w:rsidRPr="006D0E5D">
              <w:rPr>
                <w:b/>
                <w:bCs/>
              </w:rPr>
              <w:t>iid</w:t>
            </w:r>
            <w:proofErr w:type="spellEnd"/>
            <w:r w:rsidRPr="006D0E5D">
              <w:rPr>
                <w:b/>
                <w:bCs/>
              </w:rPr>
              <w:t xml:space="preserve"> {</w:t>
            </w:r>
            <w:proofErr w:type="spellStart"/>
            <w:r w:rsidRPr="006D0E5D">
              <w:rPr>
                <w:b/>
                <w:bCs/>
              </w:rPr>
              <w:t>iid_value</w:t>
            </w:r>
            <w:proofErr w:type="spellEnd"/>
            <w:r w:rsidRPr="006D0E5D">
              <w:rPr>
                <w:b/>
                <w:bCs/>
              </w:rPr>
              <w:t>} -</w:t>
            </w:r>
            <w:proofErr w:type="spellStart"/>
            <w:r w:rsidRPr="006D0E5D">
              <w:rPr>
                <w:b/>
                <w:bCs/>
              </w:rPr>
              <w:t>lr</w:t>
            </w:r>
            <w:proofErr w:type="spellEnd"/>
            <w:r w:rsidRPr="006D0E5D">
              <w:rPr>
                <w:b/>
                <w:bCs/>
              </w:rPr>
              <w:t xml:space="preserve"> 0.02 -</w:t>
            </w:r>
            <w:proofErr w:type="spellStart"/>
            <w:r w:rsidRPr="006D0E5D">
              <w:rPr>
                <w:b/>
                <w:bCs/>
              </w:rPr>
              <w:t>dtx</w:t>
            </w:r>
            <w:proofErr w:type="spellEnd"/>
            <w:r w:rsidRPr="006D0E5D">
              <w:rPr>
                <w:b/>
                <w:bCs/>
              </w:rPr>
              <w:t xml:space="preserve"> 1 &gt; {</w:t>
            </w:r>
            <w:proofErr w:type="spellStart"/>
            <w:r w:rsidRPr="006D0E5D">
              <w:rPr>
                <w:b/>
                <w:bCs/>
              </w:rPr>
              <w:t>output_file</w:t>
            </w:r>
            <w:proofErr w:type="spellEnd"/>
            <w:r w:rsidRPr="006D0E5D">
              <w:rPr>
                <w:b/>
                <w:bCs/>
              </w:rPr>
              <w:t>}</w:t>
            </w:r>
          </w:p>
        </w:tc>
        <w:tc>
          <w:tcPr>
            <w:tcW w:w="0" w:type="auto"/>
            <w:hideMark/>
          </w:tcPr>
          <w:p w14:paraId="5D61BE68" w14:textId="77777777" w:rsidR="00E54C0D" w:rsidRPr="007138E0" w:rsidRDefault="00E54C0D" w:rsidP="001909CC">
            <w:pPr>
              <w:spacing w:after="160" w:line="259" w:lineRule="auto"/>
            </w:pPr>
            <w:proofErr w:type="gramStart"/>
            <w:r w:rsidRPr="006D0E5D">
              <w:t>!timeout</w:t>
            </w:r>
            <w:proofErr w:type="gramEnd"/>
            <w:r w:rsidRPr="006D0E5D">
              <w:t xml:space="preserve"> {</w:t>
            </w:r>
            <w:proofErr w:type="spellStart"/>
            <w:r w:rsidRPr="006D0E5D">
              <w:t>time_limit</w:t>
            </w:r>
            <w:proofErr w:type="spellEnd"/>
            <w:r w:rsidRPr="006D0E5D">
              <w:t>} python main.py -</w:t>
            </w:r>
            <w:proofErr w:type="spellStart"/>
            <w:r w:rsidRPr="006D0E5D">
              <w:t>nd</w:t>
            </w:r>
            <w:proofErr w:type="spellEnd"/>
            <w:r w:rsidRPr="006D0E5D">
              <w:t xml:space="preserve"> 50 -</w:t>
            </w:r>
            <w:proofErr w:type="spellStart"/>
            <w:r w:rsidRPr="006D0E5D">
              <w:t>max_ncomm</w:t>
            </w:r>
            <w:proofErr w:type="spellEnd"/>
            <w:r w:rsidRPr="006D0E5D">
              <w:t xml:space="preserve"> 100 -ha *,*,* -</w:t>
            </w:r>
            <w:proofErr w:type="spellStart"/>
            <w:r w:rsidRPr="006D0E5D">
              <w:t>aio</w:t>
            </w:r>
            <w:proofErr w:type="spellEnd"/>
            <w:r w:rsidRPr="006D0E5D">
              <w:t xml:space="preserve"> 1 -pow 0 -ko 6 -nm 3 -</w:t>
            </w:r>
            <w:proofErr w:type="spellStart"/>
            <w:r w:rsidRPr="006D0E5D">
              <w:t>vh</w:t>
            </w:r>
            <w:proofErr w:type="spellEnd"/>
            <w:r w:rsidRPr="006D0E5D">
              <w:t xml:space="preserve"> 0.15 -cs 0 -B 10 -</w:t>
            </w:r>
            <w:proofErr w:type="spellStart"/>
            <w:r w:rsidRPr="006D0E5D">
              <w:t>mn</w:t>
            </w:r>
            <w:proofErr w:type="spellEnd"/>
            <w:r w:rsidRPr="006D0E5D">
              <w:t xml:space="preserve"> </w:t>
            </w:r>
            <w:proofErr w:type="spellStart"/>
            <w:r w:rsidRPr="006D0E5D">
              <w:t>mnist_cnn</w:t>
            </w:r>
            <w:proofErr w:type="spellEnd"/>
            <w:r w:rsidRPr="006D0E5D">
              <w:t xml:space="preserve"> -</w:t>
            </w:r>
            <w:proofErr w:type="spellStart"/>
            <w:r w:rsidRPr="006D0E5D">
              <w:t>iid</w:t>
            </w:r>
            <w:proofErr w:type="spellEnd"/>
            <w:r w:rsidRPr="006D0E5D">
              <w:t xml:space="preserve"> {</w:t>
            </w:r>
            <w:proofErr w:type="spellStart"/>
            <w:r w:rsidRPr="006D0E5D">
              <w:t>iid_value</w:t>
            </w:r>
            <w:proofErr w:type="spellEnd"/>
            <w:r w:rsidRPr="006D0E5D">
              <w:t>} -</w:t>
            </w:r>
            <w:proofErr w:type="spellStart"/>
            <w:r w:rsidRPr="006D0E5D">
              <w:t>lr</w:t>
            </w:r>
            <w:proofErr w:type="spellEnd"/>
            <w:r w:rsidRPr="006D0E5D">
              <w:t xml:space="preserve"> 0.005 -</w:t>
            </w:r>
            <w:proofErr w:type="spellStart"/>
            <w:r w:rsidRPr="006D0E5D">
              <w:t>dtx</w:t>
            </w:r>
            <w:proofErr w:type="spellEnd"/>
            <w:r w:rsidRPr="006D0E5D">
              <w:t xml:space="preserve"> 1 &gt; {</w:t>
            </w:r>
            <w:proofErr w:type="spellStart"/>
            <w:r w:rsidRPr="006D0E5D">
              <w:t>output_file</w:t>
            </w:r>
            <w:proofErr w:type="spellEnd"/>
            <w:r w:rsidRPr="006D0E5D">
              <w:t>}</w:t>
            </w:r>
          </w:p>
        </w:tc>
        <w:tc>
          <w:tcPr>
            <w:tcW w:w="3073" w:type="dxa"/>
            <w:hideMark/>
          </w:tcPr>
          <w:p w14:paraId="09D28954" w14:textId="77777777" w:rsidR="00E54C0D" w:rsidRPr="007138E0" w:rsidRDefault="00E54C0D" w:rsidP="001909CC">
            <w:pPr>
              <w:spacing w:after="160" w:line="259" w:lineRule="auto"/>
            </w:pPr>
            <w:proofErr w:type="gramStart"/>
            <w:r w:rsidRPr="006D0E5D">
              <w:t>!timeout</w:t>
            </w:r>
            <w:proofErr w:type="gramEnd"/>
            <w:r w:rsidRPr="006D0E5D">
              <w:t xml:space="preserve"> {</w:t>
            </w:r>
            <w:proofErr w:type="spellStart"/>
            <w:r w:rsidRPr="006D0E5D">
              <w:t>time_limit</w:t>
            </w:r>
            <w:proofErr w:type="spellEnd"/>
            <w:r w:rsidRPr="006D0E5D">
              <w:t>} python main.py -</w:t>
            </w:r>
            <w:proofErr w:type="spellStart"/>
            <w:r w:rsidRPr="006D0E5D">
              <w:t>nd</w:t>
            </w:r>
            <w:proofErr w:type="spellEnd"/>
            <w:r w:rsidRPr="006D0E5D">
              <w:t xml:space="preserve"> 50 -</w:t>
            </w:r>
            <w:proofErr w:type="spellStart"/>
            <w:r w:rsidRPr="006D0E5D">
              <w:t>max_ncomm</w:t>
            </w:r>
            <w:proofErr w:type="spellEnd"/>
            <w:r w:rsidRPr="006D0E5D">
              <w:t xml:space="preserve"> 100 -ha *,*,* -</w:t>
            </w:r>
            <w:proofErr w:type="spellStart"/>
            <w:r w:rsidRPr="006D0E5D">
              <w:t>aio</w:t>
            </w:r>
            <w:proofErr w:type="spellEnd"/>
            <w:r w:rsidRPr="006D0E5D">
              <w:t xml:space="preserve"> 0 -pow 0 -ko 6 -nm 15 -</w:t>
            </w:r>
            <w:proofErr w:type="spellStart"/>
            <w:r w:rsidRPr="006D0E5D">
              <w:t>vh</w:t>
            </w:r>
            <w:proofErr w:type="spellEnd"/>
            <w:r w:rsidRPr="006D0E5D">
              <w:t xml:space="preserve"> 0.05 -cs 0 -B 10 -</w:t>
            </w:r>
            <w:proofErr w:type="spellStart"/>
            <w:r w:rsidRPr="006D0E5D">
              <w:t>mn</w:t>
            </w:r>
            <w:proofErr w:type="spellEnd"/>
            <w:r w:rsidRPr="006D0E5D">
              <w:t xml:space="preserve"> </w:t>
            </w:r>
            <w:proofErr w:type="spellStart"/>
            <w:r w:rsidRPr="006D0E5D">
              <w:t>mnist_cnn</w:t>
            </w:r>
            <w:proofErr w:type="spellEnd"/>
            <w:r w:rsidRPr="006D0E5D">
              <w:t xml:space="preserve"> -</w:t>
            </w:r>
            <w:proofErr w:type="spellStart"/>
            <w:r w:rsidRPr="006D0E5D">
              <w:t>iid</w:t>
            </w:r>
            <w:proofErr w:type="spellEnd"/>
            <w:r w:rsidRPr="006D0E5D">
              <w:t xml:space="preserve"> {</w:t>
            </w:r>
            <w:proofErr w:type="spellStart"/>
            <w:r w:rsidRPr="006D0E5D">
              <w:t>iid_value</w:t>
            </w:r>
            <w:proofErr w:type="spellEnd"/>
            <w:r w:rsidRPr="006D0E5D">
              <w:t>} -</w:t>
            </w:r>
            <w:proofErr w:type="spellStart"/>
            <w:r w:rsidRPr="006D0E5D">
              <w:t>lr</w:t>
            </w:r>
            <w:proofErr w:type="spellEnd"/>
            <w:r w:rsidRPr="006D0E5D">
              <w:t xml:space="preserve"> 0.02 -</w:t>
            </w:r>
            <w:proofErr w:type="spellStart"/>
            <w:r w:rsidRPr="006D0E5D">
              <w:t>dtx</w:t>
            </w:r>
            <w:proofErr w:type="spellEnd"/>
            <w:r w:rsidRPr="006D0E5D">
              <w:t xml:space="preserve"> 1 &gt; {</w:t>
            </w:r>
            <w:proofErr w:type="spellStart"/>
            <w:r w:rsidRPr="006D0E5D">
              <w:t>output_file</w:t>
            </w:r>
            <w:proofErr w:type="spellEnd"/>
            <w:r w:rsidRPr="006D0E5D">
              <w:t>}</w:t>
            </w:r>
          </w:p>
        </w:tc>
      </w:tr>
    </w:tbl>
    <w:p w14:paraId="033C2962" w14:textId="77777777" w:rsidR="00E54C0D" w:rsidRPr="008A1B27" w:rsidRDefault="00E54C0D" w:rsidP="008A1B27"/>
    <w:p w14:paraId="3CA12509" w14:textId="77777777" w:rsidR="00E54C0D" w:rsidRDefault="00E54C0D" w:rsidP="008A1B27"/>
    <w:p w14:paraId="49304562" w14:textId="13E112F6" w:rsidR="008A1B27" w:rsidRPr="008A1B27" w:rsidRDefault="008A1B27" w:rsidP="008A1B27">
      <w:pPr>
        <w:rPr>
          <w:b/>
          <w:bCs/>
        </w:rPr>
      </w:pPr>
      <w:r w:rsidRPr="008A1B27">
        <w:rPr>
          <w:b/>
          <w:bCs/>
        </w:rPr>
        <w:t>Data Analysis (Graphs)</w:t>
      </w:r>
    </w:p>
    <w:p w14:paraId="5BE2AD3F" w14:textId="77777777" w:rsidR="008A1B27" w:rsidRPr="008A1B27" w:rsidRDefault="008A1B27" w:rsidP="008A1B27">
      <w:r w:rsidRPr="008A1B27">
        <w:t>The graphical analysis reveals the following trends:</w:t>
      </w:r>
    </w:p>
    <w:p w14:paraId="221D3244" w14:textId="77777777" w:rsidR="008A1B27" w:rsidRPr="008A1B27" w:rsidRDefault="008A1B27" w:rsidP="00C0182B">
      <w:pPr>
        <w:numPr>
          <w:ilvl w:val="0"/>
          <w:numId w:val="4"/>
        </w:numPr>
      </w:pPr>
      <w:r w:rsidRPr="008A1B27">
        <w:t>IID Data Analysis: As anticipated, the IID graphs showed a relatively stable accuracy rate for the Pure model. This stability highlights the facilitative nature of uniform data distribution in achieving swift model convergence.</w:t>
      </w:r>
    </w:p>
    <w:p w14:paraId="551E0F27" w14:textId="77777777" w:rsidR="008A1B27" w:rsidRPr="008A1B27" w:rsidRDefault="008A1B27" w:rsidP="00C0182B">
      <w:pPr>
        <w:numPr>
          <w:ilvl w:val="0"/>
          <w:numId w:val="4"/>
        </w:numPr>
      </w:pPr>
      <w:r w:rsidRPr="008A1B27">
        <w:t>Non-IID Data Analysis: Contrary to IID, the Non-IID graphs displayed a volatile accuracy pattern across all models, with the Malicious FL model showing the most pronounced fluctuations. This pattern accentuates the challenges posed by heterogeneous data distributions.</w:t>
      </w:r>
    </w:p>
    <w:p w14:paraId="7D382AB3" w14:textId="77777777" w:rsidR="008A1B27" w:rsidRPr="008A1B27" w:rsidRDefault="008A1B27" w:rsidP="008A1B27">
      <w:pPr>
        <w:rPr>
          <w:b/>
          <w:bCs/>
        </w:rPr>
      </w:pPr>
      <w:r w:rsidRPr="008A1B27">
        <w:rPr>
          <w:b/>
          <w:bCs/>
        </w:rPr>
        <w:t>Comparative Analysis</w:t>
      </w:r>
    </w:p>
    <w:p w14:paraId="6ECB0591" w14:textId="77777777" w:rsidR="008A1B27" w:rsidRPr="008A1B27" w:rsidRDefault="008A1B27" w:rsidP="008A1B27">
      <w:r w:rsidRPr="008A1B27">
        <w:t>By contrasting the IID and Non-IID data conditions, several key observations were made:</w:t>
      </w:r>
    </w:p>
    <w:p w14:paraId="7DA18548" w14:textId="77777777" w:rsidR="008A1B27" w:rsidRPr="008A1B27" w:rsidRDefault="008A1B27" w:rsidP="00C0182B">
      <w:pPr>
        <w:numPr>
          <w:ilvl w:val="0"/>
          <w:numId w:val="5"/>
        </w:numPr>
      </w:pPr>
      <w:r w:rsidRPr="008A1B27">
        <w:t>Pure Model: Under IID, the Pure model demonstrated expected high accuracy. However, under Non-IID conditions, its performance showed variability, emphasizing the difficulties in learning from diverse data.</w:t>
      </w:r>
    </w:p>
    <w:p w14:paraId="388313DE" w14:textId="77777777" w:rsidR="008A1B27" w:rsidRPr="008A1B27" w:rsidRDefault="008A1B27" w:rsidP="00C0182B">
      <w:pPr>
        <w:numPr>
          <w:ilvl w:val="0"/>
          <w:numId w:val="5"/>
        </w:numPr>
      </w:pPr>
      <w:r w:rsidRPr="008A1B27">
        <w:t xml:space="preserve">Blockchain Model: Remarkably, the Blockchain model under </w:t>
      </w:r>
      <w:proofErr w:type="gramStart"/>
      <w:r w:rsidRPr="008A1B27">
        <w:t>Non-IID</w:t>
      </w:r>
      <w:proofErr w:type="gramEnd"/>
      <w:r w:rsidRPr="008A1B27">
        <w:t xml:space="preserve"> conditions maintained a level of performance resilience, suggesting that the integration of blockchain may provide a buffer against the adverse effects of data imbalance.</w:t>
      </w:r>
    </w:p>
    <w:p w14:paraId="179DF71B" w14:textId="77777777" w:rsidR="008A1B27" w:rsidRPr="008A1B27" w:rsidRDefault="008A1B27" w:rsidP="00C0182B">
      <w:pPr>
        <w:numPr>
          <w:ilvl w:val="0"/>
          <w:numId w:val="5"/>
        </w:numPr>
      </w:pPr>
      <w:r w:rsidRPr="008A1B27">
        <w:t xml:space="preserve">Malicious Model: The Malicious model's performance showed significant disruption under </w:t>
      </w:r>
      <w:proofErr w:type="gramStart"/>
      <w:r w:rsidRPr="008A1B27">
        <w:t>Non-IID</w:t>
      </w:r>
      <w:proofErr w:type="gramEnd"/>
      <w:r w:rsidRPr="008A1B27">
        <w:t xml:space="preserve"> conditions, indicating that adversarial actors in the network might exploit the complexities associated with imbalanced data distribution.</w:t>
      </w:r>
    </w:p>
    <w:p w14:paraId="221D76EA" w14:textId="77777777" w:rsidR="008A1B27" w:rsidRPr="008A1B27" w:rsidRDefault="008A1B27" w:rsidP="008A1B27">
      <w:pPr>
        <w:rPr>
          <w:b/>
          <w:bCs/>
        </w:rPr>
      </w:pPr>
      <w:r w:rsidRPr="008A1B27">
        <w:rPr>
          <w:b/>
          <w:bCs/>
        </w:rPr>
        <w:t>Implications for Deployment</w:t>
      </w:r>
    </w:p>
    <w:p w14:paraId="5F67BA02" w14:textId="77777777" w:rsidR="008A1B27" w:rsidRPr="008A1B27" w:rsidRDefault="008A1B27" w:rsidP="008A1B27">
      <w:r w:rsidRPr="008A1B27">
        <w:lastRenderedPageBreak/>
        <w:t xml:space="preserve">This experiment has highlighted that while IID conditions offer a simplified lens for model assessment, the true test of a VBFL system's robustness is its performance under </w:t>
      </w:r>
      <w:proofErr w:type="gramStart"/>
      <w:r w:rsidRPr="008A1B27">
        <w:t>Non-IID</w:t>
      </w:r>
      <w:proofErr w:type="gramEnd"/>
      <w:r w:rsidRPr="008A1B27">
        <w:t xml:space="preserve"> conditions. The Blockchain model's relative stability in such conditions is promising for real-world applications, suggesting that blockchain could be key to managing imbalanced data distributions. Meanwhile, the vulnerabilities exposed in the Malicious model stress the imperative for robust security measures in VBFL systems to ensure integrity and reliability in the face of real-world data complexities.</w:t>
      </w:r>
    </w:p>
    <w:p w14:paraId="1865E5A9" w14:textId="77777777" w:rsidR="009161A0" w:rsidRDefault="009161A0" w:rsidP="009161A0">
      <w:pPr>
        <w:rPr>
          <w:b/>
          <w:bCs/>
        </w:rPr>
      </w:pPr>
    </w:p>
    <w:p w14:paraId="2680D6CF" w14:textId="54596693" w:rsidR="00D72E52" w:rsidRPr="000C5CD5" w:rsidRDefault="009161A0" w:rsidP="0067391A">
      <w:pPr>
        <w:rPr>
          <w:b/>
          <w:bCs/>
        </w:rPr>
      </w:pPr>
      <w:r w:rsidRPr="009161A0">
        <w:rPr>
          <w:b/>
          <w:bCs/>
        </w:rPr>
        <w:br/>
        <w:t>2. Communication Rounds Examination (-</w:t>
      </w:r>
      <w:proofErr w:type="spellStart"/>
      <w:r w:rsidRPr="009161A0">
        <w:rPr>
          <w:b/>
          <w:bCs/>
        </w:rPr>
        <w:t>max_ncomm</w:t>
      </w:r>
      <w:proofErr w:type="spellEnd"/>
      <w:r w:rsidRPr="009161A0">
        <w:rPr>
          <w:b/>
          <w:bCs/>
        </w:rPr>
        <w:t>)</w:t>
      </w:r>
    </w:p>
    <w:p w14:paraId="5471F34E" w14:textId="77777777" w:rsidR="00AC2135" w:rsidRPr="00AC2135" w:rsidRDefault="00AC2135" w:rsidP="00AC2135">
      <w:pPr>
        <w:rPr>
          <w:b/>
          <w:bCs/>
        </w:rPr>
      </w:pPr>
      <w:r w:rsidRPr="00AC2135">
        <w:rPr>
          <w:b/>
          <w:bCs/>
        </w:rPr>
        <w:t>Objective</w:t>
      </w:r>
    </w:p>
    <w:p w14:paraId="328FECC0" w14:textId="77777777" w:rsidR="00AC2135" w:rsidRPr="00AC2135" w:rsidRDefault="00AC2135" w:rsidP="00AC2135">
      <w:r w:rsidRPr="00AC2135">
        <w:t>This experiment aimed to explore the influence of the maximum number of communication rounds on the learning curve and the final model accuracy in a federated learning context.</w:t>
      </w:r>
    </w:p>
    <w:p w14:paraId="567A4D6D" w14:textId="77777777" w:rsidR="00AC2135" w:rsidRPr="00AC2135" w:rsidRDefault="00AC2135" w:rsidP="00AC2135">
      <w:pPr>
        <w:rPr>
          <w:b/>
          <w:bCs/>
        </w:rPr>
      </w:pPr>
      <w:r w:rsidRPr="00AC2135">
        <w:rPr>
          <w:b/>
          <w:bCs/>
        </w:rPr>
        <w:t>Expectations</w:t>
      </w:r>
    </w:p>
    <w:p w14:paraId="2CF939F9" w14:textId="77777777" w:rsidR="00AC2135" w:rsidRPr="00AC2135" w:rsidRDefault="00AC2135" w:rsidP="00AC2135">
      <w:r w:rsidRPr="00AC2135">
        <w:t>It was posited that a higher number of communication rounds would likely lead to better convergence and more robust learning outcomes, though possibly at the cost of increased computation time and resources.</w:t>
      </w:r>
    </w:p>
    <w:p w14:paraId="7031C418" w14:textId="77777777" w:rsidR="00AC2135" w:rsidRPr="00AC2135" w:rsidRDefault="00AC2135" w:rsidP="00AC2135">
      <w:pPr>
        <w:rPr>
          <w:b/>
          <w:bCs/>
        </w:rPr>
      </w:pPr>
      <w:r w:rsidRPr="00AC2135">
        <w:rPr>
          <w:b/>
          <w:bCs/>
        </w:rPr>
        <w:t>Experimental Design</w:t>
      </w:r>
    </w:p>
    <w:p w14:paraId="403CC73A" w14:textId="77777777" w:rsidR="00AC2135" w:rsidRPr="00AC2135" w:rsidRDefault="00AC2135" w:rsidP="00AC2135">
      <w:r w:rsidRPr="00AC2135">
        <w:t xml:space="preserve">We compared the performance of models at two different thresholds of maximum communication rounds—50 and 100—to </w:t>
      </w:r>
      <w:proofErr w:type="spellStart"/>
      <w:r w:rsidRPr="00AC2135">
        <w:t>analyze</w:t>
      </w:r>
      <w:proofErr w:type="spellEnd"/>
      <w:r w:rsidRPr="00AC2135">
        <w:t xml:space="preserve"> their impact on the learning process.</w:t>
      </w:r>
    </w:p>
    <w:p w14:paraId="76B3D54F" w14:textId="77777777" w:rsidR="00AC2135" w:rsidRPr="00AC2135" w:rsidRDefault="00AC2135" w:rsidP="00AC2135">
      <w:pPr>
        <w:rPr>
          <w:b/>
          <w:bCs/>
        </w:rPr>
      </w:pPr>
      <w:r w:rsidRPr="00AC2135">
        <w:rPr>
          <w:b/>
          <w:bCs/>
        </w:rPr>
        <w:t>Commands for Execution</w:t>
      </w:r>
    </w:p>
    <w:p w14:paraId="6C0B1E59" w14:textId="348E635C" w:rsidR="00AC2135" w:rsidRDefault="00AC2135" w:rsidP="00AC2135">
      <w:r w:rsidRPr="00AC2135">
        <w:t xml:space="preserve">Commands were crafted to initiate the models with varied </w:t>
      </w:r>
      <w:proofErr w:type="spellStart"/>
      <w:r w:rsidRPr="00AC2135">
        <w:rPr>
          <w:b/>
          <w:bCs/>
        </w:rPr>
        <w:t>max_ncomm</w:t>
      </w:r>
      <w:proofErr w:type="spellEnd"/>
      <w:r w:rsidRPr="00AC2135">
        <w:t xml:space="preserve"> values, maintaining consistent execution conditions for a controlled comparison.</w:t>
      </w:r>
    </w:p>
    <w:tbl>
      <w:tblPr>
        <w:tblStyle w:val="TableGrid"/>
        <w:tblpPr w:leftFromText="180" w:rightFromText="180" w:vertAnchor="text" w:horzAnchor="margin" w:tblpXSpec="center" w:tblpY="44"/>
        <w:tblW w:w="10632" w:type="dxa"/>
        <w:tblLook w:val="04A0" w:firstRow="1" w:lastRow="0" w:firstColumn="1" w:lastColumn="0" w:noHBand="0" w:noVBand="1"/>
      </w:tblPr>
      <w:tblGrid>
        <w:gridCol w:w="1418"/>
        <w:gridCol w:w="2835"/>
        <w:gridCol w:w="2977"/>
        <w:gridCol w:w="3402"/>
      </w:tblGrid>
      <w:tr w:rsidR="000C5CD5" w14:paraId="794DF6A6" w14:textId="77777777" w:rsidTr="001909CC">
        <w:tc>
          <w:tcPr>
            <w:tcW w:w="1418" w:type="dxa"/>
            <w:vAlign w:val="center"/>
          </w:tcPr>
          <w:p w14:paraId="259CC7C0" w14:textId="77777777" w:rsidR="000C5CD5" w:rsidRDefault="000C5CD5" w:rsidP="001909CC">
            <w:pPr>
              <w:jc w:val="center"/>
            </w:pPr>
            <w:r w:rsidRPr="00B80C7B">
              <w:rPr>
                <w:b/>
                <w:bCs/>
              </w:rPr>
              <w:t>Variation</w:t>
            </w:r>
          </w:p>
        </w:tc>
        <w:tc>
          <w:tcPr>
            <w:tcW w:w="2835" w:type="dxa"/>
            <w:vAlign w:val="center"/>
          </w:tcPr>
          <w:p w14:paraId="0AA7D23E" w14:textId="77777777" w:rsidR="000C5CD5" w:rsidRDefault="000C5CD5" w:rsidP="001909CC">
            <w:pPr>
              <w:jc w:val="center"/>
            </w:pPr>
            <w:r w:rsidRPr="00B80C7B">
              <w:rPr>
                <w:b/>
                <w:bCs/>
              </w:rPr>
              <w:t>Code for Pure</w:t>
            </w:r>
          </w:p>
        </w:tc>
        <w:tc>
          <w:tcPr>
            <w:tcW w:w="2977" w:type="dxa"/>
            <w:vAlign w:val="center"/>
          </w:tcPr>
          <w:p w14:paraId="63393E8E" w14:textId="77777777" w:rsidR="000C5CD5" w:rsidRDefault="000C5CD5" w:rsidP="001909CC">
            <w:pPr>
              <w:jc w:val="center"/>
            </w:pPr>
            <w:r w:rsidRPr="00B80C7B">
              <w:rPr>
                <w:b/>
                <w:bCs/>
              </w:rPr>
              <w:t>Code for Blockchain</w:t>
            </w:r>
          </w:p>
        </w:tc>
        <w:tc>
          <w:tcPr>
            <w:tcW w:w="3402" w:type="dxa"/>
            <w:vAlign w:val="center"/>
          </w:tcPr>
          <w:p w14:paraId="2621C9F8" w14:textId="77777777" w:rsidR="000C5CD5" w:rsidRDefault="000C5CD5" w:rsidP="001909CC">
            <w:pPr>
              <w:jc w:val="center"/>
            </w:pPr>
            <w:r w:rsidRPr="00B80C7B">
              <w:rPr>
                <w:b/>
                <w:bCs/>
              </w:rPr>
              <w:t>Code for Malicious</w:t>
            </w:r>
          </w:p>
        </w:tc>
      </w:tr>
      <w:tr w:rsidR="000C5CD5" w14:paraId="2D0CFEFE" w14:textId="77777777" w:rsidTr="001909CC">
        <w:tc>
          <w:tcPr>
            <w:tcW w:w="1418" w:type="dxa"/>
            <w:vAlign w:val="center"/>
          </w:tcPr>
          <w:p w14:paraId="3EFC2A0D" w14:textId="77777777" w:rsidR="000C5CD5" w:rsidRDefault="000C5CD5" w:rsidP="001909CC">
            <w:pPr>
              <w:jc w:val="center"/>
            </w:pPr>
            <w:r w:rsidRPr="00B80C7B">
              <w:t>50 Rounds</w:t>
            </w:r>
          </w:p>
          <w:p w14:paraId="6AE6165A" w14:textId="77777777" w:rsidR="000C5CD5" w:rsidRDefault="000C5CD5" w:rsidP="001909CC">
            <w:pPr>
              <w:jc w:val="center"/>
            </w:pPr>
            <w:r>
              <w:t>&amp;</w:t>
            </w:r>
          </w:p>
          <w:p w14:paraId="17F46E8A" w14:textId="77777777" w:rsidR="000C5CD5" w:rsidRDefault="000C5CD5" w:rsidP="001909CC">
            <w:pPr>
              <w:jc w:val="center"/>
            </w:pPr>
            <w:r w:rsidRPr="00B80C7B">
              <w:t>150 Rounds</w:t>
            </w:r>
          </w:p>
        </w:tc>
        <w:tc>
          <w:tcPr>
            <w:tcW w:w="2835" w:type="dxa"/>
            <w:vAlign w:val="center"/>
          </w:tcPr>
          <w:p w14:paraId="174150B8" w14:textId="77777777" w:rsidR="000C5CD5" w:rsidRDefault="000C5CD5" w:rsidP="001909CC">
            <w:pPr>
              <w:jc w:val="center"/>
            </w:pPr>
            <w:proofErr w:type="gramStart"/>
            <w:r w:rsidRPr="006317E7">
              <w:t>!timeout</w:t>
            </w:r>
            <w:proofErr w:type="gramEnd"/>
            <w:r w:rsidRPr="006317E7">
              <w:t xml:space="preserve"> {</w:t>
            </w:r>
            <w:proofErr w:type="spellStart"/>
            <w:r w:rsidRPr="006317E7">
              <w:t>time_limit</w:t>
            </w:r>
            <w:proofErr w:type="spellEnd"/>
            <w:r w:rsidRPr="006317E7">
              <w:t>} python main.py -</w:t>
            </w:r>
            <w:proofErr w:type="spellStart"/>
            <w:r w:rsidRPr="006317E7">
              <w:t>nd</w:t>
            </w:r>
            <w:proofErr w:type="spellEnd"/>
            <w:r w:rsidRPr="006317E7">
              <w:t xml:space="preserve"> 50 -</w:t>
            </w:r>
            <w:proofErr w:type="spellStart"/>
            <w:r w:rsidRPr="006317E7">
              <w:t>max_ncomm</w:t>
            </w:r>
            <w:proofErr w:type="spellEnd"/>
            <w:r w:rsidRPr="006317E7">
              <w:t xml:space="preserve"> </w:t>
            </w:r>
            <w:r>
              <w:rPr>
                <w:b/>
                <w:bCs/>
              </w:rPr>
              <w:t>{</w:t>
            </w:r>
            <w:proofErr w:type="spellStart"/>
            <w:r>
              <w:rPr>
                <w:b/>
                <w:bCs/>
              </w:rPr>
              <w:t>max_ncomm_value</w:t>
            </w:r>
            <w:proofErr w:type="spellEnd"/>
            <w:r>
              <w:rPr>
                <w:b/>
                <w:bCs/>
              </w:rPr>
              <w:t xml:space="preserve">} </w:t>
            </w:r>
            <w:r w:rsidRPr="006317E7">
              <w:t>-ha *,*,* -</w:t>
            </w:r>
            <w:proofErr w:type="spellStart"/>
            <w:r w:rsidRPr="006317E7">
              <w:t>aio</w:t>
            </w:r>
            <w:proofErr w:type="spellEnd"/>
            <w:r w:rsidRPr="006317E7">
              <w:t xml:space="preserve"> 0 -pow 0 -ko 6 -nm 0 -</w:t>
            </w:r>
            <w:proofErr w:type="spellStart"/>
            <w:r w:rsidRPr="006317E7">
              <w:t>vh</w:t>
            </w:r>
            <w:proofErr w:type="spellEnd"/>
            <w:r w:rsidRPr="006317E7">
              <w:t xml:space="preserve"> 0.08 -cs 0 -B 10 -</w:t>
            </w:r>
            <w:proofErr w:type="spellStart"/>
            <w:r w:rsidRPr="006317E7">
              <w:t>mn</w:t>
            </w:r>
            <w:proofErr w:type="spellEnd"/>
            <w:r w:rsidRPr="006317E7">
              <w:t xml:space="preserve"> </w:t>
            </w:r>
            <w:proofErr w:type="spellStart"/>
            <w:r w:rsidRPr="006317E7">
              <w:t>mnist_cnn</w:t>
            </w:r>
            <w:proofErr w:type="spellEnd"/>
            <w:r w:rsidRPr="006317E7">
              <w:t xml:space="preserve"> -</w:t>
            </w:r>
            <w:proofErr w:type="spellStart"/>
            <w:r w:rsidRPr="006317E7">
              <w:t>iid</w:t>
            </w:r>
            <w:proofErr w:type="spellEnd"/>
            <w:r w:rsidRPr="006317E7">
              <w:t xml:space="preserve"> 1 -</w:t>
            </w:r>
            <w:proofErr w:type="spellStart"/>
            <w:r w:rsidRPr="006317E7">
              <w:t>lr</w:t>
            </w:r>
            <w:proofErr w:type="spellEnd"/>
            <w:r w:rsidRPr="006317E7">
              <w:t xml:space="preserve"> 0.02 -</w:t>
            </w:r>
            <w:proofErr w:type="spellStart"/>
            <w:r w:rsidRPr="006317E7">
              <w:t>dtx</w:t>
            </w:r>
            <w:proofErr w:type="spellEnd"/>
            <w:r w:rsidRPr="006317E7">
              <w:t xml:space="preserve"> 1 &gt; {</w:t>
            </w:r>
            <w:proofErr w:type="spellStart"/>
            <w:r w:rsidRPr="006317E7">
              <w:t>output_file</w:t>
            </w:r>
            <w:proofErr w:type="spellEnd"/>
            <w:r w:rsidRPr="006317E7">
              <w:t>}</w:t>
            </w:r>
          </w:p>
        </w:tc>
        <w:tc>
          <w:tcPr>
            <w:tcW w:w="2977" w:type="dxa"/>
            <w:vAlign w:val="center"/>
          </w:tcPr>
          <w:p w14:paraId="3FC2593E" w14:textId="77777777" w:rsidR="000C5CD5" w:rsidRDefault="000C5CD5" w:rsidP="001909CC">
            <w:pPr>
              <w:jc w:val="center"/>
            </w:pPr>
            <w:proofErr w:type="gramStart"/>
            <w:r w:rsidRPr="00391A62">
              <w:t>!timeout</w:t>
            </w:r>
            <w:proofErr w:type="gramEnd"/>
            <w:r w:rsidRPr="00391A62">
              <w:t xml:space="preserve"> {</w:t>
            </w:r>
            <w:proofErr w:type="spellStart"/>
            <w:r w:rsidRPr="00391A62">
              <w:t>time_limit</w:t>
            </w:r>
            <w:proofErr w:type="spellEnd"/>
            <w:r w:rsidRPr="00391A62">
              <w:t>} python main.py -</w:t>
            </w:r>
            <w:proofErr w:type="spellStart"/>
            <w:r w:rsidRPr="00391A62">
              <w:t>nd</w:t>
            </w:r>
            <w:proofErr w:type="spellEnd"/>
            <w:r w:rsidRPr="00391A62">
              <w:t xml:space="preserve"> 50 -</w:t>
            </w:r>
            <w:proofErr w:type="spellStart"/>
            <w:r w:rsidRPr="00391A62">
              <w:t>max_ncomm</w:t>
            </w:r>
            <w:proofErr w:type="spellEnd"/>
            <w:r w:rsidRPr="00391A62">
              <w:t xml:space="preserve"> </w:t>
            </w:r>
            <w:r>
              <w:rPr>
                <w:b/>
                <w:bCs/>
              </w:rPr>
              <w:t>{</w:t>
            </w:r>
            <w:proofErr w:type="spellStart"/>
            <w:r>
              <w:rPr>
                <w:b/>
                <w:bCs/>
              </w:rPr>
              <w:t>max_ncomm_value</w:t>
            </w:r>
            <w:proofErr w:type="spellEnd"/>
            <w:r>
              <w:rPr>
                <w:b/>
                <w:bCs/>
              </w:rPr>
              <w:t xml:space="preserve">} </w:t>
            </w:r>
            <w:r w:rsidRPr="00391A62">
              <w:t>-ha *,*,* -</w:t>
            </w:r>
            <w:proofErr w:type="spellStart"/>
            <w:r w:rsidRPr="00391A62">
              <w:t>aio</w:t>
            </w:r>
            <w:proofErr w:type="spellEnd"/>
            <w:r w:rsidRPr="00391A62">
              <w:t xml:space="preserve"> 1 -pow 0 -ko 6 -nm 3 -</w:t>
            </w:r>
            <w:proofErr w:type="spellStart"/>
            <w:r w:rsidRPr="00391A62">
              <w:t>vh</w:t>
            </w:r>
            <w:proofErr w:type="spellEnd"/>
            <w:r w:rsidRPr="00391A62">
              <w:t xml:space="preserve"> 0.15 -cs 0 -B 10 -</w:t>
            </w:r>
            <w:proofErr w:type="spellStart"/>
            <w:r w:rsidRPr="00391A62">
              <w:t>mn</w:t>
            </w:r>
            <w:proofErr w:type="spellEnd"/>
            <w:r w:rsidRPr="00391A62">
              <w:t xml:space="preserve"> </w:t>
            </w:r>
            <w:proofErr w:type="spellStart"/>
            <w:r w:rsidRPr="00391A62">
              <w:t>mnist_cnn</w:t>
            </w:r>
            <w:proofErr w:type="spellEnd"/>
            <w:r w:rsidRPr="00391A62">
              <w:t xml:space="preserve"> -</w:t>
            </w:r>
            <w:proofErr w:type="spellStart"/>
            <w:r w:rsidRPr="00391A62">
              <w:t>iid</w:t>
            </w:r>
            <w:proofErr w:type="spellEnd"/>
            <w:r w:rsidRPr="00391A62">
              <w:t xml:space="preserve"> 1 -</w:t>
            </w:r>
            <w:proofErr w:type="spellStart"/>
            <w:r w:rsidRPr="00391A62">
              <w:t>lr</w:t>
            </w:r>
            <w:proofErr w:type="spellEnd"/>
            <w:r w:rsidRPr="00391A62">
              <w:t xml:space="preserve"> 0.005 -</w:t>
            </w:r>
            <w:proofErr w:type="spellStart"/>
            <w:r w:rsidRPr="00391A62">
              <w:t>dtx</w:t>
            </w:r>
            <w:proofErr w:type="spellEnd"/>
            <w:r w:rsidRPr="00391A62">
              <w:t xml:space="preserve"> 1 &gt; {</w:t>
            </w:r>
            <w:proofErr w:type="spellStart"/>
            <w:r w:rsidRPr="00391A62">
              <w:t>output_file</w:t>
            </w:r>
            <w:proofErr w:type="spellEnd"/>
            <w:r w:rsidRPr="00391A62">
              <w:t>}</w:t>
            </w:r>
          </w:p>
        </w:tc>
        <w:tc>
          <w:tcPr>
            <w:tcW w:w="3402" w:type="dxa"/>
            <w:vAlign w:val="center"/>
          </w:tcPr>
          <w:p w14:paraId="1DE6746B" w14:textId="77777777" w:rsidR="000C5CD5" w:rsidRDefault="000C5CD5" w:rsidP="001909CC">
            <w:pPr>
              <w:jc w:val="center"/>
            </w:pPr>
            <w:proofErr w:type="gramStart"/>
            <w:r w:rsidRPr="00391A62">
              <w:t>!timeout</w:t>
            </w:r>
            <w:proofErr w:type="gramEnd"/>
            <w:r w:rsidRPr="00391A62">
              <w:t xml:space="preserve"> {</w:t>
            </w:r>
            <w:proofErr w:type="spellStart"/>
            <w:r w:rsidRPr="00391A62">
              <w:t>time_limit</w:t>
            </w:r>
            <w:proofErr w:type="spellEnd"/>
            <w:r w:rsidRPr="00391A62">
              <w:t>} python main.py -</w:t>
            </w:r>
            <w:proofErr w:type="spellStart"/>
            <w:r w:rsidRPr="00391A62">
              <w:t>nd</w:t>
            </w:r>
            <w:proofErr w:type="spellEnd"/>
            <w:r w:rsidRPr="00391A62">
              <w:t xml:space="preserve"> 50 -</w:t>
            </w:r>
            <w:proofErr w:type="spellStart"/>
            <w:r w:rsidRPr="00391A62">
              <w:t>max_ncomm</w:t>
            </w:r>
            <w:proofErr w:type="spellEnd"/>
            <w:r w:rsidRPr="00391A62">
              <w:t xml:space="preserve"> </w:t>
            </w:r>
            <w:r>
              <w:rPr>
                <w:b/>
                <w:bCs/>
              </w:rPr>
              <w:t>{</w:t>
            </w:r>
            <w:proofErr w:type="spellStart"/>
            <w:r>
              <w:rPr>
                <w:b/>
                <w:bCs/>
              </w:rPr>
              <w:t>max_ncomm_value</w:t>
            </w:r>
            <w:proofErr w:type="spellEnd"/>
            <w:r>
              <w:rPr>
                <w:b/>
                <w:bCs/>
              </w:rPr>
              <w:t xml:space="preserve">} </w:t>
            </w:r>
            <w:r w:rsidRPr="00391A62">
              <w:t>-ha *,*,* -</w:t>
            </w:r>
            <w:proofErr w:type="spellStart"/>
            <w:r w:rsidRPr="00391A62">
              <w:t>aio</w:t>
            </w:r>
            <w:proofErr w:type="spellEnd"/>
            <w:r w:rsidRPr="00391A62">
              <w:t xml:space="preserve"> 0 -pow 0 -ko 6 -nm 15 -</w:t>
            </w:r>
            <w:proofErr w:type="spellStart"/>
            <w:r w:rsidRPr="00391A62">
              <w:t>vh</w:t>
            </w:r>
            <w:proofErr w:type="spellEnd"/>
            <w:r w:rsidRPr="00391A62">
              <w:t xml:space="preserve"> 0.05 -cs 0 -B 10 -</w:t>
            </w:r>
            <w:proofErr w:type="spellStart"/>
            <w:r w:rsidRPr="00391A62">
              <w:t>mn</w:t>
            </w:r>
            <w:proofErr w:type="spellEnd"/>
            <w:r w:rsidRPr="00391A62">
              <w:t xml:space="preserve"> </w:t>
            </w:r>
            <w:proofErr w:type="spellStart"/>
            <w:r w:rsidRPr="00391A62">
              <w:t>mnist_cnn</w:t>
            </w:r>
            <w:proofErr w:type="spellEnd"/>
            <w:r w:rsidRPr="00391A62">
              <w:t xml:space="preserve"> -</w:t>
            </w:r>
            <w:proofErr w:type="spellStart"/>
            <w:r w:rsidRPr="00391A62">
              <w:t>iid</w:t>
            </w:r>
            <w:proofErr w:type="spellEnd"/>
            <w:r w:rsidRPr="00391A62">
              <w:t xml:space="preserve"> 1 -</w:t>
            </w:r>
            <w:proofErr w:type="spellStart"/>
            <w:r w:rsidRPr="00391A62">
              <w:t>lr</w:t>
            </w:r>
            <w:proofErr w:type="spellEnd"/>
            <w:r w:rsidRPr="00391A62">
              <w:t xml:space="preserve"> 0.02 -</w:t>
            </w:r>
            <w:proofErr w:type="spellStart"/>
            <w:r w:rsidRPr="00391A62">
              <w:t>dtx</w:t>
            </w:r>
            <w:proofErr w:type="spellEnd"/>
            <w:r w:rsidRPr="00391A62">
              <w:t xml:space="preserve"> 1 &gt; {</w:t>
            </w:r>
            <w:proofErr w:type="spellStart"/>
            <w:r w:rsidRPr="00391A62">
              <w:t>output_file</w:t>
            </w:r>
            <w:proofErr w:type="spellEnd"/>
            <w:r w:rsidRPr="00391A62">
              <w:t>}</w:t>
            </w:r>
          </w:p>
        </w:tc>
      </w:tr>
    </w:tbl>
    <w:p w14:paraId="55868B59" w14:textId="77777777" w:rsidR="000C5CD5" w:rsidRPr="00AC2135" w:rsidRDefault="000C5CD5" w:rsidP="00AC2135"/>
    <w:p w14:paraId="019836D8" w14:textId="77777777" w:rsidR="00AC2135" w:rsidRPr="00AC2135" w:rsidRDefault="00AC2135" w:rsidP="00AC2135">
      <w:pPr>
        <w:rPr>
          <w:b/>
          <w:bCs/>
        </w:rPr>
      </w:pPr>
      <w:r w:rsidRPr="00AC2135">
        <w:rPr>
          <w:b/>
          <w:bCs/>
        </w:rPr>
        <w:t>Data Analysis</w:t>
      </w:r>
    </w:p>
    <w:p w14:paraId="477CAF58" w14:textId="77777777" w:rsidR="00AC2135" w:rsidRPr="00AC2135" w:rsidRDefault="00AC2135" w:rsidP="00AC2135">
      <w:r w:rsidRPr="00AC2135">
        <w:t>The evaluation focused on the models' learning trajectories and accuracies as influenced by the variation in communication rounds.</w:t>
      </w:r>
    </w:p>
    <w:p w14:paraId="155FA9A0" w14:textId="77777777" w:rsidR="00AC2135" w:rsidRPr="00AC2135" w:rsidRDefault="00AC2135" w:rsidP="00C0182B">
      <w:pPr>
        <w:numPr>
          <w:ilvl w:val="0"/>
          <w:numId w:val="6"/>
        </w:numPr>
      </w:pPr>
      <w:r w:rsidRPr="00AC2135">
        <w:rPr>
          <w:b/>
          <w:bCs/>
        </w:rPr>
        <w:t>50 Rounds Analysis</w:t>
      </w:r>
      <w:r w:rsidRPr="00AC2135">
        <w:t>: Expected to reveal initial learning rates, the models' adaptation to the dataset was observed. The graphs indicated that while models initially adapt and reach certain accuracy levels, there is a notable variance between models, with the Pure model showing faster adaptation compared to the others.</w:t>
      </w:r>
    </w:p>
    <w:p w14:paraId="11FB1839" w14:textId="77777777" w:rsidR="00AC2135" w:rsidRPr="00AC2135" w:rsidRDefault="00AC2135" w:rsidP="00C0182B">
      <w:pPr>
        <w:numPr>
          <w:ilvl w:val="0"/>
          <w:numId w:val="6"/>
        </w:numPr>
      </w:pPr>
      <w:r w:rsidRPr="00AC2135">
        <w:rPr>
          <w:b/>
          <w:bCs/>
        </w:rPr>
        <w:t>100 Rounds Analysis</w:t>
      </w:r>
      <w:r w:rsidRPr="00AC2135">
        <w:t xml:space="preserve">: With more rounds, the graphs illustrated that models tend to show a gradual increase in accuracy. The Pure and Blockchain models, in particular, displayed a </w:t>
      </w:r>
      <w:r w:rsidRPr="00AC2135">
        <w:lastRenderedPageBreak/>
        <w:t>more pronounced improvement, suggesting enhanced learning with additional communication opportunities.</w:t>
      </w:r>
    </w:p>
    <w:p w14:paraId="68DD05EA" w14:textId="77777777" w:rsidR="00AC2135" w:rsidRPr="00AC2135" w:rsidRDefault="00AC2135" w:rsidP="00AC2135">
      <w:pPr>
        <w:rPr>
          <w:b/>
          <w:bCs/>
        </w:rPr>
      </w:pPr>
      <w:r w:rsidRPr="00AC2135">
        <w:rPr>
          <w:b/>
          <w:bCs/>
        </w:rPr>
        <w:t>Comparative Analysis</w:t>
      </w:r>
    </w:p>
    <w:p w14:paraId="0238DF97" w14:textId="77777777" w:rsidR="00AC2135" w:rsidRPr="00AC2135" w:rsidRDefault="00AC2135" w:rsidP="00AC2135">
      <w:r w:rsidRPr="00AC2135">
        <w:t>The comparative study of 50 versus 100 communication rounds highlighted differences in scalability and efficiency:</w:t>
      </w:r>
    </w:p>
    <w:p w14:paraId="5AE667D0" w14:textId="77777777" w:rsidR="00AC2135" w:rsidRPr="00AC2135" w:rsidRDefault="00AC2135" w:rsidP="00C0182B">
      <w:pPr>
        <w:numPr>
          <w:ilvl w:val="0"/>
          <w:numId w:val="7"/>
        </w:numPr>
      </w:pPr>
      <w:r w:rsidRPr="00AC2135">
        <w:rPr>
          <w:b/>
          <w:bCs/>
        </w:rPr>
        <w:t>Pure Model</w:t>
      </w:r>
      <w:r w:rsidRPr="00AC2135">
        <w:t>: As anticipated, the Pure model's accuracy improved steadily with more communication rounds, emphasizing the benefits of extended collaborative learning.</w:t>
      </w:r>
    </w:p>
    <w:p w14:paraId="54298D1A" w14:textId="77777777" w:rsidR="00AC2135" w:rsidRPr="00AC2135" w:rsidRDefault="00AC2135" w:rsidP="00C0182B">
      <w:pPr>
        <w:numPr>
          <w:ilvl w:val="0"/>
          <w:numId w:val="7"/>
        </w:numPr>
      </w:pPr>
      <w:r w:rsidRPr="00AC2135">
        <w:rPr>
          <w:b/>
          <w:bCs/>
        </w:rPr>
        <w:t>Blockchain Model</w:t>
      </w:r>
      <w:r w:rsidRPr="00AC2135">
        <w:t>: Interestingly, the Blockchain model showed a more moderate improvement with additional rounds, pointing towards the potential for blockchain to provide stability even with fewer interactions.</w:t>
      </w:r>
    </w:p>
    <w:p w14:paraId="5916F68F" w14:textId="77777777" w:rsidR="00AC2135" w:rsidRPr="00AC2135" w:rsidRDefault="00AC2135" w:rsidP="00C0182B">
      <w:pPr>
        <w:numPr>
          <w:ilvl w:val="0"/>
          <w:numId w:val="7"/>
        </w:numPr>
      </w:pPr>
      <w:r w:rsidRPr="00AC2135">
        <w:rPr>
          <w:b/>
          <w:bCs/>
        </w:rPr>
        <w:t>Malicious Model</w:t>
      </w:r>
      <w:r w:rsidRPr="00AC2135">
        <w:t>: The Malicious model presented a complex interaction, where additional rounds did not necessarily equate to improved learning, reflecting the nuanced impact of adversarial presence in the learning process.</w:t>
      </w:r>
    </w:p>
    <w:p w14:paraId="60FDBD2A" w14:textId="77777777" w:rsidR="00AC2135" w:rsidRPr="00AC2135" w:rsidRDefault="00AC2135" w:rsidP="00AC2135">
      <w:pPr>
        <w:rPr>
          <w:b/>
          <w:bCs/>
        </w:rPr>
      </w:pPr>
      <w:r w:rsidRPr="00AC2135">
        <w:rPr>
          <w:b/>
          <w:bCs/>
        </w:rPr>
        <w:t>Implications for Deployment</w:t>
      </w:r>
    </w:p>
    <w:p w14:paraId="014EDFB6" w14:textId="77777777" w:rsidR="00AC2135" w:rsidRPr="00AC2135" w:rsidRDefault="00AC2135" w:rsidP="00AC2135">
      <w:r w:rsidRPr="00AC2135">
        <w:t xml:space="preserve">The findings underscore the importance of the </w:t>
      </w:r>
      <w:proofErr w:type="spellStart"/>
      <w:r w:rsidRPr="00AC2135">
        <w:rPr>
          <w:b/>
          <w:bCs/>
        </w:rPr>
        <w:t>max_ncomm</w:t>
      </w:r>
      <w:proofErr w:type="spellEnd"/>
      <w:r w:rsidRPr="00AC2135">
        <w:t xml:space="preserve"> parameter in real-world applications. For time-sensitive applications, a lower number of rounds could suffice, particularly if the system can maintain robustness against malicious interference. However, for applications where model accuracy is critical, increasing the number of communication rounds is advisable for achieving a well-converged model.</w:t>
      </w:r>
    </w:p>
    <w:p w14:paraId="49E8E85D" w14:textId="77777777" w:rsidR="00AC2135" w:rsidRPr="00AC2135" w:rsidRDefault="00AC2135" w:rsidP="00AC2135">
      <w:r w:rsidRPr="00AC2135">
        <w:t xml:space="preserve">In conclusion, the </w:t>
      </w:r>
      <w:proofErr w:type="spellStart"/>
      <w:r w:rsidRPr="00AC2135">
        <w:rPr>
          <w:b/>
          <w:bCs/>
        </w:rPr>
        <w:t>max_ncomm</w:t>
      </w:r>
      <w:proofErr w:type="spellEnd"/>
      <w:r w:rsidRPr="00AC2135">
        <w:t xml:space="preserve"> parameter is vital in tailoring the performance of federated learning models to specific application requirements, balancing speed, accuracy, and computational efficiency. The insights from this analysis will be instrumental in configuring VBFL systems for diverse application landscapes.</w:t>
      </w:r>
    </w:p>
    <w:p w14:paraId="0A352039" w14:textId="55B77EE2" w:rsidR="0067391A" w:rsidRPr="00AC2135" w:rsidRDefault="0067391A" w:rsidP="0067391A"/>
    <w:p w14:paraId="7B8B9338" w14:textId="77777777" w:rsidR="00AC2135" w:rsidRPr="00AC2135" w:rsidRDefault="00AC2135" w:rsidP="0067391A"/>
    <w:p w14:paraId="69D47258" w14:textId="4623C1A8" w:rsidR="00D323B4" w:rsidRPr="00D323B4" w:rsidRDefault="00D956E5" w:rsidP="00D323B4">
      <w:pPr>
        <w:jc w:val="center"/>
        <w:rPr>
          <w:b/>
          <w:bCs/>
        </w:rPr>
      </w:pPr>
      <w:r>
        <w:rPr>
          <w:b/>
          <w:bCs/>
        </w:rPr>
        <w:t xml:space="preserve">Parameter for </w:t>
      </w:r>
      <w:r w:rsidR="00D323B4" w:rsidRPr="001C2518">
        <w:rPr>
          <w:b/>
          <w:bCs/>
        </w:rPr>
        <w:t>Blockchain Federated Learning</w:t>
      </w:r>
      <w:r w:rsidR="00D323B4">
        <w:rPr>
          <w:b/>
          <w:bCs/>
        </w:rPr>
        <w:t xml:space="preserve"> model</w:t>
      </w:r>
    </w:p>
    <w:p w14:paraId="1D90B3D6" w14:textId="6C394681" w:rsidR="00876733" w:rsidRPr="001C2518" w:rsidRDefault="001C2518" w:rsidP="001C2518">
      <w:pPr>
        <w:rPr>
          <w:b/>
          <w:bCs/>
        </w:rPr>
      </w:pPr>
      <w:r w:rsidRPr="001C2518">
        <w:rPr>
          <w:b/>
          <w:bCs/>
        </w:rPr>
        <w:br/>
        <w:t>3. Validator Threshold Analysis (</w:t>
      </w:r>
      <w:r w:rsidR="00D323B4">
        <w:rPr>
          <w:b/>
          <w:bCs/>
        </w:rPr>
        <w:t>-</w:t>
      </w:r>
      <w:proofErr w:type="spellStart"/>
      <w:r w:rsidRPr="001C2518">
        <w:rPr>
          <w:b/>
          <w:bCs/>
        </w:rPr>
        <w:t>vh</w:t>
      </w:r>
      <w:proofErr w:type="spellEnd"/>
      <w:r w:rsidRPr="001C2518">
        <w:rPr>
          <w:b/>
          <w:bCs/>
        </w:rPr>
        <w:t xml:space="preserve">) </w:t>
      </w:r>
    </w:p>
    <w:p w14:paraId="0D2A5BCB" w14:textId="77777777" w:rsidR="007D7320" w:rsidRPr="007D7320" w:rsidRDefault="007D7320" w:rsidP="007D7320">
      <w:pPr>
        <w:rPr>
          <w:b/>
          <w:bCs/>
        </w:rPr>
      </w:pPr>
      <w:r w:rsidRPr="007D7320">
        <w:rPr>
          <w:b/>
          <w:bCs/>
        </w:rPr>
        <w:t>Objective</w:t>
      </w:r>
    </w:p>
    <w:p w14:paraId="2D103D82" w14:textId="77777777" w:rsidR="007D7320" w:rsidRPr="007D7320" w:rsidRDefault="007D7320" w:rsidP="007D7320">
      <w:r w:rsidRPr="007D7320">
        <w:t>This analysis aimed to determine the optimal validator threshold (</w:t>
      </w:r>
      <w:proofErr w:type="spellStart"/>
      <w:r w:rsidRPr="007D7320">
        <w:t>vh</w:t>
      </w:r>
      <w:proofErr w:type="spellEnd"/>
      <w:r w:rsidRPr="007D7320">
        <w:t>) for balancing security and efficiency within Blockchain Federated Learning (Blockchain FL).</w:t>
      </w:r>
    </w:p>
    <w:p w14:paraId="631477FF" w14:textId="77777777" w:rsidR="007D7320" w:rsidRPr="007D7320" w:rsidRDefault="007D7320" w:rsidP="007D7320">
      <w:pPr>
        <w:rPr>
          <w:b/>
          <w:bCs/>
        </w:rPr>
      </w:pPr>
      <w:r w:rsidRPr="007D7320">
        <w:rPr>
          <w:b/>
          <w:bCs/>
        </w:rPr>
        <w:t>Expectations</w:t>
      </w:r>
    </w:p>
    <w:p w14:paraId="234C4E53" w14:textId="77777777" w:rsidR="007D7320" w:rsidRPr="007D7320" w:rsidRDefault="007D7320" w:rsidP="007D7320">
      <w:r w:rsidRPr="007D7320">
        <w:t>It was hypothesized that a higher validator threshold would bolster security by selectively validating model updates, potentially leading to greater accuracy at a slower pace. In contrast, a lower threshold was expected to expedite the learning process, albeit with a risk of incorporating lower-quality updates.</w:t>
      </w:r>
    </w:p>
    <w:p w14:paraId="41659414" w14:textId="77777777" w:rsidR="007D7320" w:rsidRPr="007D7320" w:rsidRDefault="007D7320" w:rsidP="007D7320">
      <w:pPr>
        <w:rPr>
          <w:b/>
          <w:bCs/>
        </w:rPr>
      </w:pPr>
      <w:r w:rsidRPr="007D7320">
        <w:rPr>
          <w:b/>
          <w:bCs/>
        </w:rPr>
        <w:t>Experimental Setup</w:t>
      </w:r>
    </w:p>
    <w:p w14:paraId="70EE9981" w14:textId="77777777" w:rsidR="007D7320" w:rsidRPr="007D7320" w:rsidRDefault="007D7320" w:rsidP="007D7320">
      <w:r w:rsidRPr="007D7320">
        <w:lastRenderedPageBreak/>
        <w:t xml:space="preserve">The study investigated two thresholds: a permissive threshold at </w:t>
      </w:r>
      <w:proofErr w:type="spellStart"/>
      <w:r w:rsidRPr="007D7320">
        <w:rPr>
          <w:b/>
          <w:bCs/>
        </w:rPr>
        <w:t>vh</w:t>
      </w:r>
      <w:proofErr w:type="spellEnd"/>
      <w:r w:rsidRPr="007D7320">
        <w:rPr>
          <w:b/>
          <w:bCs/>
        </w:rPr>
        <w:t>=0.02</w:t>
      </w:r>
      <w:r w:rsidRPr="007D7320">
        <w:t xml:space="preserve"> and a restrictive one at </w:t>
      </w:r>
      <w:proofErr w:type="spellStart"/>
      <w:r w:rsidRPr="007D7320">
        <w:rPr>
          <w:b/>
          <w:bCs/>
        </w:rPr>
        <w:t>vh</w:t>
      </w:r>
      <w:proofErr w:type="spellEnd"/>
      <w:r w:rsidRPr="007D7320">
        <w:rPr>
          <w:b/>
          <w:bCs/>
        </w:rPr>
        <w:t>=0.1</w:t>
      </w:r>
      <w:r w:rsidRPr="007D7320">
        <w:t>. These thresholds represent the range from an inclusive to a stringent validation policy.</w:t>
      </w:r>
    </w:p>
    <w:p w14:paraId="0C83ECB1" w14:textId="77777777" w:rsidR="007D7320" w:rsidRPr="007D7320" w:rsidRDefault="007D7320" w:rsidP="007D7320">
      <w:pPr>
        <w:rPr>
          <w:b/>
          <w:bCs/>
        </w:rPr>
      </w:pPr>
      <w:r w:rsidRPr="007D7320">
        <w:rPr>
          <w:b/>
          <w:bCs/>
        </w:rPr>
        <w:t>Commands for Execution</w:t>
      </w:r>
    </w:p>
    <w:p w14:paraId="3C1BFB79" w14:textId="53E8A7D6" w:rsidR="007D7320" w:rsidRDefault="007D7320" w:rsidP="007D7320">
      <w:r w:rsidRPr="007D7320">
        <w:t xml:space="preserve">Specific commands were used to execute the Blockchain FL model simulations, varying the </w:t>
      </w:r>
      <w:r w:rsidRPr="007D7320">
        <w:rPr>
          <w:b/>
          <w:bCs/>
        </w:rPr>
        <w:t>-</w:t>
      </w:r>
      <w:proofErr w:type="spellStart"/>
      <w:r w:rsidRPr="007D7320">
        <w:rPr>
          <w:b/>
          <w:bCs/>
        </w:rPr>
        <w:t>vh</w:t>
      </w:r>
      <w:proofErr w:type="spellEnd"/>
      <w:r w:rsidRPr="007D7320">
        <w:t xml:space="preserve"> parameter to reflect the desired level of validation strictness.</w:t>
      </w:r>
    </w:p>
    <w:tbl>
      <w:tblPr>
        <w:tblStyle w:val="TableGrid"/>
        <w:tblW w:w="9918" w:type="dxa"/>
        <w:tblLook w:val="04A0" w:firstRow="1" w:lastRow="0" w:firstColumn="1" w:lastColumn="0" w:noHBand="0" w:noVBand="1"/>
      </w:tblPr>
      <w:tblGrid>
        <w:gridCol w:w="1063"/>
        <w:gridCol w:w="8855"/>
      </w:tblGrid>
      <w:tr w:rsidR="00C83282" w:rsidRPr="000F10B6" w14:paraId="56087011" w14:textId="77777777" w:rsidTr="001909CC">
        <w:tc>
          <w:tcPr>
            <w:tcW w:w="0" w:type="auto"/>
            <w:hideMark/>
          </w:tcPr>
          <w:p w14:paraId="63F07C6D" w14:textId="77777777" w:rsidR="00C83282" w:rsidRPr="000F10B6" w:rsidRDefault="00C83282" w:rsidP="001909CC">
            <w:pPr>
              <w:spacing w:after="160" w:line="259" w:lineRule="auto"/>
              <w:rPr>
                <w:b/>
                <w:bCs/>
              </w:rPr>
            </w:pPr>
            <w:r w:rsidRPr="000F10B6">
              <w:rPr>
                <w:b/>
                <w:bCs/>
              </w:rPr>
              <w:t>Variation</w:t>
            </w:r>
          </w:p>
        </w:tc>
        <w:tc>
          <w:tcPr>
            <w:tcW w:w="8855" w:type="dxa"/>
            <w:hideMark/>
          </w:tcPr>
          <w:p w14:paraId="1BE25CA2" w14:textId="77777777" w:rsidR="00C83282" w:rsidRPr="000F10B6" w:rsidRDefault="00C83282" w:rsidP="001909CC">
            <w:pPr>
              <w:spacing w:after="160" w:line="259" w:lineRule="auto"/>
              <w:rPr>
                <w:b/>
                <w:bCs/>
              </w:rPr>
            </w:pPr>
            <w:r w:rsidRPr="000F10B6">
              <w:rPr>
                <w:b/>
                <w:bCs/>
              </w:rPr>
              <w:t>Code for Running</w:t>
            </w:r>
          </w:p>
        </w:tc>
      </w:tr>
      <w:tr w:rsidR="00C83282" w:rsidRPr="000F10B6" w14:paraId="534E5A9B" w14:textId="77777777" w:rsidTr="001909CC">
        <w:tc>
          <w:tcPr>
            <w:tcW w:w="0" w:type="auto"/>
            <w:hideMark/>
          </w:tcPr>
          <w:p w14:paraId="1CC02561" w14:textId="77777777" w:rsidR="00C83282" w:rsidRDefault="00C83282" w:rsidP="001909CC">
            <w:pPr>
              <w:spacing w:after="160" w:line="259" w:lineRule="auto"/>
            </w:pPr>
            <w:r w:rsidRPr="000F10B6">
              <w:t>0.0</w:t>
            </w:r>
            <w:r>
              <w:t>2</w:t>
            </w:r>
          </w:p>
          <w:p w14:paraId="1266AE9E" w14:textId="77777777" w:rsidR="00C83282" w:rsidRDefault="00C83282" w:rsidP="001909CC">
            <w:pPr>
              <w:spacing w:after="160" w:line="259" w:lineRule="auto"/>
            </w:pPr>
            <w:r>
              <w:t>&amp;</w:t>
            </w:r>
          </w:p>
          <w:p w14:paraId="0845959B" w14:textId="77777777" w:rsidR="00C83282" w:rsidRPr="000F10B6" w:rsidRDefault="00C83282" w:rsidP="001909CC">
            <w:pPr>
              <w:spacing w:after="160" w:line="259" w:lineRule="auto"/>
            </w:pPr>
            <w:r>
              <w:t>0.1</w:t>
            </w:r>
          </w:p>
        </w:tc>
        <w:tc>
          <w:tcPr>
            <w:tcW w:w="8855" w:type="dxa"/>
            <w:hideMark/>
          </w:tcPr>
          <w:p w14:paraId="7089033E" w14:textId="77777777" w:rsidR="00C83282" w:rsidRPr="000F10B6" w:rsidRDefault="00C83282" w:rsidP="001909CC">
            <w:pPr>
              <w:spacing w:after="160" w:line="259" w:lineRule="auto"/>
            </w:pPr>
            <w:proofErr w:type="gramStart"/>
            <w:r w:rsidRPr="007D4FD1">
              <w:rPr>
                <w:b/>
                <w:bCs/>
              </w:rPr>
              <w:t>!timeout</w:t>
            </w:r>
            <w:proofErr w:type="gramEnd"/>
            <w:r w:rsidRPr="007D4FD1">
              <w:rPr>
                <w:b/>
                <w:bCs/>
              </w:rPr>
              <w:t xml:space="preserve"> {</w:t>
            </w:r>
            <w:proofErr w:type="spellStart"/>
            <w:r w:rsidRPr="007D4FD1">
              <w:rPr>
                <w:b/>
                <w:bCs/>
              </w:rPr>
              <w:t>time_limit</w:t>
            </w:r>
            <w:proofErr w:type="spellEnd"/>
            <w:r w:rsidRPr="007D4FD1">
              <w:rPr>
                <w:b/>
                <w:bCs/>
              </w:rPr>
              <w:t>} python main.py -</w:t>
            </w:r>
            <w:proofErr w:type="spellStart"/>
            <w:r w:rsidRPr="007D4FD1">
              <w:rPr>
                <w:b/>
                <w:bCs/>
              </w:rPr>
              <w:t>nd</w:t>
            </w:r>
            <w:proofErr w:type="spellEnd"/>
            <w:r w:rsidRPr="007D4FD1">
              <w:rPr>
                <w:b/>
                <w:bCs/>
              </w:rPr>
              <w:t xml:space="preserve"> 50 -</w:t>
            </w:r>
            <w:proofErr w:type="spellStart"/>
            <w:r w:rsidRPr="007D4FD1">
              <w:rPr>
                <w:b/>
                <w:bCs/>
              </w:rPr>
              <w:t>max_ncomm</w:t>
            </w:r>
            <w:proofErr w:type="spellEnd"/>
            <w:r w:rsidRPr="007D4FD1">
              <w:rPr>
                <w:b/>
                <w:bCs/>
              </w:rPr>
              <w:t xml:space="preserve"> 100 -ha *,*,* -</w:t>
            </w:r>
            <w:proofErr w:type="spellStart"/>
            <w:r w:rsidRPr="007D4FD1">
              <w:rPr>
                <w:b/>
                <w:bCs/>
              </w:rPr>
              <w:t>aio</w:t>
            </w:r>
            <w:proofErr w:type="spellEnd"/>
            <w:r w:rsidRPr="007D4FD1">
              <w:rPr>
                <w:b/>
                <w:bCs/>
              </w:rPr>
              <w:t xml:space="preserve"> 1 -pow 0 -ko 6 -nm 3 -</w:t>
            </w:r>
            <w:r w:rsidRPr="000A4EE5">
              <w:rPr>
                <w:b/>
                <w:bCs/>
              </w:rPr>
              <w:t xml:space="preserve"> </w:t>
            </w:r>
            <w:proofErr w:type="spellStart"/>
            <w:r w:rsidRPr="000A4EE5">
              <w:rPr>
                <w:b/>
                <w:bCs/>
              </w:rPr>
              <w:t>vh</w:t>
            </w:r>
            <w:proofErr w:type="spellEnd"/>
            <w:r w:rsidRPr="000A4EE5">
              <w:rPr>
                <w:b/>
                <w:bCs/>
              </w:rPr>
              <w:t xml:space="preserve"> </w:t>
            </w:r>
            <w:r>
              <w:rPr>
                <w:b/>
                <w:bCs/>
              </w:rPr>
              <w:t>{</w:t>
            </w:r>
            <w:proofErr w:type="spellStart"/>
            <w:r>
              <w:rPr>
                <w:b/>
                <w:bCs/>
              </w:rPr>
              <w:t>vh_value</w:t>
            </w:r>
            <w:proofErr w:type="spellEnd"/>
            <w:r>
              <w:rPr>
                <w:b/>
                <w:bCs/>
              </w:rPr>
              <w:t xml:space="preserve">} </w:t>
            </w:r>
            <w:r w:rsidRPr="007D4FD1">
              <w:rPr>
                <w:b/>
                <w:bCs/>
              </w:rPr>
              <w:t>-cs 0 -B 10 -</w:t>
            </w:r>
            <w:proofErr w:type="spellStart"/>
            <w:r w:rsidRPr="007D4FD1">
              <w:rPr>
                <w:b/>
                <w:bCs/>
              </w:rPr>
              <w:t>mn</w:t>
            </w:r>
            <w:proofErr w:type="spellEnd"/>
            <w:r w:rsidRPr="007D4FD1">
              <w:rPr>
                <w:b/>
                <w:bCs/>
              </w:rPr>
              <w:t xml:space="preserve"> </w:t>
            </w:r>
            <w:proofErr w:type="spellStart"/>
            <w:r w:rsidRPr="007D4FD1">
              <w:rPr>
                <w:b/>
                <w:bCs/>
              </w:rPr>
              <w:t>mnist_cnn</w:t>
            </w:r>
            <w:proofErr w:type="spellEnd"/>
            <w:r w:rsidRPr="007D4FD1">
              <w:rPr>
                <w:b/>
                <w:bCs/>
              </w:rPr>
              <w:t xml:space="preserve"> -</w:t>
            </w:r>
            <w:proofErr w:type="spellStart"/>
            <w:r w:rsidRPr="007D4FD1">
              <w:rPr>
                <w:b/>
                <w:bCs/>
              </w:rPr>
              <w:t>iid</w:t>
            </w:r>
            <w:proofErr w:type="spellEnd"/>
            <w:r w:rsidRPr="007D4FD1">
              <w:rPr>
                <w:b/>
                <w:bCs/>
              </w:rPr>
              <w:t xml:space="preserve"> 1 -</w:t>
            </w:r>
            <w:proofErr w:type="spellStart"/>
            <w:r w:rsidRPr="007D4FD1">
              <w:rPr>
                <w:b/>
                <w:bCs/>
              </w:rPr>
              <w:t>lr</w:t>
            </w:r>
            <w:proofErr w:type="spellEnd"/>
            <w:r w:rsidRPr="007D4FD1">
              <w:rPr>
                <w:b/>
                <w:bCs/>
              </w:rPr>
              <w:t xml:space="preserve"> 0.005 -</w:t>
            </w:r>
            <w:proofErr w:type="spellStart"/>
            <w:r w:rsidRPr="007D4FD1">
              <w:rPr>
                <w:b/>
                <w:bCs/>
              </w:rPr>
              <w:t>dtx</w:t>
            </w:r>
            <w:proofErr w:type="spellEnd"/>
            <w:r w:rsidRPr="007D4FD1">
              <w:rPr>
                <w:b/>
                <w:bCs/>
              </w:rPr>
              <w:t xml:space="preserve"> 1 &gt; {</w:t>
            </w:r>
            <w:proofErr w:type="spellStart"/>
            <w:r w:rsidRPr="007D4FD1">
              <w:rPr>
                <w:b/>
                <w:bCs/>
              </w:rPr>
              <w:t>output_file</w:t>
            </w:r>
            <w:proofErr w:type="spellEnd"/>
            <w:r w:rsidRPr="007D4FD1">
              <w:rPr>
                <w:b/>
                <w:bCs/>
              </w:rPr>
              <w:t>}</w:t>
            </w:r>
          </w:p>
        </w:tc>
      </w:tr>
    </w:tbl>
    <w:p w14:paraId="1F7B9ADB" w14:textId="77777777" w:rsidR="00C83282" w:rsidRPr="007D7320" w:rsidRDefault="00C83282" w:rsidP="007D7320"/>
    <w:p w14:paraId="188B1B24" w14:textId="77777777" w:rsidR="007D7320" w:rsidRPr="007D7320" w:rsidRDefault="007D7320" w:rsidP="007D7320">
      <w:pPr>
        <w:rPr>
          <w:b/>
          <w:bCs/>
        </w:rPr>
      </w:pPr>
      <w:r w:rsidRPr="007D7320">
        <w:rPr>
          <w:b/>
          <w:bCs/>
        </w:rPr>
        <w:t>Data Analysis</w:t>
      </w:r>
    </w:p>
    <w:p w14:paraId="2B9CE0D0" w14:textId="77777777" w:rsidR="007D7320" w:rsidRPr="007D7320" w:rsidRDefault="007D7320" w:rsidP="007D7320">
      <w:r w:rsidRPr="007D7320">
        <w:t>The analysis focused on the effects of the validator threshold on the accuracy stability of the Blockchain FL model across iterations.</w:t>
      </w:r>
    </w:p>
    <w:p w14:paraId="3C694FE6" w14:textId="77777777" w:rsidR="007D7320" w:rsidRPr="007D7320" w:rsidRDefault="007D7320" w:rsidP="00C0182B">
      <w:pPr>
        <w:numPr>
          <w:ilvl w:val="0"/>
          <w:numId w:val="8"/>
        </w:numPr>
      </w:pPr>
      <w:r w:rsidRPr="007D7320">
        <w:rPr>
          <w:b/>
          <w:bCs/>
        </w:rPr>
        <w:t>Low Threshold (</w:t>
      </w:r>
      <w:proofErr w:type="spellStart"/>
      <w:r w:rsidRPr="007D7320">
        <w:rPr>
          <w:b/>
          <w:bCs/>
        </w:rPr>
        <w:t>vh</w:t>
      </w:r>
      <w:proofErr w:type="spellEnd"/>
      <w:r w:rsidRPr="007D7320">
        <w:rPr>
          <w:b/>
          <w:bCs/>
        </w:rPr>
        <w:t>=0.02)</w:t>
      </w:r>
      <w:r w:rsidRPr="007D7320">
        <w:t>: The results showed considerable fluctuations in model accuracy, illustrating the system's sensitivity and inclusive approach. This variability highlighted the potential risks and adaptability of the system to diverse update qualities.</w:t>
      </w:r>
    </w:p>
    <w:p w14:paraId="2F2AF735" w14:textId="77777777" w:rsidR="007D7320" w:rsidRPr="007D7320" w:rsidRDefault="007D7320" w:rsidP="00C0182B">
      <w:pPr>
        <w:numPr>
          <w:ilvl w:val="0"/>
          <w:numId w:val="8"/>
        </w:numPr>
      </w:pPr>
      <w:r w:rsidRPr="007D7320">
        <w:rPr>
          <w:b/>
          <w:bCs/>
        </w:rPr>
        <w:t>High Threshold (</w:t>
      </w:r>
      <w:proofErr w:type="spellStart"/>
      <w:r w:rsidRPr="007D7320">
        <w:rPr>
          <w:b/>
          <w:bCs/>
        </w:rPr>
        <w:t>vh</w:t>
      </w:r>
      <w:proofErr w:type="spellEnd"/>
      <w:r w:rsidRPr="007D7320">
        <w:rPr>
          <w:b/>
          <w:bCs/>
        </w:rPr>
        <w:t>=0.1)</w:t>
      </w:r>
      <w:r w:rsidRPr="007D7320">
        <w:t>: The graphs depicted a more stable and consistent accuracy, suggesting that stricter validation effectively filters out suboptimal updates, which could be integral to maintaining the integrity of the learning process.</w:t>
      </w:r>
    </w:p>
    <w:p w14:paraId="1E5A7F21" w14:textId="77777777" w:rsidR="007D7320" w:rsidRPr="007D7320" w:rsidRDefault="007D7320" w:rsidP="007D7320">
      <w:pPr>
        <w:rPr>
          <w:b/>
          <w:bCs/>
        </w:rPr>
      </w:pPr>
      <w:r w:rsidRPr="007D7320">
        <w:rPr>
          <w:b/>
          <w:bCs/>
        </w:rPr>
        <w:t>Comparative Analysis</w:t>
      </w:r>
    </w:p>
    <w:p w14:paraId="10CBC46C" w14:textId="77777777" w:rsidR="007D7320" w:rsidRPr="007D7320" w:rsidRDefault="007D7320" w:rsidP="007D7320">
      <w:r w:rsidRPr="007D7320">
        <w:t>Comparing the two threshold settings revealed key insights:</w:t>
      </w:r>
    </w:p>
    <w:p w14:paraId="743B15E2" w14:textId="77777777" w:rsidR="007D7320" w:rsidRPr="007D7320" w:rsidRDefault="007D7320" w:rsidP="00C0182B">
      <w:pPr>
        <w:numPr>
          <w:ilvl w:val="0"/>
          <w:numId w:val="9"/>
        </w:numPr>
      </w:pPr>
      <w:r w:rsidRPr="007D7320">
        <w:rPr>
          <w:b/>
          <w:bCs/>
        </w:rPr>
        <w:t>Security vs. Efficiency</w:t>
      </w:r>
      <w:r w:rsidRPr="007D7320">
        <w:t>: The analysis illuminated the trade-off between the model’s integrity and its agility in learning. The restrictive threshold maintained model stability but potentially at the cost of excluding beneficial updates and slowing convergence.</w:t>
      </w:r>
    </w:p>
    <w:p w14:paraId="19C37737" w14:textId="77777777" w:rsidR="007D7320" w:rsidRPr="007D7320" w:rsidRDefault="007D7320" w:rsidP="00C0182B">
      <w:pPr>
        <w:numPr>
          <w:ilvl w:val="0"/>
          <w:numId w:val="9"/>
        </w:numPr>
      </w:pPr>
      <w:r w:rsidRPr="007D7320">
        <w:rPr>
          <w:b/>
          <w:bCs/>
        </w:rPr>
        <w:t>Adaptability to Change</w:t>
      </w:r>
      <w:r w:rsidRPr="007D7320">
        <w:t>: The comparison also considered how adaptable the Blockchain FL model was to each threshold in a dynamic learning environment, with variations in update quality and network conditions.</w:t>
      </w:r>
    </w:p>
    <w:p w14:paraId="7AC1330C" w14:textId="77777777" w:rsidR="007D7320" w:rsidRPr="007D7320" w:rsidRDefault="007D7320" w:rsidP="007D7320">
      <w:pPr>
        <w:rPr>
          <w:b/>
          <w:bCs/>
        </w:rPr>
      </w:pPr>
      <w:r w:rsidRPr="007D7320">
        <w:rPr>
          <w:b/>
          <w:bCs/>
        </w:rPr>
        <w:t>Implications for VBFL Deployment</w:t>
      </w:r>
    </w:p>
    <w:p w14:paraId="60D04ACB" w14:textId="77777777" w:rsidR="007D7320" w:rsidRPr="007D7320" w:rsidRDefault="007D7320" w:rsidP="007D7320">
      <w:r w:rsidRPr="007D7320">
        <w:t>The selection of a validator threshold carries profound implications for VBFL deployment, with scenarios dictating the choice:</w:t>
      </w:r>
    </w:p>
    <w:p w14:paraId="31D23C44" w14:textId="77777777" w:rsidR="007D7320" w:rsidRPr="007D7320" w:rsidRDefault="007D7320" w:rsidP="00C0182B">
      <w:pPr>
        <w:numPr>
          <w:ilvl w:val="0"/>
          <w:numId w:val="10"/>
        </w:numPr>
      </w:pPr>
      <w:r w:rsidRPr="007D7320">
        <w:rPr>
          <w:b/>
          <w:bCs/>
        </w:rPr>
        <w:t>High-Stakes Environments</w:t>
      </w:r>
      <w:r w:rsidRPr="007D7320">
        <w:t xml:space="preserve">: For applications where precision and security are paramount, the data suggests </w:t>
      </w:r>
      <w:proofErr w:type="spellStart"/>
      <w:r w:rsidRPr="007D7320">
        <w:t>favoring</w:t>
      </w:r>
      <w:proofErr w:type="spellEnd"/>
      <w:r w:rsidRPr="007D7320">
        <w:t xml:space="preserve"> a higher threshold, despite a slower learning rate.</w:t>
      </w:r>
    </w:p>
    <w:p w14:paraId="695ED378" w14:textId="77777777" w:rsidR="007D7320" w:rsidRPr="007D7320" w:rsidRDefault="007D7320" w:rsidP="00C0182B">
      <w:pPr>
        <w:numPr>
          <w:ilvl w:val="0"/>
          <w:numId w:val="10"/>
        </w:numPr>
      </w:pPr>
      <w:r w:rsidRPr="007D7320">
        <w:rPr>
          <w:b/>
          <w:bCs/>
        </w:rPr>
        <w:t>Agile and Dynamic Environments</w:t>
      </w:r>
      <w:r w:rsidRPr="007D7320">
        <w:t>: Conversely, environments requiring rapid updates might benefit from a lower threshold, accepting the associated risks for quicker adaptability.</w:t>
      </w:r>
    </w:p>
    <w:p w14:paraId="75E38978" w14:textId="77777777" w:rsidR="007D7320" w:rsidRPr="007D7320" w:rsidRDefault="007D7320" w:rsidP="00C0182B">
      <w:pPr>
        <w:numPr>
          <w:ilvl w:val="0"/>
          <w:numId w:val="10"/>
        </w:numPr>
      </w:pPr>
      <w:r w:rsidRPr="007D7320">
        <w:rPr>
          <w:b/>
          <w:bCs/>
        </w:rPr>
        <w:t>Strategic Adjustment</w:t>
      </w:r>
      <w:r w:rsidRPr="007D7320">
        <w:t xml:space="preserve">: There's a potential for dynamic adjustment of </w:t>
      </w:r>
      <w:proofErr w:type="spellStart"/>
      <w:r w:rsidRPr="007D7320">
        <w:t>vh</w:t>
      </w:r>
      <w:proofErr w:type="spellEnd"/>
      <w:r w:rsidRPr="007D7320">
        <w:t xml:space="preserve"> in real-time, responding to network states and performance metrics to strike a balance between swift learning and security.</w:t>
      </w:r>
    </w:p>
    <w:p w14:paraId="3EAD9BDE" w14:textId="77777777" w:rsidR="00973D60" w:rsidRPr="00973D60" w:rsidRDefault="00973D60" w:rsidP="007D7320">
      <w:pPr>
        <w:rPr>
          <w:b/>
          <w:bCs/>
        </w:rPr>
      </w:pPr>
      <w:r w:rsidRPr="00973D60">
        <w:rPr>
          <w:b/>
          <w:bCs/>
        </w:rPr>
        <w:lastRenderedPageBreak/>
        <w:t>C</w:t>
      </w:r>
      <w:r w:rsidR="007D7320" w:rsidRPr="007D7320">
        <w:rPr>
          <w:b/>
          <w:bCs/>
        </w:rPr>
        <w:t>onclusion</w:t>
      </w:r>
    </w:p>
    <w:p w14:paraId="351DA97F" w14:textId="5A6DBB0C" w:rsidR="007D7320" w:rsidRPr="007D7320" w:rsidRDefault="00973D60" w:rsidP="007D7320">
      <w:r>
        <w:t>th</w:t>
      </w:r>
      <w:r w:rsidR="007D7320" w:rsidRPr="007D7320">
        <w:t xml:space="preserve">e validator threshold is a pivotal hyperparameter in Blockchain FL. It requires careful calibration to meet the demands of VBFL systems, ensuring resilience against data variability and network threats while optimizing for efficiency. The experimental data underpin the importance of fine-tuning </w:t>
      </w:r>
      <w:proofErr w:type="spellStart"/>
      <w:r w:rsidR="007D7320" w:rsidRPr="007D7320">
        <w:t>vh</w:t>
      </w:r>
      <w:proofErr w:type="spellEnd"/>
      <w:r w:rsidR="007D7320" w:rsidRPr="007D7320">
        <w:t xml:space="preserve"> to achieve the desired operational balance.</w:t>
      </w:r>
    </w:p>
    <w:p w14:paraId="37C266D0" w14:textId="205F1EDE" w:rsidR="0067391A" w:rsidRPr="00275AA9" w:rsidRDefault="0067391A" w:rsidP="0067391A"/>
    <w:p w14:paraId="7C2FFF2A" w14:textId="77777777" w:rsidR="00275AA9" w:rsidRDefault="00275AA9" w:rsidP="0067391A"/>
    <w:p w14:paraId="0F8C6D9E" w14:textId="50574BB3" w:rsidR="00F654EE" w:rsidRPr="00093E33" w:rsidRDefault="00F654EE" w:rsidP="00F654EE">
      <w:pPr>
        <w:rPr>
          <w:b/>
          <w:bCs/>
        </w:rPr>
      </w:pPr>
      <w:r w:rsidRPr="00F654EE">
        <w:rPr>
          <w:b/>
          <w:bCs/>
        </w:rPr>
        <w:t>4. Consensus Mechanism Analysis (Proof of Work vs. Proof of Stake)</w:t>
      </w:r>
    </w:p>
    <w:p w14:paraId="00B23F72" w14:textId="77777777" w:rsidR="000D3ECB" w:rsidRPr="000D3ECB" w:rsidRDefault="000D3ECB" w:rsidP="000D3ECB">
      <w:pPr>
        <w:rPr>
          <w:b/>
          <w:bCs/>
        </w:rPr>
      </w:pPr>
      <w:r w:rsidRPr="000D3ECB">
        <w:rPr>
          <w:b/>
          <w:bCs/>
        </w:rPr>
        <w:t>Objective</w:t>
      </w:r>
    </w:p>
    <w:p w14:paraId="51389DCD" w14:textId="77777777" w:rsidR="000D3ECB" w:rsidRPr="000D3ECB" w:rsidRDefault="000D3ECB" w:rsidP="000D3ECB">
      <w:r w:rsidRPr="000D3ECB">
        <w:t>This part of the study evaluates the impact of different consensus mechanisms—Proof of Work (</w:t>
      </w:r>
      <w:proofErr w:type="spellStart"/>
      <w:r w:rsidRPr="000D3ECB">
        <w:t>PoW</w:t>
      </w:r>
      <w:proofErr w:type="spellEnd"/>
      <w:r w:rsidRPr="000D3ECB">
        <w:t>) and Proof of Stake (</w:t>
      </w:r>
      <w:proofErr w:type="spellStart"/>
      <w:r w:rsidRPr="000D3ECB">
        <w:t>PoS</w:t>
      </w:r>
      <w:proofErr w:type="spellEnd"/>
      <w:r w:rsidRPr="000D3ECB">
        <w:t>)—on Blockchain-based Federated Learning (BFL) performance. These mechanisms are crucial for maintaining the integrity and efficiency of the blockchain, thereby directly affecting federated learning outcomes.</w:t>
      </w:r>
    </w:p>
    <w:p w14:paraId="040AB3D2" w14:textId="77777777" w:rsidR="000D3ECB" w:rsidRPr="000D3ECB" w:rsidRDefault="000D3ECB" w:rsidP="000D3ECB">
      <w:pPr>
        <w:rPr>
          <w:b/>
          <w:bCs/>
        </w:rPr>
      </w:pPr>
      <w:r w:rsidRPr="000D3ECB">
        <w:rPr>
          <w:b/>
          <w:bCs/>
        </w:rPr>
        <w:t>Expectations</w:t>
      </w:r>
    </w:p>
    <w:p w14:paraId="29A11EE9" w14:textId="77777777" w:rsidR="000D3ECB" w:rsidRPr="000D3ECB" w:rsidRDefault="000D3ECB" w:rsidP="000D3ECB">
      <w:proofErr w:type="spellStart"/>
      <w:r w:rsidRPr="000D3ECB">
        <w:t>PoW</w:t>
      </w:r>
      <w:proofErr w:type="spellEnd"/>
      <w:r w:rsidRPr="000D3ECB">
        <w:t xml:space="preserve"> was expected to provide stringent security at the cost of higher computational requirements and slower consensus times due to its intensive nature. </w:t>
      </w:r>
      <w:proofErr w:type="spellStart"/>
      <w:r w:rsidRPr="000D3ECB">
        <w:t>PoS</w:t>
      </w:r>
      <w:proofErr w:type="spellEnd"/>
      <w:r w:rsidRPr="000D3ECB">
        <w:t xml:space="preserve"> was predicted to be more efficient in terms of resource utilization, potentially accelerating consensus formation but possibly at the cost of security.</w:t>
      </w:r>
    </w:p>
    <w:p w14:paraId="252B9D26" w14:textId="77777777" w:rsidR="000D3ECB" w:rsidRPr="000D3ECB" w:rsidRDefault="000D3ECB" w:rsidP="000D3ECB">
      <w:pPr>
        <w:rPr>
          <w:b/>
          <w:bCs/>
        </w:rPr>
      </w:pPr>
      <w:r w:rsidRPr="000D3ECB">
        <w:rPr>
          <w:b/>
          <w:bCs/>
        </w:rPr>
        <w:t>Methodology</w:t>
      </w:r>
    </w:p>
    <w:p w14:paraId="15387FBE" w14:textId="77777777" w:rsidR="000D3ECB" w:rsidRPr="000D3ECB" w:rsidRDefault="000D3ECB" w:rsidP="000D3ECB">
      <w:r w:rsidRPr="000D3ECB">
        <w:t>The BFL model was tested under two consensus conditions:</w:t>
      </w:r>
    </w:p>
    <w:p w14:paraId="338953B2" w14:textId="77777777" w:rsidR="000D3ECB" w:rsidRPr="000D3ECB" w:rsidRDefault="000D3ECB" w:rsidP="00C0182B">
      <w:pPr>
        <w:numPr>
          <w:ilvl w:val="0"/>
          <w:numId w:val="11"/>
        </w:numPr>
      </w:pPr>
      <w:proofErr w:type="spellStart"/>
      <w:r w:rsidRPr="000D3ECB">
        <w:rPr>
          <w:b/>
          <w:bCs/>
        </w:rPr>
        <w:t>PoW</w:t>
      </w:r>
      <w:proofErr w:type="spellEnd"/>
      <w:r w:rsidRPr="000D3ECB">
        <w:rPr>
          <w:b/>
          <w:bCs/>
        </w:rPr>
        <w:t xml:space="preserve"> (pow=1)</w:t>
      </w:r>
      <w:r w:rsidRPr="000D3ECB">
        <w:t>: Validators perform computationally intensive tasks to secure the network.</w:t>
      </w:r>
    </w:p>
    <w:p w14:paraId="365CABEE" w14:textId="55A2B25B" w:rsidR="000D3ECB" w:rsidRDefault="000D3ECB" w:rsidP="00C0182B">
      <w:pPr>
        <w:numPr>
          <w:ilvl w:val="0"/>
          <w:numId w:val="11"/>
        </w:numPr>
      </w:pPr>
      <w:proofErr w:type="spellStart"/>
      <w:r w:rsidRPr="000D3ECB">
        <w:rPr>
          <w:b/>
          <w:bCs/>
        </w:rPr>
        <w:t>PoS</w:t>
      </w:r>
      <w:proofErr w:type="spellEnd"/>
      <w:r w:rsidRPr="000D3ECB">
        <w:rPr>
          <w:b/>
          <w:bCs/>
        </w:rPr>
        <w:t xml:space="preserve"> (pow=0)</w:t>
      </w:r>
      <w:r w:rsidRPr="000D3ECB">
        <w:t>: Validators are selected based on their stake, presumed to require fewer resources.</w:t>
      </w:r>
    </w:p>
    <w:p w14:paraId="0B9D28E0" w14:textId="77777777" w:rsidR="00973D60" w:rsidRPr="000D3ECB" w:rsidRDefault="00973D60" w:rsidP="00973D60">
      <w:r w:rsidRPr="000D3ECB">
        <w:t>This section was designed to:</w:t>
      </w:r>
    </w:p>
    <w:p w14:paraId="2735CF53" w14:textId="77777777" w:rsidR="00973D60" w:rsidRPr="000D3ECB" w:rsidRDefault="00973D60" w:rsidP="00C0182B">
      <w:pPr>
        <w:numPr>
          <w:ilvl w:val="0"/>
          <w:numId w:val="12"/>
        </w:numPr>
      </w:pPr>
      <w:r w:rsidRPr="000D3ECB">
        <w:t>Assess computational expenses and their impact on model convergence and energy consumption.</w:t>
      </w:r>
    </w:p>
    <w:p w14:paraId="565F7499" w14:textId="77777777" w:rsidR="00973D60" w:rsidRPr="000D3ECB" w:rsidRDefault="00973D60" w:rsidP="00C0182B">
      <w:pPr>
        <w:numPr>
          <w:ilvl w:val="0"/>
          <w:numId w:val="12"/>
        </w:numPr>
      </w:pPr>
      <w:r w:rsidRPr="000D3ECB">
        <w:t>Investigate the level of security each mechanism brings to the model updates' trustworthiness.</w:t>
      </w:r>
    </w:p>
    <w:p w14:paraId="2708FC6E" w14:textId="77777777" w:rsidR="00973D60" w:rsidRPr="000D3ECB" w:rsidRDefault="00973D60" w:rsidP="00C0182B">
      <w:pPr>
        <w:numPr>
          <w:ilvl w:val="0"/>
          <w:numId w:val="12"/>
        </w:numPr>
      </w:pPr>
      <w:r w:rsidRPr="000D3ECB">
        <w:t xml:space="preserve">Discuss the scalability and practicality of </w:t>
      </w:r>
      <w:proofErr w:type="spellStart"/>
      <w:r w:rsidRPr="000D3ECB">
        <w:t>PoW</w:t>
      </w:r>
      <w:proofErr w:type="spellEnd"/>
      <w:r w:rsidRPr="000D3ECB">
        <w:t xml:space="preserve"> and </w:t>
      </w:r>
      <w:proofErr w:type="spellStart"/>
      <w:r w:rsidRPr="000D3ECB">
        <w:t>PoS</w:t>
      </w:r>
      <w:proofErr w:type="spellEnd"/>
      <w:r w:rsidRPr="000D3ECB">
        <w:t xml:space="preserve"> in typical VBFL environments.</w:t>
      </w:r>
    </w:p>
    <w:p w14:paraId="5DA12F37" w14:textId="77777777" w:rsidR="00973D60" w:rsidRPr="000D3ECB" w:rsidRDefault="00973D60" w:rsidP="00973D60">
      <w:pPr>
        <w:ind w:left="360"/>
      </w:pPr>
    </w:p>
    <w:p w14:paraId="1C3CA241" w14:textId="77777777" w:rsidR="000D3ECB" w:rsidRPr="000D3ECB" w:rsidRDefault="000D3ECB" w:rsidP="000D3ECB">
      <w:pPr>
        <w:rPr>
          <w:b/>
          <w:bCs/>
        </w:rPr>
      </w:pPr>
      <w:r w:rsidRPr="000D3ECB">
        <w:rPr>
          <w:b/>
          <w:bCs/>
        </w:rPr>
        <w:t>Variation and Execution Commands</w:t>
      </w:r>
    </w:p>
    <w:p w14:paraId="5D295474" w14:textId="3FFFFEAC" w:rsidR="000D3ECB" w:rsidRDefault="000D3ECB" w:rsidP="000D3ECB">
      <w:r w:rsidRPr="000D3ECB">
        <w:t xml:space="preserve">Commands varied the </w:t>
      </w:r>
      <w:r w:rsidRPr="000D3ECB">
        <w:rPr>
          <w:b/>
          <w:bCs/>
        </w:rPr>
        <w:t>pow</w:t>
      </w:r>
      <w:r w:rsidRPr="000D3ECB">
        <w:t xml:space="preserve"> parameter to switch between </w:t>
      </w:r>
      <w:proofErr w:type="spellStart"/>
      <w:r w:rsidRPr="000D3ECB">
        <w:t>PoW</w:t>
      </w:r>
      <w:proofErr w:type="spellEnd"/>
      <w:r w:rsidRPr="000D3ECB">
        <w:t xml:space="preserve"> and </w:t>
      </w:r>
      <w:proofErr w:type="spellStart"/>
      <w:r w:rsidRPr="000D3ECB">
        <w:t>PoS</w:t>
      </w:r>
      <w:proofErr w:type="spellEnd"/>
      <w:r w:rsidRPr="000D3ECB">
        <w:t>, enabling a direct comparison of their influence on BFL.</w:t>
      </w:r>
    </w:p>
    <w:tbl>
      <w:tblPr>
        <w:tblStyle w:val="TableGrid"/>
        <w:tblW w:w="9493" w:type="dxa"/>
        <w:tblLook w:val="04A0" w:firstRow="1" w:lastRow="0" w:firstColumn="1" w:lastColumn="0" w:noHBand="0" w:noVBand="1"/>
      </w:tblPr>
      <w:tblGrid>
        <w:gridCol w:w="2254"/>
        <w:gridCol w:w="7239"/>
      </w:tblGrid>
      <w:tr w:rsidR="00093E33" w14:paraId="129D5AA3" w14:textId="77777777" w:rsidTr="00973D60">
        <w:tc>
          <w:tcPr>
            <w:tcW w:w="2254" w:type="dxa"/>
            <w:vAlign w:val="bottom"/>
          </w:tcPr>
          <w:p w14:paraId="769376BB" w14:textId="77777777" w:rsidR="00093E33" w:rsidRDefault="00093E33" w:rsidP="001909CC">
            <w:r w:rsidRPr="00FB26AA">
              <w:rPr>
                <w:b/>
                <w:bCs/>
              </w:rPr>
              <w:t>Variation</w:t>
            </w:r>
          </w:p>
        </w:tc>
        <w:tc>
          <w:tcPr>
            <w:tcW w:w="7239" w:type="dxa"/>
            <w:vAlign w:val="bottom"/>
          </w:tcPr>
          <w:p w14:paraId="123EE9D5" w14:textId="77777777" w:rsidR="00093E33" w:rsidRDefault="00093E33" w:rsidP="001909CC">
            <w:r w:rsidRPr="00FB26AA">
              <w:rPr>
                <w:b/>
                <w:bCs/>
              </w:rPr>
              <w:t>Code for Running</w:t>
            </w:r>
          </w:p>
        </w:tc>
      </w:tr>
      <w:tr w:rsidR="00093E33" w14:paraId="2C62E485" w14:textId="77777777" w:rsidTr="00973D60">
        <w:tc>
          <w:tcPr>
            <w:tcW w:w="2254" w:type="dxa"/>
          </w:tcPr>
          <w:p w14:paraId="5DC59340" w14:textId="77777777" w:rsidR="00973D60" w:rsidRDefault="00093E33" w:rsidP="001909CC">
            <w:r>
              <w:t>(</w:t>
            </w:r>
            <w:proofErr w:type="spellStart"/>
            <w:r>
              <w:t>PoS</w:t>
            </w:r>
            <w:proofErr w:type="spellEnd"/>
            <w:r>
              <w:t xml:space="preserve"> – pow 0, </w:t>
            </w:r>
          </w:p>
          <w:p w14:paraId="39AAD2EB" w14:textId="72F28AD9" w:rsidR="00093E33" w:rsidRDefault="00093E33" w:rsidP="001909CC">
            <w:proofErr w:type="spellStart"/>
            <w:r>
              <w:t>PoW</w:t>
            </w:r>
            <w:proofErr w:type="spellEnd"/>
            <w:r>
              <w:t xml:space="preserve"> – pow 1)</w:t>
            </w:r>
          </w:p>
        </w:tc>
        <w:tc>
          <w:tcPr>
            <w:tcW w:w="7239" w:type="dxa"/>
          </w:tcPr>
          <w:p w14:paraId="696A4195" w14:textId="77777777" w:rsidR="00093E33" w:rsidRDefault="00093E33" w:rsidP="001909CC">
            <w:proofErr w:type="gramStart"/>
            <w:r w:rsidRPr="007D4FD1">
              <w:rPr>
                <w:b/>
                <w:bCs/>
              </w:rPr>
              <w:t>!timeout</w:t>
            </w:r>
            <w:proofErr w:type="gramEnd"/>
            <w:r w:rsidRPr="007D4FD1">
              <w:rPr>
                <w:b/>
                <w:bCs/>
              </w:rPr>
              <w:t xml:space="preserve"> {</w:t>
            </w:r>
            <w:proofErr w:type="spellStart"/>
            <w:r w:rsidRPr="007D4FD1">
              <w:rPr>
                <w:b/>
                <w:bCs/>
              </w:rPr>
              <w:t>time_limit</w:t>
            </w:r>
            <w:proofErr w:type="spellEnd"/>
            <w:r w:rsidRPr="007D4FD1">
              <w:rPr>
                <w:b/>
                <w:bCs/>
              </w:rPr>
              <w:t>} python main.py -</w:t>
            </w:r>
            <w:proofErr w:type="spellStart"/>
            <w:r w:rsidRPr="007D4FD1">
              <w:rPr>
                <w:b/>
                <w:bCs/>
              </w:rPr>
              <w:t>nd</w:t>
            </w:r>
            <w:proofErr w:type="spellEnd"/>
            <w:r w:rsidRPr="007D4FD1">
              <w:rPr>
                <w:b/>
                <w:bCs/>
              </w:rPr>
              <w:t xml:space="preserve"> 50 -</w:t>
            </w:r>
            <w:proofErr w:type="spellStart"/>
            <w:r w:rsidRPr="007D4FD1">
              <w:rPr>
                <w:b/>
                <w:bCs/>
              </w:rPr>
              <w:t>max_ncomm</w:t>
            </w:r>
            <w:proofErr w:type="spellEnd"/>
            <w:r w:rsidRPr="007D4FD1">
              <w:rPr>
                <w:b/>
                <w:bCs/>
              </w:rPr>
              <w:t xml:space="preserve"> 100 -ha *,*,* -</w:t>
            </w:r>
            <w:proofErr w:type="spellStart"/>
            <w:r w:rsidRPr="007D4FD1">
              <w:rPr>
                <w:b/>
                <w:bCs/>
              </w:rPr>
              <w:t>aio</w:t>
            </w:r>
            <w:proofErr w:type="spellEnd"/>
            <w:r w:rsidRPr="007D4FD1">
              <w:rPr>
                <w:b/>
                <w:bCs/>
              </w:rPr>
              <w:t xml:space="preserve"> 1 - pow </w:t>
            </w:r>
            <w:r>
              <w:rPr>
                <w:b/>
                <w:bCs/>
              </w:rPr>
              <w:t>{</w:t>
            </w:r>
            <w:proofErr w:type="spellStart"/>
            <w:r>
              <w:rPr>
                <w:b/>
                <w:bCs/>
              </w:rPr>
              <w:t>pow_pos</w:t>
            </w:r>
            <w:proofErr w:type="spellEnd"/>
            <w:r>
              <w:rPr>
                <w:b/>
                <w:bCs/>
              </w:rPr>
              <w:t>}</w:t>
            </w:r>
            <w:r w:rsidRPr="007D4FD1">
              <w:rPr>
                <w:b/>
                <w:bCs/>
              </w:rPr>
              <w:t xml:space="preserve"> -ko 6 -nm 3 -</w:t>
            </w:r>
            <w:proofErr w:type="spellStart"/>
            <w:r w:rsidRPr="007D4FD1">
              <w:rPr>
                <w:b/>
                <w:bCs/>
              </w:rPr>
              <w:t>vh</w:t>
            </w:r>
            <w:proofErr w:type="spellEnd"/>
            <w:r w:rsidRPr="007D4FD1">
              <w:rPr>
                <w:b/>
                <w:bCs/>
              </w:rPr>
              <w:t xml:space="preserve"> 0.15 -cs 0 -B 10 -</w:t>
            </w:r>
            <w:proofErr w:type="spellStart"/>
            <w:r w:rsidRPr="007D4FD1">
              <w:rPr>
                <w:b/>
                <w:bCs/>
              </w:rPr>
              <w:t>mn</w:t>
            </w:r>
            <w:proofErr w:type="spellEnd"/>
            <w:r w:rsidRPr="007D4FD1">
              <w:rPr>
                <w:b/>
                <w:bCs/>
              </w:rPr>
              <w:t xml:space="preserve"> </w:t>
            </w:r>
            <w:proofErr w:type="spellStart"/>
            <w:r w:rsidRPr="007D4FD1">
              <w:rPr>
                <w:b/>
                <w:bCs/>
              </w:rPr>
              <w:t>mnist_cnn</w:t>
            </w:r>
            <w:proofErr w:type="spellEnd"/>
            <w:r w:rsidRPr="007D4FD1">
              <w:rPr>
                <w:b/>
                <w:bCs/>
              </w:rPr>
              <w:t xml:space="preserve"> -</w:t>
            </w:r>
            <w:proofErr w:type="spellStart"/>
            <w:r w:rsidRPr="007D4FD1">
              <w:rPr>
                <w:b/>
                <w:bCs/>
              </w:rPr>
              <w:t>iid</w:t>
            </w:r>
            <w:proofErr w:type="spellEnd"/>
            <w:r w:rsidRPr="007D4FD1">
              <w:rPr>
                <w:b/>
                <w:bCs/>
              </w:rPr>
              <w:t xml:space="preserve"> 1 -</w:t>
            </w:r>
            <w:proofErr w:type="spellStart"/>
            <w:r w:rsidRPr="007D4FD1">
              <w:rPr>
                <w:b/>
                <w:bCs/>
              </w:rPr>
              <w:t>lr</w:t>
            </w:r>
            <w:proofErr w:type="spellEnd"/>
            <w:r w:rsidRPr="007D4FD1">
              <w:rPr>
                <w:b/>
                <w:bCs/>
              </w:rPr>
              <w:t xml:space="preserve"> 0.005 -</w:t>
            </w:r>
            <w:proofErr w:type="spellStart"/>
            <w:r w:rsidRPr="007D4FD1">
              <w:rPr>
                <w:b/>
                <w:bCs/>
              </w:rPr>
              <w:t>dtx</w:t>
            </w:r>
            <w:proofErr w:type="spellEnd"/>
            <w:r w:rsidRPr="007D4FD1">
              <w:rPr>
                <w:b/>
                <w:bCs/>
              </w:rPr>
              <w:t xml:space="preserve"> 1 &gt; {</w:t>
            </w:r>
            <w:proofErr w:type="spellStart"/>
            <w:r w:rsidRPr="007D4FD1">
              <w:rPr>
                <w:b/>
                <w:bCs/>
              </w:rPr>
              <w:t>output_file</w:t>
            </w:r>
            <w:proofErr w:type="spellEnd"/>
            <w:r w:rsidRPr="007D4FD1">
              <w:rPr>
                <w:b/>
                <w:bCs/>
              </w:rPr>
              <w:t>}</w:t>
            </w:r>
          </w:p>
        </w:tc>
      </w:tr>
    </w:tbl>
    <w:p w14:paraId="5AD9F4DC" w14:textId="77777777" w:rsidR="00093E33" w:rsidRPr="000D3ECB" w:rsidRDefault="00093E33" w:rsidP="000D3ECB"/>
    <w:p w14:paraId="1599D2DD" w14:textId="77777777" w:rsidR="000D3ECB" w:rsidRPr="000D3ECB" w:rsidRDefault="000D3ECB" w:rsidP="000D3ECB">
      <w:pPr>
        <w:rPr>
          <w:b/>
          <w:bCs/>
        </w:rPr>
      </w:pPr>
      <w:r w:rsidRPr="000D3ECB">
        <w:rPr>
          <w:b/>
          <w:bCs/>
        </w:rPr>
        <w:t>Comparative Analysis</w:t>
      </w:r>
    </w:p>
    <w:p w14:paraId="1DA6DEAF" w14:textId="77777777" w:rsidR="000D3ECB" w:rsidRPr="000D3ECB" w:rsidRDefault="000D3ECB" w:rsidP="000D3ECB">
      <w:r w:rsidRPr="000D3ECB">
        <w:t>The graphs revealed that:</w:t>
      </w:r>
    </w:p>
    <w:p w14:paraId="25B99A9F" w14:textId="77777777" w:rsidR="000D3ECB" w:rsidRPr="000D3ECB" w:rsidRDefault="000D3ECB" w:rsidP="00C0182B">
      <w:pPr>
        <w:numPr>
          <w:ilvl w:val="0"/>
          <w:numId w:val="13"/>
        </w:numPr>
      </w:pPr>
      <w:proofErr w:type="spellStart"/>
      <w:r w:rsidRPr="000D3ECB">
        <w:rPr>
          <w:b/>
          <w:bCs/>
        </w:rPr>
        <w:t>PoW</w:t>
      </w:r>
      <w:proofErr w:type="spellEnd"/>
      <w:r w:rsidRPr="000D3ECB">
        <w:rPr>
          <w:b/>
          <w:bCs/>
        </w:rPr>
        <w:t xml:space="preserve"> (pow=1)</w:t>
      </w:r>
      <w:r w:rsidRPr="000D3ECB">
        <w:t xml:space="preserve">: The learning process under </w:t>
      </w:r>
      <w:proofErr w:type="spellStart"/>
      <w:r w:rsidRPr="000D3ECB">
        <w:t>PoW</w:t>
      </w:r>
      <w:proofErr w:type="spellEnd"/>
      <w:r w:rsidRPr="000D3ECB">
        <w:t xml:space="preserve"> showed a degree of stability in accuracy, with convergence being achieved consistently across iterations. However, the variability in accuracy suggests a slower adjustment to optimal performance, possibly due to the higher computational demands of </w:t>
      </w:r>
      <w:proofErr w:type="spellStart"/>
      <w:r w:rsidRPr="000D3ECB">
        <w:t>PoW</w:t>
      </w:r>
      <w:proofErr w:type="spellEnd"/>
      <w:r w:rsidRPr="000D3ECB">
        <w:t>.</w:t>
      </w:r>
    </w:p>
    <w:p w14:paraId="5C6D7E55" w14:textId="77777777" w:rsidR="000D3ECB" w:rsidRPr="000D3ECB" w:rsidRDefault="000D3ECB" w:rsidP="00C0182B">
      <w:pPr>
        <w:numPr>
          <w:ilvl w:val="0"/>
          <w:numId w:val="13"/>
        </w:numPr>
      </w:pPr>
      <w:proofErr w:type="spellStart"/>
      <w:r w:rsidRPr="000D3ECB">
        <w:rPr>
          <w:b/>
          <w:bCs/>
        </w:rPr>
        <w:t>PoS</w:t>
      </w:r>
      <w:proofErr w:type="spellEnd"/>
      <w:r w:rsidRPr="000D3ECB">
        <w:rPr>
          <w:b/>
          <w:bCs/>
        </w:rPr>
        <w:t xml:space="preserve"> (pow=0)</w:t>
      </w:r>
      <w:r w:rsidRPr="000D3ECB">
        <w:t xml:space="preserve">: </w:t>
      </w:r>
      <w:proofErr w:type="spellStart"/>
      <w:r w:rsidRPr="000D3ECB">
        <w:t>PoS</w:t>
      </w:r>
      <w:proofErr w:type="spellEnd"/>
      <w:r w:rsidRPr="000D3ECB">
        <w:t xml:space="preserve"> demonstrated quicker fluctuations in accuracy, potentially indicating faster consensus but with periods of instability. This could reflect a trade-off between efficiency and the rigorous validation of model updates.</w:t>
      </w:r>
    </w:p>
    <w:p w14:paraId="6F946209" w14:textId="77777777" w:rsidR="000D3ECB" w:rsidRPr="000D3ECB" w:rsidRDefault="000D3ECB" w:rsidP="000D3ECB">
      <w:r w:rsidRPr="000D3ECB">
        <w:t xml:space="preserve">The results indicate that while </w:t>
      </w:r>
      <w:proofErr w:type="spellStart"/>
      <w:r w:rsidRPr="000D3ECB">
        <w:t>PoW</w:t>
      </w:r>
      <w:proofErr w:type="spellEnd"/>
      <w:r w:rsidRPr="000D3ECB">
        <w:t xml:space="preserve"> may contribute to a steadier learning curve, </w:t>
      </w:r>
      <w:proofErr w:type="spellStart"/>
      <w:r w:rsidRPr="000D3ECB">
        <w:t>PoS</w:t>
      </w:r>
      <w:proofErr w:type="spellEnd"/>
      <w:r w:rsidRPr="000D3ECB">
        <w:t xml:space="preserve"> offers the potential for quicker adaptation at the expense of consistency. The </w:t>
      </w:r>
      <w:proofErr w:type="spellStart"/>
      <w:r w:rsidRPr="000D3ECB">
        <w:t>PoW</w:t>
      </w:r>
      <w:proofErr w:type="spellEnd"/>
      <w:r w:rsidRPr="000D3ECB">
        <w:t xml:space="preserve"> mechanism's higher computational cost seems to correlate with a gradual but stable learning process, whereas the </w:t>
      </w:r>
      <w:proofErr w:type="spellStart"/>
      <w:r w:rsidRPr="000D3ECB">
        <w:t>PoS</w:t>
      </w:r>
      <w:proofErr w:type="spellEnd"/>
      <w:r w:rsidRPr="000D3ECB">
        <w:t xml:space="preserve"> mechanism’s efficiency may lead to more dynamic learning </w:t>
      </w:r>
      <w:proofErr w:type="spellStart"/>
      <w:r w:rsidRPr="000D3ECB">
        <w:t>behavior</w:t>
      </w:r>
      <w:proofErr w:type="spellEnd"/>
      <w:r w:rsidRPr="000D3ECB">
        <w:t xml:space="preserve"> with varied accuracy levels.</w:t>
      </w:r>
    </w:p>
    <w:p w14:paraId="2A81E756" w14:textId="77777777" w:rsidR="000D3ECB" w:rsidRPr="000D3ECB" w:rsidRDefault="000D3ECB" w:rsidP="000D3ECB">
      <w:pPr>
        <w:rPr>
          <w:b/>
          <w:bCs/>
        </w:rPr>
      </w:pPr>
      <w:r w:rsidRPr="000D3ECB">
        <w:rPr>
          <w:b/>
          <w:bCs/>
        </w:rPr>
        <w:t>Conclusion</w:t>
      </w:r>
    </w:p>
    <w:p w14:paraId="54948FA7" w14:textId="77777777" w:rsidR="000D3ECB" w:rsidRPr="000D3ECB" w:rsidRDefault="000D3ECB" w:rsidP="000D3ECB">
      <w:r w:rsidRPr="000D3ECB">
        <w:t xml:space="preserve">The choice between </w:t>
      </w:r>
      <w:proofErr w:type="spellStart"/>
      <w:r w:rsidRPr="000D3ECB">
        <w:t>PoW</w:t>
      </w:r>
      <w:proofErr w:type="spellEnd"/>
      <w:r w:rsidRPr="000D3ECB">
        <w:t xml:space="preserve"> and </w:t>
      </w:r>
      <w:proofErr w:type="spellStart"/>
      <w:r w:rsidRPr="000D3ECB">
        <w:t>PoS</w:t>
      </w:r>
      <w:proofErr w:type="spellEnd"/>
      <w:r w:rsidRPr="000D3ECB">
        <w:t xml:space="preserve"> consensus mechanisms is pivotal in blockchain-augmented federated learning architectures. It influences not only the model's trustworthiness but also the operational viability of the system. This investigation highlights the need to align the consensus mechanism with the specific objectives of VBFL systems to ensure they are resilient and efficient. The experimental insights will guide developers and researchers in selecting the appropriate consensus mechanism, balancing between the security, speed, and resource efficiency required for effective VBFL deployment.</w:t>
      </w:r>
    </w:p>
    <w:p w14:paraId="4A09A417" w14:textId="77777777" w:rsidR="000D3ECB" w:rsidRDefault="000D3ECB" w:rsidP="00F654EE"/>
    <w:p w14:paraId="4B83BCCF" w14:textId="77777777" w:rsidR="00F654EE" w:rsidRPr="000D3ECB" w:rsidRDefault="00F654EE" w:rsidP="0067391A"/>
    <w:p w14:paraId="2CF578B9" w14:textId="5F163D64" w:rsidR="00540C47" w:rsidRPr="00540C47" w:rsidRDefault="00A90611" w:rsidP="00540C47">
      <w:pPr>
        <w:rPr>
          <w:b/>
          <w:bCs/>
        </w:rPr>
      </w:pPr>
      <w:r>
        <w:rPr>
          <w:b/>
          <w:bCs/>
        </w:rPr>
        <w:t xml:space="preserve">5. </w:t>
      </w:r>
      <w:r w:rsidRPr="00A90611">
        <w:rPr>
          <w:b/>
          <w:bCs/>
        </w:rPr>
        <w:t>Chain Resyncing Analysis (-</w:t>
      </w:r>
      <w:proofErr w:type="spellStart"/>
      <w:r w:rsidRPr="00A90611">
        <w:rPr>
          <w:b/>
          <w:bCs/>
        </w:rPr>
        <w:t>dtx</w:t>
      </w:r>
      <w:proofErr w:type="spellEnd"/>
      <w:r w:rsidRPr="00A90611">
        <w:rPr>
          <w:b/>
          <w:bCs/>
        </w:rPr>
        <w:t>)</w:t>
      </w:r>
    </w:p>
    <w:p w14:paraId="0856B20F" w14:textId="77777777" w:rsidR="00540C47" w:rsidRPr="00540C47" w:rsidRDefault="00540C47" w:rsidP="00540C47">
      <w:r w:rsidRPr="00540C47">
        <w:rPr>
          <w:b/>
          <w:bCs/>
        </w:rPr>
        <w:t>Objective</w:t>
      </w:r>
      <w:r w:rsidRPr="00540C47">
        <w:t xml:space="preserve"> This segment evaluates the role of chain resyncing in Blockchain Federated Learning (BFL). Chain resyncing is pivotal for synchronicity across nodes, vital for the accuracy and integrity of a shared learning model.</w:t>
      </w:r>
    </w:p>
    <w:p w14:paraId="00F99E21" w14:textId="77777777" w:rsidR="00540C47" w:rsidRPr="00540C47" w:rsidRDefault="00540C47" w:rsidP="00540C47">
      <w:r w:rsidRPr="00540C47">
        <w:rPr>
          <w:b/>
          <w:bCs/>
        </w:rPr>
        <w:t>Expectation and Hypothesis</w:t>
      </w:r>
      <w:r w:rsidRPr="00540C47">
        <w:t xml:space="preserve"> It was postulated that suspending chain resyncing (-</w:t>
      </w:r>
      <w:proofErr w:type="spellStart"/>
      <w:r w:rsidRPr="00540C47">
        <w:t>dtx</w:t>
      </w:r>
      <w:proofErr w:type="spellEnd"/>
      <w:r w:rsidRPr="00540C47">
        <w:t xml:space="preserve"> 1) might induce discrepancies in the ledger, risking model inconsistency and learning inaccuracies. In contrast, active resyncing (-</w:t>
      </w:r>
      <w:proofErr w:type="spellStart"/>
      <w:r w:rsidRPr="00540C47">
        <w:t>dtx</w:t>
      </w:r>
      <w:proofErr w:type="spellEnd"/>
      <w:r w:rsidRPr="00540C47">
        <w:t xml:space="preserve"> 0) was expected to reconcile differences, maintaining the model's accuracy and blockchain integrity.</w:t>
      </w:r>
    </w:p>
    <w:p w14:paraId="0333FFB4" w14:textId="77777777" w:rsidR="00540C47" w:rsidRPr="00540C47" w:rsidRDefault="00540C47" w:rsidP="00540C47">
      <w:r w:rsidRPr="00540C47">
        <w:rPr>
          <w:b/>
          <w:bCs/>
        </w:rPr>
        <w:t>Methodology</w:t>
      </w:r>
      <w:r w:rsidRPr="00540C47">
        <w:t xml:space="preserve"> A dual-setting experiment was orchestrated:</w:t>
      </w:r>
    </w:p>
    <w:p w14:paraId="7CE55A34" w14:textId="77777777" w:rsidR="00540C47" w:rsidRPr="00540C47" w:rsidRDefault="00540C47" w:rsidP="00C0182B">
      <w:pPr>
        <w:numPr>
          <w:ilvl w:val="0"/>
          <w:numId w:val="14"/>
        </w:numPr>
      </w:pPr>
      <w:r w:rsidRPr="00540C47">
        <w:t>With Chain Resyncing (-</w:t>
      </w:r>
      <w:proofErr w:type="spellStart"/>
      <w:r w:rsidRPr="00540C47">
        <w:t>dtx</w:t>
      </w:r>
      <w:proofErr w:type="spellEnd"/>
      <w:r w:rsidRPr="00540C47">
        <w:t xml:space="preserve"> 0), ensuring active discrepancy resolution.</w:t>
      </w:r>
    </w:p>
    <w:p w14:paraId="05C282FA" w14:textId="77777777" w:rsidR="00540C47" w:rsidRPr="00540C47" w:rsidRDefault="00540C47" w:rsidP="00C0182B">
      <w:pPr>
        <w:numPr>
          <w:ilvl w:val="0"/>
          <w:numId w:val="14"/>
        </w:numPr>
      </w:pPr>
      <w:r w:rsidRPr="00540C47">
        <w:t>Without Chain Resyncing (-</w:t>
      </w:r>
      <w:proofErr w:type="spellStart"/>
      <w:r w:rsidRPr="00540C47">
        <w:t>dtx</w:t>
      </w:r>
      <w:proofErr w:type="spellEnd"/>
      <w:r w:rsidRPr="00540C47">
        <w:t xml:space="preserve"> 1), eschewing reconciliation measures.</w:t>
      </w:r>
    </w:p>
    <w:p w14:paraId="1227625A" w14:textId="77777777" w:rsidR="00540C47" w:rsidRPr="00540C47" w:rsidRDefault="00540C47" w:rsidP="00540C47">
      <w:r w:rsidRPr="00540C47">
        <w:t>The study aimed to discern the impact of these operational modes on BFL model stability and precision.</w:t>
      </w:r>
    </w:p>
    <w:p w14:paraId="0BF4CCA6" w14:textId="733E0815" w:rsidR="00540C47" w:rsidRDefault="00540C47" w:rsidP="00540C47">
      <w:r w:rsidRPr="00540C47">
        <w:rPr>
          <w:b/>
          <w:bCs/>
        </w:rPr>
        <w:lastRenderedPageBreak/>
        <w:t>Execution Commands</w:t>
      </w:r>
      <w:r w:rsidRPr="00540C47">
        <w:t xml:space="preserve"> For the execution, models were run with chain resyncing toggled on and off, with the results directed to output files for subsequent analysis.</w:t>
      </w:r>
    </w:p>
    <w:tbl>
      <w:tblPr>
        <w:tblStyle w:val="TableGrid"/>
        <w:tblW w:w="0" w:type="auto"/>
        <w:tblLook w:val="04A0" w:firstRow="1" w:lastRow="0" w:firstColumn="1" w:lastColumn="0" w:noHBand="0" w:noVBand="1"/>
      </w:tblPr>
      <w:tblGrid>
        <w:gridCol w:w="4508"/>
        <w:gridCol w:w="4508"/>
      </w:tblGrid>
      <w:tr w:rsidR="00BB3F34" w14:paraId="2D86749B" w14:textId="77777777" w:rsidTr="001909CC">
        <w:tc>
          <w:tcPr>
            <w:tcW w:w="4508" w:type="dxa"/>
            <w:vAlign w:val="bottom"/>
          </w:tcPr>
          <w:p w14:paraId="11B4DDB4" w14:textId="77777777" w:rsidR="00BB3F34" w:rsidRDefault="00BB3F34" w:rsidP="001909CC">
            <w:r w:rsidRPr="00FB26AA">
              <w:rPr>
                <w:b/>
                <w:bCs/>
              </w:rPr>
              <w:t>Variation</w:t>
            </w:r>
          </w:p>
        </w:tc>
        <w:tc>
          <w:tcPr>
            <w:tcW w:w="4508" w:type="dxa"/>
            <w:vAlign w:val="bottom"/>
          </w:tcPr>
          <w:p w14:paraId="62A9F770" w14:textId="77777777" w:rsidR="00BB3F34" w:rsidRDefault="00BB3F34" w:rsidP="001909CC">
            <w:r w:rsidRPr="00FB26AA">
              <w:rPr>
                <w:b/>
                <w:bCs/>
              </w:rPr>
              <w:t>Code for Running</w:t>
            </w:r>
          </w:p>
        </w:tc>
      </w:tr>
      <w:tr w:rsidR="00BB3F34" w14:paraId="14F405B1" w14:textId="77777777" w:rsidTr="001909CC">
        <w:tc>
          <w:tcPr>
            <w:tcW w:w="4508" w:type="dxa"/>
            <w:vAlign w:val="bottom"/>
          </w:tcPr>
          <w:p w14:paraId="1A342DE3" w14:textId="77777777" w:rsidR="00BB3F34" w:rsidRDefault="00BB3F34" w:rsidP="001909CC">
            <w:r w:rsidRPr="00FB26AA">
              <w:t>Resync On</w:t>
            </w:r>
            <w:r>
              <w:t xml:space="preserve"> (0) &amp; Off (1)</w:t>
            </w:r>
          </w:p>
        </w:tc>
        <w:tc>
          <w:tcPr>
            <w:tcW w:w="4508" w:type="dxa"/>
          </w:tcPr>
          <w:p w14:paraId="5ED10D31" w14:textId="77777777" w:rsidR="00BB3F34" w:rsidRDefault="00BB3F34" w:rsidP="001909CC">
            <w:proofErr w:type="gramStart"/>
            <w:r w:rsidRPr="00BB648A">
              <w:rPr>
                <w:b/>
                <w:bCs/>
              </w:rPr>
              <w:t>!timeout</w:t>
            </w:r>
            <w:proofErr w:type="gramEnd"/>
            <w:r w:rsidRPr="00BB648A">
              <w:rPr>
                <w:b/>
                <w:bCs/>
              </w:rPr>
              <w:t xml:space="preserve"> {</w:t>
            </w:r>
            <w:proofErr w:type="spellStart"/>
            <w:r w:rsidRPr="00BB648A">
              <w:rPr>
                <w:b/>
                <w:bCs/>
              </w:rPr>
              <w:t>time_limit</w:t>
            </w:r>
            <w:proofErr w:type="spellEnd"/>
            <w:r w:rsidRPr="00BB648A">
              <w:rPr>
                <w:b/>
                <w:bCs/>
              </w:rPr>
              <w:t>} python main.py -</w:t>
            </w:r>
            <w:proofErr w:type="spellStart"/>
            <w:r w:rsidRPr="00BB648A">
              <w:rPr>
                <w:b/>
                <w:bCs/>
              </w:rPr>
              <w:t>nd</w:t>
            </w:r>
            <w:proofErr w:type="spellEnd"/>
            <w:r w:rsidRPr="00BB648A">
              <w:rPr>
                <w:b/>
                <w:bCs/>
              </w:rPr>
              <w:t xml:space="preserve"> 50 -</w:t>
            </w:r>
            <w:proofErr w:type="spellStart"/>
            <w:r w:rsidRPr="00BB648A">
              <w:rPr>
                <w:b/>
                <w:bCs/>
              </w:rPr>
              <w:t>max_ncomm</w:t>
            </w:r>
            <w:proofErr w:type="spellEnd"/>
            <w:r w:rsidRPr="00BB648A">
              <w:rPr>
                <w:b/>
                <w:bCs/>
              </w:rPr>
              <w:t xml:space="preserve"> 100 -ha *,*,* -</w:t>
            </w:r>
            <w:proofErr w:type="spellStart"/>
            <w:r w:rsidRPr="00BB648A">
              <w:rPr>
                <w:b/>
                <w:bCs/>
              </w:rPr>
              <w:t>aio</w:t>
            </w:r>
            <w:proofErr w:type="spellEnd"/>
            <w:r w:rsidRPr="00BB648A">
              <w:rPr>
                <w:b/>
                <w:bCs/>
              </w:rPr>
              <w:t xml:space="preserve"> 1 -pow 0 -ko 6 -nm 3 -</w:t>
            </w:r>
            <w:proofErr w:type="spellStart"/>
            <w:r w:rsidRPr="00BB648A">
              <w:rPr>
                <w:b/>
                <w:bCs/>
              </w:rPr>
              <w:t>vh</w:t>
            </w:r>
            <w:proofErr w:type="spellEnd"/>
            <w:r w:rsidRPr="00BB648A">
              <w:rPr>
                <w:b/>
                <w:bCs/>
              </w:rPr>
              <w:t xml:space="preserve"> 0.15 -cs 0 -B 10 -</w:t>
            </w:r>
            <w:proofErr w:type="spellStart"/>
            <w:r w:rsidRPr="00BB648A">
              <w:rPr>
                <w:b/>
                <w:bCs/>
              </w:rPr>
              <w:t>mn</w:t>
            </w:r>
            <w:proofErr w:type="spellEnd"/>
            <w:r w:rsidRPr="00BB648A">
              <w:rPr>
                <w:b/>
                <w:bCs/>
              </w:rPr>
              <w:t xml:space="preserve"> </w:t>
            </w:r>
            <w:proofErr w:type="spellStart"/>
            <w:r w:rsidRPr="00BB648A">
              <w:rPr>
                <w:b/>
                <w:bCs/>
              </w:rPr>
              <w:t>mnist_cnn</w:t>
            </w:r>
            <w:proofErr w:type="spellEnd"/>
            <w:r w:rsidRPr="00BB648A">
              <w:rPr>
                <w:b/>
                <w:bCs/>
              </w:rPr>
              <w:t xml:space="preserve"> -</w:t>
            </w:r>
            <w:proofErr w:type="spellStart"/>
            <w:r w:rsidRPr="00BB648A">
              <w:rPr>
                <w:b/>
                <w:bCs/>
              </w:rPr>
              <w:t>iid</w:t>
            </w:r>
            <w:proofErr w:type="spellEnd"/>
            <w:r w:rsidRPr="00BB648A">
              <w:rPr>
                <w:b/>
                <w:bCs/>
              </w:rPr>
              <w:t xml:space="preserve"> 1 -</w:t>
            </w:r>
            <w:proofErr w:type="spellStart"/>
            <w:r w:rsidRPr="00BB648A">
              <w:rPr>
                <w:b/>
                <w:bCs/>
              </w:rPr>
              <w:t>lr</w:t>
            </w:r>
            <w:proofErr w:type="spellEnd"/>
            <w:r w:rsidRPr="00BB648A">
              <w:rPr>
                <w:b/>
                <w:bCs/>
              </w:rPr>
              <w:t xml:space="preserve"> 0.005 - </w:t>
            </w:r>
            <w:proofErr w:type="spellStart"/>
            <w:r w:rsidRPr="00BB648A">
              <w:rPr>
                <w:b/>
                <w:bCs/>
              </w:rPr>
              <w:t>dtx</w:t>
            </w:r>
            <w:proofErr w:type="spellEnd"/>
            <w:r w:rsidRPr="00BB648A">
              <w:rPr>
                <w:b/>
                <w:bCs/>
              </w:rPr>
              <w:t xml:space="preserve"> </w:t>
            </w:r>
            <w:r>
              <w:rPr>
                <w:b/>
                <w:bCs/>
              </w:rPr>
              <w:t>(</w:t>
            </w:r>
            <w:proofErr w:type="spellStart"/>
            <w:r>
              <w:rPr>
                <w:b/>
                <w:bCs/>
              </w:rPr>
              <w:t>dtx_value</w:t>
            </w:r>
            <w:proofErr w:type="spellEnd"/>
            <w:r>
              <w:rPr>
                <w:b/>
                <w:bCs/>
              </w:rPr>
              <w:t>)</w:t>
            </w:r>
            <w:r w:rsidRPr="00BB648A">
              <w:rPr>
                <w:b/>
                <w:bCs/>
              </w:rPr>
              <w:t xml:space="preserve"> &gt; {</w:t>
            </w:r>
            <w:proofErr w:type="spellStart"/>
            <w:r w:rsidRPr="00BB648A">
              <w:rPr>
                <w:b/>
                <w:bCs/>
              </w:rPr>
              <w:t>output_file</w:t>
            </w:r>
            <w:proofErr w:type="spellEnd"/>
            <w:r w:rsidRPr="00BB648A">
              <w:rPr>
                <w:b/>
                <w:bCs/>
              </w:rPr>
              <w:t>}</w:t>
            </w:r>
          </w:p>
        </w:tc>
      </w:tr>
    </w:tbl>
    <w:p w14:paraId="2DC8F6E8" w14:textId="77777777" w:rsidR="00BB3F34" w:rsidRPr="00540C47" w:rsidRDefault="00BB3F34" w:rsidP="00540C47"/>
    <w:p w14:paraId="3409C271" w14:textId="77777777" w:rsidR="00093E33" w:rsidRDefault="00540C47" w:rsidP="00540C47">
      <w:r w:rsidRPr="00540C47">
        <w:rPr>
          <w:b/>
          <w:bCs/>
        </w:rPr>
        <w:t>Analysis and Comparative Review</w:t>
      </w:r>
      <w:r w:rsidRPr="00540C47">
        <w:t xml:space="preserve"> </w:t>
      </w:r>
    </w:p>
    <w:p w14:paraId="495BA763" w14:textId="05AF6030" w:rsidR="00540C47" w:rsidRPr="00540C47" w:rsidRDefault="00540C47" w:rsidP="00540C47">
      <w:r w:rsidRPr="00540C47">
        <w:t>The examination focused on model performance consistency and the learning curve's progression under both resyncing conditions. Results highlighted that:</w:t>
      </w:r>
    </w:p>
    <w:p w14:paraId="5C316BD0" w14:textId="77777777" w:rsidR="00540C47" w:rsidRPr="00540C47" w:rsidRDefault="00540C47" w:rsidP="00C0182B">
      <w:pPr>
        <w:numPr>
          <w:ilvl w:val="0"/>
          <w:numId w:val="15"/>
        </w:numPr>
      </w:pPr>
      <w:r w:rsidRPr="00540C47">
        <w:t>Models with resyncing on showed stable and consistent accuracy, validating the hypothesis that resyncing is integral for model integrity.</w:t>
      </w:r>
    </w:p>
    <w:p w14:paraId="6F01E526" w14:textId="77777777" w:rsidR="00540C47" w:rsidRPr="00540C47" w:rsidRDefault="00540C47" w:rsidP="00C0182B">
      <w:pPr>
        <w:numPr>
          <w:ilvl w:val="0"/>
          <w:numId w:val="15"/>
        </w:numPr>
      </w:pPr>
      <w:r w:rsidRPr="00540C47">
        <w:t>Models without resyncing presented more volatility in accuracy, suggesting potential challenges with data integrity and learning effectiveness.</w:t>
      </w:r>
    </w:p>
    <w:p w14:paraId="2D634436" w14:textId="77777777" w:rsidR="00093E33" w:rsidRDefault="00540C47" w:rsidP="00540C47">
      <w:r w:rsidRPr="00540C47">
        <w:rPr>
          <w:b/>
          <w:bCs/>
        </w:rPr>
        <w:t>Results and Implications</w:t>
      </w:r>
      <w:r w:rsidRPr="00540C47">
        <w:t xml:space="preserve"> </w:t>
      </w:r>
    </w:p>
    <w:p w14:paraId="36C0D3CC" w14:textId="75753AF2" w:rsidR="00540C47" w:rsidRPr="00540C47" w:rsidRDefault="00540C47" w:rsidP="00540C47">
      <w:r w:rsidRPr="00540C47">
        <w:t>Graphs depicting the experimental outcomes demonstrated the anticipated fluctuations in model accuracy with and without resyncing. The findings prompt a discussion on:</w:t>
      </w:r>
    </w:p>
    <w:p w14:paraId="1E8A0FA7" w14:textId="77777777" w:rsidR="00540C47" w:rsidRPr="00540C47" w:rsidRDefault="00540C47" w:rsidP="00C0182B">
      <w:pPr>
        <w:numPr>
          <w:ilvl w:val="0"/>
          <w:numId w:val="16"/>
        </w:numPr>
      </w:pPr>
      <w:r w:rsidRPr="00540C47">
        <w:t>The potential repercussions of deactivating chain resyncing, particularly the risk of model divergence and data integrity loss.</w:t>
      </w:r>
    </w:p>
    <w:p w14:paraId="31874BA4" w14:textId="77777777" w:rsidR="00540C47" w:rsidRPr="00540C47" w:rsidRDefault="00540C47" w:rsidP="00C0182B">
      <w:pPr>
        <w:numPr>
          <w:ilvl w:val="0"/>
          <w:numId w:val="16"/>
        </w:numPr>
      </w:pPr>
      <w:r w:rsidRPr="00540C47">
        <w:t>The efficiency-security trade-off, considering the faster operation without resyncing against the increased data consistency risks.</w:t>
      </w:r>
    </w:p>
    <w:p w14:paraId="320C7490" w14:textId="77777777" w:rsidR="00093E33" w:rsidRDefault="00540C47" w:rsidP="00540C47">
      <w:r w:rsidRPr="00540C47">
        <w:rPr>
          <w:b/>
          <w:bCs/>
        </w:rPr>
        <w:t>Conclusion</w:t>
      </w:r>
      <w:r w:rsidRPr="00540C47">
        <w:t xml:space="preserve"> </w:t>
      </w:r>
    </w:p>
    <w:p w14:paraId="2E6DA17B" w14:textId="543C8D7A" w:rsidR="00540C47" w:rsidRPr="00540C47" w:rsidRDefault="00540C47" w:rsidP="00540C47">
      <w:r w:rsidRPr="00540C47">
        <w:t>The study on chain resyncing within BFL highlights the delicate equilibrium between operational efficiency and data fidelity. It offers strategic insights into when it may be advantageous to disable resyncing and when it is essential for the reliability of the learning process. The insights from this analysis are intended to guide the nuanced application or avoidance of chain resyncing in various VBFL network conditions and requirements.</w:t>
      </w:r>
    </w:p>
    <w:p w14:paraId="1C1B9E4F" w14:textId="23602AB6" w:rsidR="0067391A" w:rsidRPr="00540C47" w:rsidRDefault="0067391A" w:rsidP="0067391A"/>
    <w:bookmarkEnd w:id="0"/>
    <w:p w14:paraId="3B535B70" w14:textId="77777777" w:rsidR="003E5075" w:rsidRPr="0067391A" w:rsidRDefault="003E5075" w:rsidP="0067391A"/>
    <w:p w14:paraId="7301CFA6" w14:textId="27880C51" w:rsidR="0067391A" w:rsidRPr="0067391A" w:rsidRDefault="0067391A" w:rsidP="0067391A"/>
    <w:p w14:paraId="294D4064" w14:textId="77777777" w:rsidR="0067391A" w:rsidRPr="0067391A" w:rsidRDefault="0067391A" w:rsidP="0067391A"/>
    <w:sectPr w:rsidR="0067391A" w:rsidRPr="00673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C0C"/>
    <w:multiLevelType w:val="multilevel"/>
    <w:tmpl w:val="C090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67C3F"/>
    <w:multiLevelType w:val="multilevel"/>
    <w:tmpl w:val="809E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E6601"/>
    <w:multiLevelType w:val="multilevel"/>
    <w:tmpl w:val="051A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168F0"/>
    <w:multiLevelType w:val="multilevel"/>
    <w:tmpl w:val="321A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E1778"/>
    <w:multiLevelType w:val="multilevel"/>
    <w:tmpl w:val="21C2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86583"/>
    <w:multiLevelType w:val="multilevel"/>
    <w:tmpl w:val="602A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47441"/>
    <w:multiLevelType w:val="multilevel"/>
    <w:tmpl w:val="5222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544237"/>
    <w:multiLevelType w:val="multilevel"/>
    <w:tmpl w:val="F160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70760A"/>
    <w:multiLevelType w:val="multilevel"/>
    <w:tmpl w:val="3CFE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47C99"/>
    <w:multiLevelType w:val="multilevel"/>
    <w:tmpl w:val="B4DA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661C86"/>
    <w:multiLevelType w:val="multilevel"/>
    <w:tmpl w:val="F7FC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C62C62"/>
    <w:multiLevelType w:val="multilevel"/>
    <w:tmpl w:val="E7926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1477E"/>
    <w:multiLevelType w:val="multilevel"/>
    <w:tmpl w:val="06E6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DD2BE8"/>
    <w:multiLevelType w:val="multilevel"/>
    <w:tmpl w:val="496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8074AA"/>
    <w:multiLevelType w:val="multilevel"/>
    <w:tmpl w:val="DE1C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F32B98"/>
    <w:multiLevelType w:val="multilevel"/>
    <w:tmpl w:val="54B2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2827C5"/>
    <w:multiLevelType w:val="multilevel"/>
    <w:tmpl w:val="DC2C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10"/>
  </w:num>
  <w:num w:numId="4">
    <w:abstractNumId w:val="0"/>
  </w:num>
  <w:num w:numId="5">
    <w:abstractNumId w:val="5"/>
  </w:num>
  <w:num w:numId="6">
    <w:abstractNumId w:val="2"/>
  </w:num>
  <w:num w:numId="7">
    <w:abstractNumId w:val="3"/>
  </w:num>
  <w:num w:numId="8">
    <w:abstractNumId w:val="8"/>
  </w:num>
  <w:num w:numId="9">
    <w:abstractNumId w:val="13"/>
  </w:num>
  <w:num w:numId="10">
    <w:abstractNumId w:val="6"/>
  </w:num>
  <w:num w:numId="11">
    <w:abstractNumId w:val="16"/>
  </w:num>
  <w:num w:numId="12">
    <w:abstractNumId w:val="1"/>
  </w:num>
  <w:num w:numId="13">
    <w:abstractNumId w:val="14"/>
  </w:num>
  <w:num w:numId="14">
    <w:abstractNumId w:val="12"/>
  </w:num>
  <w:num w:numId="15">
    <w:abstractNumId w:val="9"/>
  </w:num>
  <w:num w:numId="16">
    <w:abstractNumId w:val="15"/>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3tDC2NDQ3MzY0MjBW0lEKTi0uzszPAykwrAUAOjUbsywAAAA="/>
  </w:docVars>
  <w:rsids>
    <w:rsidRoot w:val="005E4B57"/>
    <w:rsid w:val="00041ABF"/>
    <w:rsid w:val="00065A74"/>
    <w:rsid w:val="00087C22"/>
    <w:rsid w:val="00093E33"/>
    <w:rsid w:val="000A3EAF"/>
    <w:rsid w:val="000A4EE5"/>
    <w:rsid w:val="000A7823"/>
    <w:rsid w:val="000C5CD5"/>
    <w:rsid w:val="000D3ECB"/>
    <w:rsid w:val="000F10B6"/>
    <w:rsid w:val="001B2BF0"/>
    <w:rsid w:val="001C2518"/>
    <w:rsid w:val="001D4DCB"/>
    <w:rsid w:val="0020365A"/>
    <w:rsid w:val="0024011E"/>
    <w:rsid w:val="002428AD"/>
    <w:rsid w:val="00275AA9"/>
    <w:rsid w:val="002855A3"/>
    <w:rsid w:val="002932EB"/>
    <w:rsid w:val="002A6ED5"/>
    <w:rsid w:val="00391A62"/>
    <w:rsid w:val="003C4BC1"/>
    <w:rsid w:val="003D07D0"/>
    <w:rsid w:val="003E5075"/>
    <w:rsid w:val="0040556C"/>
    <w:rsid w:val="004278F1"/>
    <w:rsid w:val="00456577"/>
    <w:rsid w:val="00473871"/>
    <w:rsid w:val="00485E7F"/>
    <w:rsid w:val="00497409"/>
    <w:rsid w:val="004A2A5C"/>
    <w:rsid w:val="004D0784"/>
    <w:rsid w:val="00522441"/>
    <w:rsid w:val="00540C47"/>
    <w:rsid w:val="00583DB7"/>
    <w:rsid w:val="005B014E"/>
    <w:rsid w:val="005E0BA7"/>
    <w:rsid w:val="005E4B57"/>
    <w:rsid w:val="0061386D"/>
    <w:rsid w:val="00622F33"/>
    <w:rsid w:val="006317E7"/>
    <w:rsid w:val="00664FED"/>
    <w:rsid w:val="0067391A"/>
    <w:rsid w:val="006C1802"/>
    <w:rsid w:val="006C5795"/>
    <w:rsid w:val="006D0E5D"/>
    <w:rsid w:val="007138E0"/>
    <w:rsid w:val="007D4FD1"/>
    <w:rsid w:val="007D7320"/>
    <w:rsid w:val="007F481E"/>
    <w:rsid w:val="00834C5C"/>
    <w:rsid w:val="0086251D"/>
    <w:rsid w:val="00876733"/>
    <w:rsid w:val="008A1B27"/>
    <w:rsid w:val="009161A0"/>
    <w:rsid w:val="00973D60"/>
    <w:rsid w:val="00984952"/>
    <w:rsid w:val="00A719CD"/>
    <w:rsid w:val="00A776DF"/>
    <w:rsid w:val="00A90611"/>
    <w:rsid w:val="00AA24D4"/>
    <w:rsid w:val="00AC1F00"/>
    <w:rsid w:val="00AC2135"/>
    <w:rsid w:val="00AD0911"/>
    <w:rsid w:val="00B178DC"/>
    <w:rsid w:val="00B5562A"/>
    <w:rsid w:val="00B57361"/>
    <w:rsid w:val="00B80C7B"/>
    <w:rsid w:val="00BB0BE4"/>
    <w:rsid w:val="00BB3F34"/>
    <w:rsid w:val="00BB648A"/>
    <w:rsid w:val="00BB6D53"/>
    <w:rsid w:val="00C0182B"/>
    <w:rsid w:val="00C83282"/>
    <w:rsid w:val="00C8640B"/>
    <w:rsid w:val="00CB13ED"/>
    <w:rsid w:val="00D323B4"/>
    <w:rsid w:val="00D72E52"/>
    <w:rsid w:val="00D956E5"/>
    <w:rsid w:val="00DB5D73"/>
    <w:rsid w:val="00DE39B4"/>
    <w:rsid w:val="00DF48F0"/>
    <w:rsid w:val="00E11D82"/>
    <w:rsid w:val="00E15ADA"/>
    <w:rsid w:val="00E54C0D"/>
    <w:rsid w:val="00E65645"/>
    <w:rsid w:val="00F47720"/>
    <w:rsid w:val="00F654EE"/>
    <w:rsid w:val="00F90ADE"/>
    <w:rsid w:val="00FB26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19C0"/>
  <w15:chartTrackingRefBased/>
  <w15:docId w15:val="{167C46C5-5905-40AB-AAA9-5DFB4640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802"/>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6C1802"/>
    <w:pPr>
      <w:keepNext/>
      <w:keepLines/>
      <w:spacing w:before="40" w:after="0"/>
      <w:ind w:left="720"/>
      <w:outlineLvl w:val="1"/>
    </w:pPr>
    <w:rPr>
      <w:rFonts w:asciiTheme="majorHAnsi" w:eastAsiaTheme="majorEastAsia" w:hAnsiTheme="majorHAnsi" w:cstheme="majorBidi"/>
      <w:b/>
      <w:i/>
      <w:color w:val="2F5496" w:themeColor="accent1" w:themeShade="BF"/>
      <w:sz w:val="36"/>
      <w:szCs w:val="26"/>
    </w:rPr>
  </w:style>
  <w:style w:type="paragraph" w:styleId="Heading3">
    <w:name w:val="heading 3"/>
    <w:basedOn w:val="Normal"/>
    <w:next w:val="Normal"/>
    <w:link w:val="Heading3Char"/>
    <w:uiPriority w:val="9"/>
    <w:semiHidden/>
    <w:unhideWhenUsed/>
    <w:qFormat/>
    <w:rsid w:val="00AC1F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48F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48F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48F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278F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C1802"/>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6C1802"/>
    <w:rPr>
      <w:rFonts w:asciiTheme="majorHAnsi" w:eastAsiaTheme="majorEastAsia" w:hAnsiTheme="majorHAnsi" w:cstheme="majorBidi"/>
      <w:b/>
      <w:i/>
      <w:color w:val="2F5496" w:themeColor="accent1" w:themeShade="BF"/>
      <w:sz w:val="36"/>
      <w:szCs w:val="26"/>
    </w:rPr>
  </w:style>
  <w:style w:type="character" w:customStyle="1" w:styleId="Heading3Char">
    <w:name w:val="Heading 3 Char"/>
    <w:basedOn w:val="DefaultParagraphFont"/>
    <w:link w:val="Heading3"/>
    <w:uiPriority w:val="9"/>
    <w:semiHidden/>
    <w:rsid w:val="00AC1F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48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48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48F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5331">
      <w:bodyDiv w:val="1"/>
      <w:marLeft w:val="0"/>
      <w:marRight w:val="0"/>
      <w:marTop w:val="0"/>
      <w:marBottom w:val="0"/>
      <w:divBdr>
        <w:top w:val="none" w:sz="0" w:space="0" w:color="auto"/>
        <w:left w:val="none" w:sz="0" w:space="0" w:color="auto"/>
        <w:bottom w:val="none" w:sz="0" w:space="0" w:color="auto"/>
        <w:right w:val="none" w:sz="0" w:space="0" w:color="auto"/>
      </w:divBdr>
    </w:div>
    <w:div w:id="133567647">
      <w:bodyDiv w:val="1"/>
      <w:marLeft w:val="0"/>
      <w:marRight w:val="0"/>
      <w:marTop w:val="0"/>
      <w:marBottom w:val="0"/>
      <w:divBdr>
        <w:top w:val="none" w:sz="0" w:space="0" w:color="auto"/>
        <w:left w:val="none" w:sz="0" w:space="0" w:color="auto"/>
        <w:bottom w:val="none" w:sz="0" w:space="0" w:color="auto"/>
        <w:right w:val="none" w:sz="0" w:space="0" w:color="auto"/>
      </w:divBdr>
      <w:divsChild>
        <w:div w:id="2009089133">
          <w:marLeft w:val="0"/>
          <w:marRight w:val="0"/>
          <w:marTop w:val="0"/>
          <w:marBottom w:val="0"/>
          <w:divBdr>
            <w:top w:val="single" w:sz="2" w:space="0" w:color="D9D9E3"/>
            <w:left w:val="single" w:sz="2" w:space="0" w:color="D9D9E3"/>
            <w:bottom w:val="single" w:sz="2" w:space="0" w:color="D9D9E3"/>
            <w:right w:val="single" w:sz="2" w:space="0" w:color="D9D9E3"/>
          </w:divBdr>
          <w:divsChild>
            <w:div w:id="1137575548">
              <w:marLeft w:val="0"/>
              <w:marRight w:val="0"/>
              <w:marTop w:val="0"/>
              <w:marBottom w:val="0"/>
              <w:divBdr>
                <w:top w:val="single" w:sz="2" w:space="0" w:color="D9D9E3"/>
                <w:left w:val="single" w:sz="2" w:space="0" w:color="D9D9E3"/>
                <w:bottom w:val="single" w:sz="2" w:space="0" w:color="D9D9E3"/>
                <w:right w:val="single" w:sz="2" w:space="0" w:color="D9D9E3"/>
              </w:divBdr>
            </w:div>
            <w:div w:id="147541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21534">
      <w:bodyDiv w:val="1"/>
      <w:marLeft w:val="0"/>
      <w:marRight w:val="0"/>
      <w:marTop w:val="0"/>
      <w:marBottom w:val="0"/>
      <w:divBdr>
        <w:top w:val="none" w:sz="0" w:space="0" w:color="auto"/>
        <w:left w:val="none" w:sz="0" w:space="0" w:color="auto"/>
        <w:bottom w:val="none" w:sz="0" w:space="0" w:color="auto"/>
        <w:right w:val="none" w:sz="0" w:space="0" w:color="auto"/>
      </w:divBdr>
    </w:div>
    <w:div w:id="154956894">
      <w:bodyDiv w:val="1"/>
      <w:marLeft w:val="0"/>
      <w:marRight w:val="0"/>
      <w:marTop w:val="0"/>
      <w:marBottom w:val="0"/>
      <w:divBdr>
        <w:top w:val="none" w:sz="0" w:space="0" w:color="auto"/>
        <w:left w:val="none" w:sz="0" w:space="0" w:color="auto"/>
        <w:bottom w:val="none" w:sz="0" w:space="0" w:color="auto"/>
        <w:right w:val="none" w:sz="0" w:space="0" w:color="auto"/>
      </w:divBdr>
    </w:div>
    <w:div w:id="212739822">
      <w:bodyDiv w:val="1"/>
      <w:marLeft w:val="0"/>
      <w:marRight w:val="0"/>
      <w:marTop w:val="0"/>
      <w:marBottom w:val="0"/>
      <w:divBdr>
        <w:top w:val="none" w:sz="0" w:space="0" w:color="auto"/>
        <w:left w:val="none" w:sz="0" w:space="0" w:color="auto"/>
        <w:bottom w:val="none" w:sz="0" w:space="0" w:color="auto"/>
        <w:right w:val="none" w:sz="0" w:space="0" w:color="auto"/>
      </w:divBdr>
    </w:div>
    <w:div w:id="256905216">
      <w:bodyDiv w:val="1"/>
      <w:marLeft w:val="0"/>
      <w:marRight w:val="0"/>
      <w:marTop w:val="0"/>
      <w:marBottom w:val="0"/>
      <w:divBdr>
        <w:top w:val="none" w:sz="0" w:space="0" w:color="auto"/>
        <w:left w:val="none" w:sz="0" w:space="0" w:color="auto"/>
        <w:bottom w:val="none" w:sz="0" w:space="0" w:color="auto"/>
        <w:right w:val="none" w:sz="0" w:space="0" w:color="auto"/>
      </w:divBdr>
    </w:div>
    <w:div w:id="311370662">
      <w:bodyDiv w:val="1"/>
      <w:marLeft w:val="0"/>
      <w:marRight w:val="0"/>
      <w:marTop w:val="0"/>
      <w:marBottom w:val="0"/>
      <w:divBdr>
        <w:top w:val="none" w:sz="0" w:space="0" w:color="auto"/>
        <w:left w:val="none" w:sz="0" w:space="0" w:color="auto"/>
        <w:bottom w:val="none" w:sz="0" w:space="0" w:color="auto"/>
        <w:right w:val="none" w:sz="0" w:space="0" w:color="auto"/>
      </w:divBdr>
      <w:divsChild>
        <w:div w:id="1627276560">
          <w:marLeft w:val="0"/>
          <w:marRight w:val="0"/>
          <w:marTop w:val="0"/>
          <w:marBottom w:val="0"/>
          <w:divBdr>
            <w:top w:val="single" w:sz="2" w:space="0" w:color="D9D9E3"/>
            <w:left w:val="single" w:sz="2" w:space="0" w:color="D9D9E3"/>
            <w:bottom w:val="single" w:sz="2" w:space="0" w:color="D9D9E3"/>
            <w:right w:val="single" w:sz="2" w:space="0" w:color="D9D9E3"/>
          </w:divBdr>
          <w:divsChild>
            <w:div w:id="1544057626">
              <w:marLeft w:val="0"/>
              <w:marRight w:val="0"/>
              <w:marTop w:val="0"/>
              <w:marBottom w:val="0"/>
              <w:divBdr>
                <w:top w:val="single" w:sz="2" w:space="0" w:color="D9D9E3"/>
                <w:left w:val="single" w:sz="2" w:space="0" w:color="D9D9E3"/>
                <w:bottom w:val="single" w:sz="2" w:space="0" w:color="D9D9E3"/>
                <w:right w:val="single" w:sz="2" w:space="0" w:color="D9D9E3"/>
              </w:divBdr>
              <w:divsChild>
                <w:div w:id="478956862">
                  <w:marLeft w:val="0"/>
                  <w:marRight w:val="0"/>
                  <w:marTop w:val="0"/>
                  <w:marBottom w:val="0"/>
                  <w:divBdr>
                    <w:top w:val="single" w:sz="2" w:space="0" w:color="D9D9E3"/>
                    <w:left w:val="single" w:sz="2" w:space="0" w:color="D9D9E3"/>
                    <w:bottom w:val="single" w:sz="2" w:space="0" w:color="D9D9E3"/>
                    <w:right w:val="single" w:sz="2" w:space="0" w:color="D9D9E3"/>
                  </w:divBdr>
                  <w:divsChild>
                    <w:div w:id="1862815293">
                      <w:marLeft w:val="0"/>
                      <w:marRight w:val="0"/>
                      <w:marTop w:val="0"/>
                      <w:marBottom w:val="0"/>
                      <w:divBdr>
                        <w:top w:val="single" w:sz="2" w:space="0" w:color="D9D9E3"/>
                        <w:left w:val="single" w:sz="2" w:space="0" w:color="D9D9E3"/>
                        <w:bottom w:val="single" w:sz="2" w:space="0" w:color="D9D9E3"/>
                        <w:right w:val="single" w:sz="2" w:space="0" w:color="D9D9E3"/>
                      </w:divBdr>
                      <w:divsChild>
                        <w:div w:id="798915245">
                          <w:marLeft w:val="0"/>
                          <w:marRight w:val="0"/>
                          <w:marTop w:val="0"/>
                          <w:marBottom w:val="0"/>
                          <w:divBdr>
                            <w:top w:val="none" w:sz="0" w:space="0" w:color="auto"/>
                            <w:left w:val="none" w:sz="0" w:space="0" w:color="auto"/>
                            <w:bottom w:val="none" w:sz="0" w:space="0" w:color="auto"/>
                            <w:right w:val="none" w:sz="0" w:space="0" w:color="auto"/>
                          </w:divBdr>
                          <w:divsChild>
                            <w:div w:id="341400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134350">
                                  <w:marLeft w:val="0"/>
                                  <w:marRight w:val="0"/>
                                  <w:marTop w:val="0"/>
                                  <w:marBottom w:val="0"/>
                                  <w:divBdr>
                                    <w:top w:val="single" w:sz="2" w:space="0" w:color="D9D9E3"/>
                                    <w:left w:val="single" w:sz="2" w:space="0" w:color="D9D9E3"/>
                                    <w:bottom w:val="single" w:sz="2" w:space="0" w:color="D9D9E3"/>
                                    <w:right w:val="single" w:sz="2" w:space="0" w:color="D9D9E3"/>
                                  </w:divBdr>
                                  <w:divsChild>
                                    <w:div w:id="1326010026">
                                      <w:marLeft w:val="0"/>
                                      <w:marRight w:val="0"/>
                                      <w:marTop w:val="0"/>
                                      <w:marBottom w:val="0"/>
                                      <w:divBdr>
                                        <w:top w:val="single" w:sz="2" w:space="0" w:color="D9D9E3"/>
                                        <w:left w:val="single" w:sz="2" w:space="0" w:color="D9D9E3"/>
                                        <w:bottom w:val="single" w:sz="2" w:space="0" w:color="D9D9E3"/>
                                        <w:right w:val="single" w:sz="2" w:space="0" w:color="D9D9E3"/>
                                      </w:divBdr>
                                      <w:divsChild>
                                        <w:div w:id="1994749345">
                                          <w:marLeft w:val="0"/>
                                          <w:marRight w:val="0"/>
                                          <w:marTop w:val="0"/>
                                          <w:marBottom w:val="0"/>
                                          <w:divBdr>
                                            <w:top w:val="single" w:sz="2" w:space="0" w:color="D9D9E3"/>
                                            <w:left w:val="single" w:sz="2" w:space="0" w:color="D9D9E3"/>
                                            <w:bottom w:val="single" w:sz="2" w:space="0" w:color="D9D9E3"/>
                                            <w:right w:val="single" w:sz="2" w:space="0" w:color="D9D9E3"/>
                                          </w:divBdr>
                                          <w:divsChild>
                                            <w:div w:id="1082265144">
                                              <w:marLeft w:val="0"/>
                                              <w:marRight w:val="0"/>
                                              <w:marTop w:val="0"/>
                                              <w:marBottom w:val="0"/>
                                              <w:divBdr>
                                                <w:top w:val="single" w:sz="2" w:space="0" w:color="D9D9E3"/>
                                                <w:left w:val="single" w:sz="2" w:space="0" w:color="D9D9E3"/>
                                                <w:bottom w:val="single" w:sz="2" w:space="0" w:color="D9D9E3"/>
                                                <w:right w:val="single" w:sz="2" w:space="0" w:color="D9D9E3"/>
                                              </w:divBdr>
                                              <w:divsChild>
                                                <w:div w:id="440494025">
                                                  <w:marLeft w:val="0"/>
                                                  <w:marRight w:val="0"/>
                                                  <w:marTop w:val="0"/>
                                                  <w:marBottom w:val="0"/>
                                                  <w:divBdr>
                                                    <w:top w:val="single" w:sz="2" w:space="0" w:color="D9D9E3"/>
                                                    <w:left w:val="single" w:sz="2" w:space="0" w:color="D9D9E3"/>
                                                    <w:bottom w:val="single" w:sz="2" w:space="0" w:color="D9D9E3"/>
                                                    <w:right w:val="single" w:sz="2" w:space="0" w:color="D9D9E3"/>
                                                  </w:divBdr>
                                                  <w:divsChild>
                                                    <w:div w:id="1103111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8497872">
          <w:marLeft w:val="0"/>
          <w:marRight w:val="0"/>
          <w:marTop w:val="0"/>
          <w:marBottom w:val="0"/>
          <w:divBdr>
            <w:top w:val="none" w:sz="0" w:space="0" w:color="auto"/>
            <w:left w:val="none" w:sz="0" w:space="0" w:color="auto"/>
            <w:bottom w:val="none" w:sz="0" w:space="0" w:color="auto"/>
            <w:right w:val="none" w:sz="0" w:space="0" w:color="auto"/>
          </w:divBdr>
        </w:div>
      </w:divsChild>
    </w:div>
    <w:div w:id="434404313">
      <w:bodyDiv w:val="1"/>
      <w:marLeft w:val="0"/>
      <w:marRight w:val="0"/>
      <w:marTop w:val="0"/>
      <w:marBottom w:val="0"/>
      <w:divBdr>
        <w:top w:val="none" w:sz="0" w:space="0" w:color="auto"/>
        <w:left w:val="none" w:sz="0" w:space="0" w:color="auto"/>
        <w:bottom w:val="none" w:sz="0" w:space="0" w:color="auto"/>
        <w:right w:val="none" w:sz="0" w:space="0" w:color="auto"/>
      </w:divBdr>
    </w:div>
    <w:div w:id="438528121">
      <w:bodyDiv w:val="1"/>
      <w:marLeft w:val="0"/>
      <w:marRight w:val="0"/>
      <w:marTop w:val="0"/>
      <w:marBottom w:val="0"/>
      <w:divBdr>
        <w:top w:val="none" w:sz="0" w:space="0" w:color="auto"/>
        <w:left w:val="none" w:sz="0" w:space="0" w:color="auto"/>
        <w:bottom w:val="none" w:sz="0" w:space="0" w:color="auto"/>
        <w:right w:val="none" w:sz="0" w:space="0" w:color="auto"/>
      </w:divBdr>
    </w:div>
    <w:div w:id="516046663">
      <w:bodyDiv w:val="1"/>
      <w:marLeft w:val="0"/>
      <w:marRight w:val="0"/>
      <w:marTop w:val="0"/>
      <w:marBottom w:val="0"/>
      <w:divBdr>
        <w:top w:val="none" w:sz="0" w:space="0" w:color="auto"/>
        <w:left w:val="none" w:sz="0" w:space="0" w:color="auto"/>
        <w:bottom w:val="none" w:sz="0" w:space="0" w:color="auto"/>
        <w:right w:val="none" w:sz="0" w:space="0" w:color="auto"/>
      </w:divBdr>
    </w:div>
    <w:div w:id="566458839">
      <w:bodyDiv w:val="1"/>
      <w:marLeft w:val="0"/>
      <w:marRight w:val="0"/>
      <w:marTop w:val="0"/>
      <w:marBottom w:val="0"/>
      <w:divBdr>
        <w:top w:val="none" w:sz="0" w:space="0" w:color="auto"/>
        <w:left w:val="none" w:sz="0" w:space="0" w:color="auto"/>
        <w:bottom w:val="none" w:sz="0" w:space="0" w:color="auto"/>
        <w:right w:val="none" w:sz="0" w:space="0" w:color="auto"/>
      </w:divBdr>
    </w:div>
    <w:div w:id="864517899">
      <w:bodyDiv w:val="1"/>
      <w:marLeft w:val="0"/>
      <w:marRight w:val="0"/>
      <w:marTop w:val="0"/>
      <w:marBottom w:val="0"/>
      <w:divBdr>
        <w:top w:val="none" w:sz="0" w:space="0" w:color="auto"/>
        <w:left w:val="none" w:sz="0" w:space="0" w:color="auto"/>
        <w:bottom w:val="none" w:sz="0" w:space="0" w:color="auto"/>
        <w:right w:val="none" w:sz="0" w:space="0" w:color="auto"/>
      </w:divBdr>
    </w:div>
    <w:div w:id="910693717">
      <w:bodyDiv w:val="1"/>
      <w:marLeft w:val="0"/>
      <w:marRight w:val="0"/>
      <w:marTop w:val="0"/>
      <w:marBottom w:val="0"/>
      <w:divBdr>
        <w:top w:val="none" w:sz="0" w:space="0" w:color="auto"/>
        <w:left w:val="none" w:sz="0" w:space="0" w:color="auto"/>
        <w:bottom w:val="none" w:sz="0" w:space="0" w:color="auto"/>
        <w:right w:val="none" w:sz="0" w:space="0" w:color="auto"/>
      </w:divBdr>
    </w:div>
    <w:div w:id="911816138">
      <w:bodyDiv w:val="1"/>
      <w:marLeft w:val="0"/>
      <w:marRight w:val="0"/>
      <w:marTop w:val="0"/>
      <w:marBottom w:val="0"/>
      <w:divBdr>
        <w:top w:val="none" w:sz="0" w:space="0" w:color="auto"/>
        <w:left w:val="none" w:sz="0" w:space="0" w:color="auto"/>
        <w:bottom w:val="none" w:sz="0" w:space="0" w:color="auto"/>
        <w:right w:val="none" w:sz="0" w:space="0" w:color="auto"/>
      </w:divBdr>
    </w:div>
    <w:div w:id="1001784015">
      <w:bodyDiv w:val="1"/>
      <w:marLeft w:val="0"/>
      <w:marRight w:val="0"/>
      <w:marTop w:val="0"/>
      <w:marBottom w:val="0"/>
      <w:divBdr>
        <w:top w:val="none" w:sz="0" w:space="0" w:color="auto"/>
        <w:left w:val="none" w:sz="0" w:space="0" w:color="auto"/>
        <w:bottom w:val="none" w:sz="0" w:space="0" w:color="auto"/>
        <w:right w:val="none" w:sz="0" w:space="0" w:color="auto"/>
      </w:divBdr>
    </w:div>
    <w:div w:id="1018116144">
      <w:bodyDiv w:val="1"/>
      <w:marLeft w:val="0"/>
      <w:marRight w:val="0"/>
      <w:marTop w:val="0"/>
      <w:marBottom w:val="0"/>
      <w:divBdr>
        <w:top w:val="none" w:sz="0" w:space="0" w:color="auto"/>
        <w:left w:val="none" w:sz="0" w:space="0" w:color="auto"/>
        <w:bottom w:val="none" w:sz="0" w:space="0" w:color="auto"/>
        <w:right w:val="none" w:sz="0" w:space="0" w:color="auto"/>
      </w:divBdr>
    </w:div>
    <w:div w:id="1036809749">
      <w:bodyDiv w:val="1"/>
      <w:marLeft w:val="0"/>
      <w:marRight w:val="0"/>
      <w:marTop w:val="0"/>
      <w:marBottom w:val="0"/>
      <w:divBdr>
        <w:top w:val="none" w:sz="0" w:space="0" w:color="auto"/>
        <w:left w:val="none" w:sz="0" w:space="0" w:color="auto"/>
        <w:bottom w:val="none" w:sz="0" w:space="0" w:color="auto"/>
        <w:right w:val="none" w:sz="0" w:space="0" w:color="auto"/>
      </w:divBdr>
    </w:div>
    <w:div w:id="1051926775">
      <w:bodyDiv w:val="1"/>
      <w:marLeft w:val="0"/>
      <w:marRight w:val="0"/>
      <w:marTop w:val="0"/>
      <w:marBottom w:val="0"/>
      <w:divBdr>
        <w:top w:val="none" w:sz="0" w:space="0" w:color="auto"/>
        <w:left w:val="none" w:sz="0" w:space="0" w:color="auto"/>
        <w:bottom w:val="none" w:sz="0" w:space="0" w:color="auto"/>
        <w:right w:val="none" w:sz="0" w:space="0" w:color="auto"/>
      </w:divBdr>
    </w:div>
    <w:div w:id="1104109634">
      <w:bodyDiv w:val="1"/>
      <w:marLeft w:val="0"/>
      <w:marRight w:val="0"/>
      <w:marTop w:val="0"/>
      <w:marBottom w:val="0"/>
      <w:divBdr>
        <w:top w:val="none" w:sz="0" w:space="0" w:color="auto"/>
        <w:left w:val="none" w:sz="0" w:space="0" w:color="auto"/>
        <w:bottom w:val="none" w:sz="0" w:space="0" w:color="auto"/>
        <w:right w:val="none" w:sz="0" w:space="0" w:color="auto"/>
      </w:divBdr>
    </w:div>
    <w:div w:id="1149903230">
      <w:bodyDiv w:val="1"/>
      <w:marLeft w:val="0"/>
      <w:marRight w:val="0"/>
      <w:marTop w:val="0"/>
      <w:marBottom w:val="0"/>
      <w:divBdr>
        <w:top w:val="none" w:sz="0" w:space="0" w:color="auto"/>
        <w:left w:val="none" w:sz="0" w:space="0" w:color="auto"/>
        <w:bottom w:val="none" w:sz="0" w:space="0" w:color="auto"/>
        <w:right w:val="none" w:sz="0" w:space="0" w:color="auto"/>
      </w:divBdr>
    </w:div>
    <w:div w:id="1151949280">
      <w:bodyDiv w:val="1"/>
      <w:marLeft w:val="0"/>
      <w:marRight w:val="0"/>
      <w:marTop w:val="0"/>
      <w:marBottom w:val="0"/>
      <w:divBdr>
        <w:top w:val="none" w:sz="0" w:space="0" w:color="auto"/>
        <w:left w:val="none" w:sz="0" w:space="0" w:color="auto"/>
        <w:bottom w:val="none" w:sz="0" w:space="0" w:color="auto"/>
        <w:right w:val="none" w:sz="0" w:space="0" w:color="auto"/>
      </w:divBdr>
      <w:divsChild>
        <w:div w:id="2091385498">
          <w:marLeft w:val="0"/>
          <w:marRight w:val="0"/>
          <w:marTop w:val="0"/>
          <w:marBottom w:val="0"/>
          <w:divBdr>
            <w:top w:val="single" w:sz="2" w:space="0" w:color="D9D9E3"/>
            <w:left w:val="single" w:sz="2" w:space="0" w:color="D9D9E3"/>
            <w:bottom w:val="single" w:sz="2" w:space="0" w:color="D9D9E3"/>
            <w:right w:val="single" w:sz="2" w:space="0" w:color="D9D9E3"/>
          </w:divBdr>
          <w:divsChild>
            <w:div w:id="1247348556">
              <w:marLeft w:val="0"/>
              <w:marRight w:val="0"/>
              <w:marTop w:val="0"/>
              <w:marBottom w:val="0"/>
              <w:divBdr>
                <w:top w:val="single" w:sz="2" w:space="0" w:color="D9D9E3"/>
                <w:left w:val="single" w:sz="2" w:space="0" w:color="D9D9E3"/>
                <w:bottom w:val="single" w:sz="2" w:space="0" w:color="D9D9E3"/>
                <w:right w:val="single" w:sz="2" w:space="0" w:color="D9D9E3"/>
              </w:divBdr>
            </w:div>
            <w:div w:id="173064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8681524">
      <w:bodyDiv w:val="1"/>
      <w:marLeft w:val="0"/>
      <w:marRight w:val="0"/>
      <w:marTop w:val="0"/>
      <w:marBottom w:val="0"/>
      <w:divBdr>
        <w:top w:val="none" w:sz="0" w:space="0" w:color="auto"/>
        <w:left w:val="none" w:sz="0" w:space="0" w:color="auto"/>
        <w:bottom w:val="none" w:sz="0" w:space="0" w:color="auto"/>
        <w:right w:val="none" w:sz="0" w:space="0" w:color="auto"/>
      </w:divBdr>
      <w:divsChild>
        <w:div w:id="748649363">
          <w:marLeft w:val="0"/>
          <w:marRight w:val="0"/>
          <w:marTop w:val="0"/>
          <w:marBottom w:val="0"/>
          <w:divBdr>
            <w:top w:val="single" w:sz="2" w:space="0" w:color="D9D9E3"/>
            <w:left w:val="single" w:sz="2" w:space="0" w:color="D9D9E3"/>
            <w:bottom w:val="single" w:sz="2" w:space="0" w:color="D9D9E3"/>
            <w:right w:val="single" w:sz="2" w:space="0" w:color="D9D9E3"/>
          </w:divBdr>
          <w:divsChild>
            <w:div w:id="396099963">
              <w:marLeft w:val="0"/>
              <w:marRight w:val="0"/>
              <w:marTop w:val="0"/>
              <w:marBottom w:val="0"/>
              <w:divBdr>
                <w:top w:val="single" w:sz="2" w:space="0" w:color="D9D9E3"/>
                <w:left w:val="single" w:sz="2" w:space="0" w:color="D9D9E3"/>
                <w:bottom w:val="single" w:sz="2" w:space="0" w:color="D9D9E3"/>
                <w:right w:val="single" w:sz="2" w:space="0" w:color="D9D9E3"/>
              </w:divBdr>
            </w:div>
            <w:div w:id="154514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8247714">
      <w:bodyDiv w:val="1"/>
      <w:marLeft w:val="0"/>
      <w:marRight w:val="0"/>
      <w:marTop w:val="0"/>
      <w:marBottom w:val="0"/>
      <w:divBdr>
        <w:top w:val="none" w:sz="0" w:space="0" w:color="auto"/>
        <w:left w:val="none" w:sz="0" w:space="0" w:color="auto"/>
        <w:bottom w:val="none" w:sz="0" w:space="0" w:color="auto"/>
        <w:right w:val="none" w:sz="0" w:space="0" w:color="auto"/>
      </w:divBdr>
    </w:div>
    <w:div w:id="1575697314">
      <w:bodyDiv w:val="1"/>
      <w:marLeft w:val="0"/>
      <w:marRight w:val="0"/>
      <w:marTop w:val="0"/>
      <w:marBottom w:val="0"/>
      <w:divBdr>
        <w:top w:val="none" w:sz="0" w:space="0" w:color="auto"/>
        <w:left w:val="none" w:sz="0" w:space="0" w:color="auto"/>
        <w:bottom w:val="none" w:sz="0" w:space="0" w:color="auto"/>
        <w:right w:val="none" w:sz="0" w:space="0" w:color="auto"/>
      </w:divBdr>
    </w:div>
    <w:div w:id="1601180174">
      <w:bodyDiv w:val="1"/>
      <w:marLeft w:val="0"/>
      <w:marRight w:val="0"/>
      <w:marTop w:val="0"/>
      <w:marBottom w:val="0"/>
      <w:divBdr>
        <w:top w:val="none" w:sz="0" w:space="0" w:color="auto"/>
        <w:left w:val="none" w:sz="0" w:space="0" w:color="auto"/>
        <w:bottom w:val="none" w:sz="0" w:space="0" w:color="auto"/>
        <w:right w:val="none" w:sz="0" w:space="0" w:color="auto"/>
      </w:divBdr>
    </w:div>
    <w:div w:id="1652363565">
      <w:bodyDiv w:val="1"/>
      <w:marLeft w:val="0"/>
      <w:marRight w:val="0"/>
      <w:marTop w:val="0"/>
      <w:marBottom w:val="0"/>
      <w:divBdr>
        <w:top w:val="none" w:sz="0" w:space="0" w:color="auto"/>
        <w:left w:val="none" w:sz="0" w:space="0" w:color="auto"/>
        <w:bottom w:val="none" w:sz="0" w:space="0" w:color="auto"/>
        <w:right w:val="none" w:sz="0" w:space="0" w:color="auto"/>
      </w:divBdr>
    </w:div>
    <w:div w:id="1661494090">
      <w:bodyDiv w:val="1"/>
      <w:marLeft w:val="0"/>
      <w:marRight w:val="0"/>
      <w:marTop w:val="0"/>
      <w:marBottom w:val="0"/>
      <w:divBdr>
        <w:top w:val="none" w:sz="0" w:space="0" w:color="auto"/>
        <w:left w:val="none" w:sz="0" w:space="0" w:color="auto"/>
        <w:bottom w:val="none" w:sz="0" w:space="0" w:color="auto"/>
        <w:right w:val="none" w:sz="0" w:space="0" w:color="auto"/>
      </w:divBdr>
    </w:div>
    <w:div w:id="1671443564">
      <w:bodyDiv w:val="1"/>
      <w:marLeft w:val="0"/>
      <w:marRight w:val="0"/>
      <w:marTop w:val="0"/>
      <w:marBottom w:val="0"/>
      <w:divBdr>
        <w:top w:val="none" w:sz="0" w:space="0" w:color="auto"/>
        <w:left w:val="none" w:sz="0" w:space="0" w:color="auto"/>
        <w:bottom w:val="none" w:sz="0" w:space="0" w:color="auto"/>
        <w:right w:val="none" w:sz="0" w:space="0" w:color="auto"/>
      </w:divBdr>
    </w:div>
    <w:div w:id="1816682970">
      <w:bodyDiv w:val="1"/>
      <w:marLeft w:val="0"/>
      <w:marRight w:val="0"/>
      <w:marTop w:val="0"/>
      <w:marBottom w:val="0"/>
      <w:divBdr>
        <w:top w:val="none" w:sz="0" w:space="0" w:color="auto"/>
        <w:left w:val="none" w:sz="0" w:space="0" w:color="auto"/>
        <w:bottom w:val="none" w:sz="0" w:space="0" w:color="auto"/>
        <w:right w:val="none" w:sz="0" w:space="0" w:color="auto"/>
      </w:divBdr>
    </w:div>
    <w:div w:id="1835100565">
      <w:bodyDiv w:val="1"/>
      <w:marLeft w:val="0"/>
      <w:marRight w:val="0"/>
      <w:marTop w:val="0"/>
      <w:marBottom w:val="0"/>
      <w:divBdr>
        <w:top w:val="none" w:sz="0" w:space="0" w:color="auto"/>
        <w:left w:val="none" w:sz="0" w:space="0" w:color="auto"/>
        <w:bottom w:val="none" w:sz="0" w:space="0" w:color="auto"/>
        <w:right w:val="none" w:sz="0" w:space="0" w:color="auto"/>
      </w:divBdr>
    </w:div>
    <w:div w:id="1841383025">
      <w:bodyDiv w:val="1"/>
      <w:marLeft w:val="0"/>
      <w:marRight w:val="0"/>
      <w:marTop w:val="0"/>
      <w:marBottom w:val="0"/>
      <w:divBdr>
        <w:top w:val="none" w:sz="0" w:space="0" w:color="auto"/>
        <w:left w:val="none" w:sz="0" w:space="0" w:color="auto"/>
        <w:bottom w:val="none" w:sz="0" w:space="0" w:color="auto"/>
        <w:right w:val="none" w:sz="0" w:space="0" w:color="auto"/>
      </w:divBdr>
    </w:div>
    <w:div w:id="1853689365">
      <w:bodyDiv w:val="1"/>
      <w:marLeft w:val="0"/>
      <w:marRight w:val="0"/>
      <w:marTop w:val="0"/>
      <w:marBottom w:val="0"/>
      <w:divBdr>
        <w:top w:val="none" w:sz="0" w:space="0" w:color="auto"/>
        <w:left w:val="none" w:sz="0" w:space="0" w:color="auto"/>
        <w:bottom w:val="none" w:sz="0" w:space="0" w:color="auto"/>
        <w:right w:val="none" w:sz="0" w:space="0" w:color="auto"/>
      </w:divBdr>
    </w:div>
    <w:div w:id="1957714630">
      <w:bodyDiv w:val="1"/>
      <w:marLeft w:val="0"/>
      <w:marRight w:val="0"/>
      <w:marTop w:val="0"/>
      <w:marBottom w:val="0"/>
      <w:divBdr>
        <w:top w:val="none" w:sz="0" w:space="0" w:color="auto"/>
        <w:left w:val="none" w:sz="0" w:space="0" w:color="auto"/>
        <w:bottom w:val="none" w:sz="0" w:space="0" w:color="auto"/>
        <w:right w:val="none" w:sz="0" w:space="0" w:color="auto"/>
      </w:divBdr>
    </w:div>
    <w:div w:id="208374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15303</TotalTime>
  <Pages>1</Pages>
  <Words>4026</Words>
  <Characters>18723</Characters>
  <Application>Microsoft Office Word</Application>
  <DocSecurity>0</DocSecurity>
  <Lines>435</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Smith</dc:creator>
  <cp:keywords/>
  <dc:description/>
  <cp:lastModifiedBy>Tommy Smith</cp:lastModifiedBy>
  <cp:revision>23</cp:revision>
  <cp:lastPrinted>2023-11-19T04:51:00Z</cp:lastPrinted>
  <dcterms:created xsi:type="dcterms:W3CDTF">2023-11-06T04:26:00Z</dcterms:created>
  <dcterms:modified xsi:type="dcterms:W3CDTF">2023-11-19T10:41:00Z</dcterms:modified>
</cp:coreProperties>
</file>