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  <w:r>
        <w:object w:dxaOrig="5483" w:dyaOrig="1142">
          <v:rect xmlns:o="urn:schemas-microsoft-com:office:office" xmlns:v="urn:schemas-microsoft-com:vml" id="rectole0000000000" style="width:274.150000pt;height:57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720" w:leader="none"/>
          <w:tab w:val="right" w:pos="9017" w:leader="none"/>
        </w:tabs>
        <w:spacing w:before="0" w:after="100" w:line="276"/>
        <w:ind w:right="0" w:left="0" w:firstLine="0"/>
        <w:jc w:val="left"/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  <w:t xml:space="preserve">.</w:t>
      </w:r>
    </w:p>
    <w:p>
      <w:pPr>
        <w:tabs>
          <w:tab w:val="left" w:pos="720" w:leader="none"/>
          <w:tab w:val="right" w:pos="9017" w:leader="none"/>
        </w:tabs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EB2C3A"/>
          <w:spacing w:val="0"/>
          <w:position w:val="0"/>
          <w:sz w:val="24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aps w:val="true"/>
          <w:color w:val="EB2C3A"/>
          <w:spacing w:val="0"/>
          <w:position w:val="0"/>
          <w:sz w:val="24"/>
          <w:u w:val="single"/>
          <w:shd w:fill="auto" w:val="clear"/>
        </w:rPr>
        <w:t xml:space="preserve">Source code</w:t>
      </w: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3</w:t>
      </w:r>
    </w:p>
    <w:p>
      <w:pPr>
        <w:tabs>
          <w:tab w:val="left" w:pos="720" w:leader="none"/>
          <w:tab w:val="right" w:pos="9017" w:leader="none"/>
        </w:tabs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EB2C3A"/>
          <w:spacing w:val="0"/>
          <w:position w:val="0"/>
          <w:sz w:val="24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aps w:val="true"/>
          <w:color w:val="EB2C3A"/>
          <w:spacing w:val="0"/>
          <w:position w:val="0"/>
          <w:sz w:val="24"/>
          <w:u w:val="single"/>
          <w:shd w:fill="auto" w:val="clear"/>
        </w:rPr>
        <w:t xml:space="preserve">Install pre-requisites</w:t>
      </w: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720" w:leader="none"/>
          <w:tab w:val="right" w:pos="9000" w:leader="none"/>
        </w:tabs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EB2C3A"/>
          <w:spacing w:val="0"/>
          <w:position w:val="0"/>
          <w:sz w:val="22"/>
          <w:u w:val="single"/>
          <w:shd w:fill="auto" w:val="clear"/>
        </w:rPr>
        <w:t xml:space="preserve">2.1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EB2C3A"/>
          <w:spacing w:val="0"/>
          <w:position w:val="0"/>
          <w:sz w:val="22"/>
          <w:u w:val="single"/>
          <w:shd w:fill="auto" w:val="clear"/>
        </w:rPr>
        <w:t xml:space="preserve">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left" w:pos="720" w:leader="none"/>
          <w:tab w:val="right" w:pos="9000" w:leader="none"/>
        </w:tabs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EB2C3A"/>
          <w:spacing w:val="0"/>
          <w:position w:val="0"/>
          <w:sz w:val="22"/>
          <w:u w:val="single"/>
          <w:shd w:fill="auto" w:val="clear"/>
        </w:rPr>
        <w:t xml:space="preserve">2.2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EB2C3A"/>
          <w:spacing w:val="0"/>
          <w:position w:val="0"/>
          <w:sz w:val="22"/>
          <w:u w:val="single"/>
          <w:shd w:fill="auto" w:val="clear"/>
        </w:rPr>
        <w:t xml:space="preserve">Packages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left" w:pos="720" w:leader="none"/>
          <w:tab w:val="right" w:pos="9000" w:leader="none"/>
        </w:tabs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EB2C3A"/>
          <w:spacing w:val="0"/>
          <w:position w:val="0"/>
          <w:sz w:val="22"/>
          <w:u w:val="single"/>
          <w:shd w:fill="auto" w:val="clear"/>
        </w:rPr>
        <w:t xml:space="preserve">2.3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EB2C3A"/>
          <w:spacing w:val="0"/>
          <w:position w:val="0"/>
          <w:sz w:val="22"/>
          <w:u w:val="single"/>
          <w:shd w:fill="auto" w:val="clear"/>
        </w:rPr>
        <w:t xml:space="preserve">Database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480" w:line="276"/>
        <w:ind w:right="0" w:left="720" w:hanging="720"/>
        <w:jc w:val="left"/>
        <w:rPr>
          <w:rFonts w:ascii="Calibri" w:hAnsi="Calibri" w:cs="Calibri" w:eastAsia="Calibri"/>
          <w:b/>
          <w:color w:val="E3323D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E3323D"/>
          <w:spacing w:val="0"/>
          <w:position w:val="0"/>
          <w:sz w:val="48"/>
          <w:shd w:fill="auto" w:val="clear"/>
        </w:rPr>
      </w:pPr>
    </w:p>
    <w:p>
      <w:pPr>
        <w:numPr>
          <w:ilvl w:val="0"/>
          <w:numId w:val="9"/>
        </w:numPr>
        <w:spacing w:before="0" w:after="480" w:line="276"/>
        <w:ind w:right="0" w:left="720" w:hanging="720"/>
        <w:jc w:val="left"/>
        <w:rPr>
          <w:rFonts w:ascii="Calibri" w:hAnsi="Calibri" w:cs="Calibri" w:eastAsia="Calibri"/>
          <w:b/>
          <w:color w:val="E3323D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E3323D"/>
          <w:spacing w:val="0"/>
          <w:position w:val="0"/>
          <w:sz w:val="48"/>
          <w:shd w:fill="auto" w:val="clear"/>
        </w:rPr>
        <w:t xml:space="preserve">Source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  <w:t xml:space="preserve">Follow below steps to get source code: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  <w:t xml:space="preserve">Sign in Team Foundation Server with Microsoft/Hotmail account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  <w:t xml:space="preserve">Request to be added as team member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  <w:t xml:space="preserve">Install Visual Studio 2012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  <w:t xml:space="preserve">Connect to TFS at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EB2C3A"/>
            <w:spacing w:val="0"/>
            <w:position w:val="0"/>
            <w:sz w:val="22"/>
            <w:u w:val="single"/>
            <w:shd w:fill="auto" w:val="clear"/>
          </w:rPr>
          <w:t xml:space="preserve">https://epinion.visualstudio.com</w:t>
        </w:r>
      </w:hyperlink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  <w:t xml:space="preserve">Get Clarity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E3323D"/>
          <w:spacing w:val="0"/>
          <w:position w:val="0"/>
          <w:sz w:val="48"/>
          <w:shd w:fill="auto" w:val="clear"/>
        </w:rPr>
      </w:pPr>
    </w:p>
    <w:p>
      <w:pPr>
        <w:numPr>
          <w:ilvl w:val="0"/>
          <w:numId w:val="13"/>
        </w:numPr>
        <w:spacing w:before="0" w:after="480" w:line="276"/>
        <w:ind w:right="0" w:left="720" w:hanging="720"/>
        <w:jc w:val="left"/>
        <w:rPr>
          <w:rFonts w:ascii="Calibri" w:hAnsi="Calibri" w:cs="Calibri" w:eastAsia="Calibri"/>
          <w:b/>
          <w:color w:val="E3323D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E3323D"/>
          <w:spacing w:val="0"/>
          <w:position w:val="0"/>
          <w:sz w:val="48"/>
          <w:shd w:fill="auto" w:val="clear"/>
        </w:rPr>
        <w:t xml:space="preserve">Install pre-requisites</w:t>
      </w:r>
    </w:p>
    <w:p>
      <w:pPr>
        <w:keepNext w:val="true"/>
        <w:keepLines w:val="true"/>
        <w:numPr>
          <w:ilvl w:val="0"/>
          <w:numId w:val="13"/>
        </w:numPr>
        <w:spacing w:before="200" w:after="240" w:line="276"/>
        <w:ind w:right="0" w:left="720" w:hanging="720"/>
        <w:jc w:val="left"/>
        <w:rPr>
          <w:rFonts w:ascii="Calibri" w:hAnsi="Calibri" w:cs="Calibri" w:eastAsia="Calibri"/>
          <w:b/>
          <w:caps w:val="true"/>
          <w:color w:val="585952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585952"/>
          <w:spacing w:val="0"/>
          <w:position w:val="0"/>
          <w:sz w:val="32"/>
          <w:shd w:fill="auto" w:val="clear"/>
        </w:rPr>
        <w:t xml:space="preserve">IDE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  <w:t xml:space="preserve">Microsoft Visual Studio Premium 2012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  <w:t xml:space="preserve">Visual Studio extensions (available from within VS unless otherwise noted)</w:t>
      </w:r>
    </w:p>
    <w:p>
      <w:pPr>
        <w:numPr>
          <w:ilvl w:val="0"/>
          <w:numId w:val="1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  <w:t xml:space="preserve">Web Essentials 2012</w:t>
      </w:r>
    </w:p>
    <w:p>
      <w:pPr>
        <w:numPr>
          <w:ilvl w:val="0"/>
          <w:numId w:val="1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  <w:t xml:space="preserve">TestDriven.NET (Personal Edition)</w:t>
      </w:r>
    </w:p>
    <w:p>
      <w:pPr>
        <w:numPr>
          <w:ilvl w:val="0"/>
          <w:numId w:val="1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  <w:t xml:space="preserve">NUnit Test Adapter</w:t>
      </w:r>
    </w:p>
    <w:p>
      <w:pPr>
        <w:numPr>
          <w:ilvl w:val="0"/>
          <w:numId w:val="1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  <w:t xml:space="preserve">SpedFlow</w:t>
      </w:r>
    </w:p>
    <w:p>
      <w:pPr>
        <w:numPr>
          <w:ilvl w:val="0"/>
          <w:numId w:val="1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  <w:t xml:space="preserve">TypeScript: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http://www.microsoft.com/en-us/download/details.aspx?id=34790</w:t>
        </w:r>
      </w:hyperlink>
    </w:p>
    <w:p>
      <w:pPr>
        <w:numPr>
          <w:ilvl w:val="0"/>
          <w:numId w:val="1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  <w:t xml:space="preserve">Optional: VSColorOutput</w:t>
      </w:r>
    </w:p>
    <w:p>
      <w:pPr>
        <w:numPr>
          <w:ilvl w:val="0"/>
          <w:numId w:val="1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  <w:t xml:space="preserve">Optional: Productivity Power Tools 2012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  <w:t xml:space="preserve">Gulp to combine js and css files: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EB2C3A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  <w:t xml:space="preserve"> </w:t>
        <w:tab/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http://www.davepaquette.com/archive/2014/10/08/how-to-use-gulp-in-visual-studio.aspx</w:t>
        </w:r>
      </w:hyperlink>
    </w:p>
    <w:p>
      <w:pPr>
        <w:numPr>
          <w:ilvl w:val="0"/>
          <w:numId w:val="19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  <w:t xml:space="preserve">Install Node and Gulp: download and install node.js which includes npm (skip this step if you are using VS2015 and .NET 5.0)</w:t>
      </w:r>
    </w:p>
    <w:p>
      <w:pPr>
        <w:numPr>
          <w:ilvl w:val="0"/>
          <w:numId w:val="19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  <w:t xml:space="preserve">Run command line npm install gulp </w:t>
      </w:r>
      <w:r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  <w:t xml:space="preserve">g</w:t>
      </w:r>
    </w:p>
    <w:p>
      <w:pPr>
        <w:numPr>
          <w:ilvl w:val="0"/>
          <w:numId w:val="19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  <w:t xml:space="preserve">Run the following commands from same folder of project</w:t>
      </w:r>
    </w:p>
    <w:p>
      <w:pPr>
        <w:numPr>
          <w:ilvl w:val="0"/>
          <w:numId w:val="19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  <w:t xml:space="preserve">npm install gulp --save-dev</w:t>
      </w:r>
    </w:p>
    <w:p>
      <w:pPr>
        <w:numPr>
          <w:ilvl w:val="0"/>
          <w:numId w:val="19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  <w:t xml:space="preserve">npm install gulp-concat --save-dev</w:t>
      </w:r>
    </w:p>
    <w:p>
      <w:pPr>
        <w:numPr>
          <w:ilvl w:val="0"/>
          <w:numId w:val="19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  <w:t xml:space="preserve">npm install gulp-uglify --save-dev</w:t>
      </w:r>
    </w:p>
    <w:p>
      <w:pPr>
        <w:numPr>
          <w:ilvl w:val="0"/>
          <w:numId w:val="19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  <w:t xml:space="preserve">npm install del --save-dev</w:t>
      </w:r>
    </w:p>
    <w:p>
      <w:pPr>
        <w:numPr>
          <w:ilvl w:val="0"/>
          <w:numId w:val="19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  <w:t xml:space="preserve">npm install gulp-clean-css --save-dev</w:t>
      </w:r>
    </w:p>
    <w:p>
      <w:pPr>
        <w:numPr>
          <w:ilvl w:val="0"/>
          <w:numId w:val="19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  <w:t xml:space="preserve">Run: </w:t>
      </w:r>
      <w:r>
        <w:rPr>
          <w:rFonts w:ascii="Calibri" w:hAnsi="Calibri" w:cs="Calibri" w:eastAsia="Calibri"/>
          <w:b/>
          <w:color w:val="585952"/>
          <w:spacing w:val="0"/>
          <w:position w:val="0"/>
          <w:sz w:val="22"/>
          <w:shd w:fill="auto" w:val="clear"/>
        </w:rPr>
        <w:t xml:space="preserve">gulp watch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  <w:t xml:space="preserve">Fix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combine-only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exit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  <w:t xml:space="preserve">code 1: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585952"/>
            <w:spacing w:val="0"/>
            <w:position w:val="0"/>
            <w:sz w:val="22"/>
            <w:u w:val="single"/>
            <w:shd w:fill="auto" w:val="clear"/>
          </w:rPr>
          <w:t xml:space="preserve">https://stackoverflow.com/questions/55921442/how-to-fix-referenceerror-primordials-is-not-defined-in-node</w:t>
        </w:r>
      </w:hyperlink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  <w:t xml:space="preserve">Optional: NUnit (for GUI runner)</w:t>
      </w:r>
    </w:p>
    <w:p>
      <w:pPr>
        <w:keepNext w:val="true"/>
        <w:keepLines w:val="true"/>
        <w:numPr>
          <w:ilvl w:val="0"/>
          <w:numId w:val="23"/>
        </w:numPr>
        <w:spacing w:before="200" w:after="240" w:line="276"/>
        <w:ind w:right="0" w:left="720" w:hanging="720"/>
        <w:jc w:val="left"/>
        <w:rPr>
          <w:rFonts w:ascii="Calibri" w:hAnsi="Calibri" w:cs="Calibri" w:eastAsia="Calibri"/>
          <w:b/>
          <w:caps w:val="true"/>
          <w:color w:val="585952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585952"/>
          <w:spacing w:val="0"/>
          <w:position w:val="0"/>
          <w:sz w:val="32"/>
          <w:shd w:fill="auto" w:val="clear"/>
        </w:rPr>
        <w:t xml:space="preserve">Packages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  <w:t xml:space="preserve">All packages included in project by default (no need to download and set up manually). NuGet packages will be downloaded on build.</w:t>
      </w:r>
    </w:p>
    <w:p>
      <w:pPr>
        <w:keepNext w:val="true"/>
        <w:keepLines w:val="true"/>
        <w:numPr>
          <w:ilvl w:val="0"/>
          <w:numId w:val="26"/>
        </w:numPr>
        <w:spacing w:before="200" w:after="240" w:line="276"/>
        <w:ind w:right="0" w:left="720" w:hanging="720"/>
        <w:jc w:val="left"/>
        <w:rPr>
          <w:rFonts w:ascii="Calibri" w:hAnsi="Calibri" w:cs="Calibri" w:eastAsia="Calibri"/>
          <w:b/>
          <w:caps w:val="true"/>
          <w:color w:val="585952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585952"/>
          <w:spacing w:val="0"/>
          <w:position w:val="0"/>
          <w:sz w:val="32"/>
          <w:shd w:fill="auto" w:val="clear"/>
        </w:rPr>
        <w:t xml:space="preserve">Database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  <w:t xml:space="preserve">Install Microsoft SQL Server 2008 R2 Enterprise (using default instance name)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  <w:t xml:space="preserve">Database Engine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  <w:t xml:space="preserve">Analysis Services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  <w:t xml:space="preserve">Configure Logins in Database Engine: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  <w:t xml:space="preserve">Add [</w:t>
      </w:r>
      <w:r>
        <w:rPr>
          <w:rFonts w:ascii="Calibri" w:hAnsi="Calibri" w:cs="Calibri" w:eastAsia="Calibri"/>
          <w:b/>
          <w:color w:val="585952"/>
          <w:spacing w:val="0"/>
          <w:position w:val="0"/>
          <w:sz w:val="22"/>
          <w:shd w:fill="auto" w:val="clear"/>
        </w:rPr>
        <w:t xml:space="preserve">NT AUTHORITY\LOCAL SERVICE</w:t>
      </w:r>
      <w:r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  <w:t xml:space="preserve">] user to Security\Logins as below screenshot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  <w:r>
        <w:object w:dxaOrig="10772" w:dyaOrig="9095">
          <v:rect xmlns:o="urn:schemas-microsoft-com:office:office" xmlns:v="urn:schemas-microsoft-com:vml" id="rectole0000000001" style="width:538.600000pt;height:454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6"/>
        </w:object>
      </w:r>
    </w:p>
    <w:p>
      <w:pPr>
        <w:numPr>
          <w:ilvl w:val="0"/>
          <w:numId w:val="3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  <w:t xml:space="preserve">Grant the user </w:t>
      </w:r>
      <w:r>
        <w:rPr>
          <w:rFonts w:ascii="Calibri" w:hAnsi="Calibri" w:cs="Calibri" w:eastAsia="Calibri"/>
          <w:b/>
          <w:color w:val="585952"/>
          <w:spacing w:val="0"/>
          <w:position w:val="0"/>
          <w:sz w:val="22"/>
          <w:shd w:fill="auto" w:val="clear"/>
        </w:rPr>
        <w:t xml:space="preserve">sysadmin</w:t>
      </w:r>
      <w:r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  <w:t xml:space="preserve"> permission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  <w:r>
        <w:object w:dxaOrig="13276" w:dyaOrig="11970">
          <v:rect xmlns:o="urn:schemas-microsoft-com:office:office" xmlns:v="urn:schemas-microsoft-com:vml" id="rectole0000000002" style="width:663.800000pt;height:598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8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spacing w:before="0" w:after="480" w:line="276"/>
        <w:ind w:right="0" w:left="720" w:hanging="720"/>
        <w:jc w:val="left"/>
        <w:rPr>
          <w:rFonts w:ascii="Calibri" w:hAnsi="Calibri" w:cs="Calibri" w:eastAsia="Calibri"/>
          <w:b/>
          <w:color w:val="E3323D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E3323D"/>
          <w:spacing w:val="0"/>
          <w:position w:val="0"/>
          <w:sz w:val="48"/>
          <w:shd w:fill="auto" w:val="clear"/>
        </w:rPr>
        <w:t xml:space="preserve">Publish to Elastic Beanstalk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  <w:t xml:space="preserve">Go to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http://aws.amazon.com/visualstudio/</w:t>
        </w:r>
      </w:hyperlink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85952"/>
          <w:spacing w:val="0"/>
          <w:position w:val="0"/>
          <w:sz w:val="22"/>
          <w:shd w:fill="auto" w:val="clear"/>
        </w:rPr>
        <w:t xml:space="preserve">Download AWS Toolkit for Visual Studio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7">
    <w:abstractNumId w:val="60"/>
  </w:num>
  <w:num w:numId="9">
    <w:abstractNumId w:val="54"/>
  </w:num>
  <w:num w:numId="11">
    <w:abstractNumId w:val="48"/>
  </w:num>
  <w:num w:numId="13">
    <w:abstractNumId w:val="42"/>
  </w:num>
  <w:num w:numId="19">
    <w:abstractNumId w:val="36"/>
  </w:num>
  <w:num w:numId="23">
    <w:abstractNumId w:val="30"/>
  </w:num>
  <w:num w:numId="26">
    <w:abstractNumId w:val="24"/>
  </w:num>
  <w:num w:numId="28">
    <w:abstractNumId w:val="18"/>
  </w:num>
  <w:num w:numId="30">
    <w:abstractNumId w:val="12"/>
  </w:num>
  <w:num w:numId="32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microsoft.com/en-us/download/details.aspx?id=34790" Id="docRId3" Type="http://schemas.openxmlformats.org/officeDocument/2006/relationships/hyperlink" /><Relationship Target="media/image1.wmf" Id="docRId7" Type="http://schemas.openxmlformats.org/officeDocument/2006/relationships/image" /><Relationship TargetMode="External" Target="http://aws.amazon.com/visualstudio/" Id="docRId10" Type="http://schemas.openxmlformats.org/officeDocument/2006/relationships/hyperlink" /><Relationship TargetMode="External" Target="https://epinion.visualstudio.com/" Id="docRId2" Type="http://schemas.openxmlformats.org/officeDocument/2006/relationships/hyperlink" /><Relationship Target="embeddings/oleObject1.bin" Id="docRId6" Type="http://schemas.openxmlformats.org/officeDocument/2006/relationships/oleObject" /><Relationship Target="media/image0.wmf" Id="docRId1" Type="http://schemas.openxmlformats.org/officeDocument/2006/relationships/image" /><Relationship Target="numbering.xml" Id="docRId11" Type="http://schemas.openxmlformats.org/officeDocument/2006/relationships/numbering" /><Relationship TargetMode="External" Target="https://stackoverflow.com/questions/55921442/how-to-fix-referenceerror-primordials-is-not-defined-in-node" Id="docRId5" Type="http://schemas.openxmlformats.org/officeDocument/2006/relationships/hyperlink" /><Relationship Target="media/image2.wmf" Id="docRId9" Type="http://schemas.openxmlformats.org/officeDocument/2006/relationships/image" /><Relationship Target="embeddings/oleObject0.bin" Id="docRId0" Type="http://schemas.openxmlformats.org/officeDocument/2006/relationships/oleObject" /><Relationship Target="styles.xml" Id="docRId12" Type="http://schemas.openxmlformats.org/officeDocument/2006/relationships/styles" /><Relationship TargetMode="External" Target="http://www.davepaquette.com/archive/2014/10/08/how-to-use-gulp-in-visual-studio.aspx" Id="docRId4" Type="http://schemas.openxmlformats.org/officeDocument/2006/relationships/hyperlink" /><Relationship Target="embeddings/oleObject2.bin" Id="docRId8" Type="http://schemas.openxmlformats.org/officeDocument/2006/relationships/oleObject" /></Relationships>
</file>