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SMARTFLOW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0B2545"/>
          <w:sz w:val="56"/>
        </w:rPr>
        <w:t>M3 Business Owner Brief</w:t>
      </w:r>
    </w:p>
    <w:p>
      <w:pPr>
        <w:spacing w:after="600"/>
        <w:jc w:val="center"/>
      </w:pPr>
      <w:r>
        <w:rPr>
          <w:rFonts w:ascii="Calibri" w:hAnsi="Calibri" w:eastAsia="Microsoft JhengHei"/>
          <w:color w:val="5C6874"/>
          <w:sz w:val="28"/>
        </w:rPr>
        <w:t>Design, Risk Assessment and Implementation Proposal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Document status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9"/>
              </w:rPr>
              <w:t>Approved for 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Change 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9"/>
              </w:rPr>
              <w:t>SEC-BETA-M3-OWNER-BRIEF-001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Prepared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9"/>
              </w:rPr>
              <w:t>2026-07-25 HKT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0B2545"/>
                <w:sz w:val="19"/>
              </w:rPr>
              <w:t>Scope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9"/>
              </w:rPr>
              <w:t>SEC Form 4 and Form 144 informational beta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decision</w:t>
      </w:r>
    </w:p>
    <w:p>
      <w:pPr>
        <w:keepNext/>
      </w:pPr>
      <w:r>
        <w:rPr>
          <w:rFonts w:ascii="Calibri" w:hAnsi="Calibri" w:eastAsia="Microsoft JhengHei"/>
        </w:rPr>
        <w:t>SmartFlow目前嘅SEC beta email成功保存及驗證 filing evidence，但每日正文可超過18,000字，未能直接回答Business Owner最關心嘅三個問題⁠：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1. 今日整體結果係乜？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2. 有邊三件事最值得跟進？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3. 下一步應該做乜？</w:t>
      </w:r>
    </w:p>
    <w:p>
      <w:pPr>
        <w:keepNext/>
      </w:pPr>
      <w:r>
        <w:rPr>
          <w:rFonts w:ascii="Calibri" w:hAnsi="Calibri" w:eastAsia="Microsoft JhengHei"/>
        </w:rPr>
        <w:t>本proposal建議將每日輸出改成兩層⁠：</w:t>
      </w:r>
    </w:p>
    <w:p>
      <w:pPr>
        <w:pStyle w:val="ListBullet"/>
      </w:pPr>
      <w:r>
        <w:rPr>
          <w:rFonts w:ascii="Calibri" w:hAnsi="Calibri" w:eastAsia="Microsoft JhengHei"/>
          <w:b/>
        </w:rPr>
        <w:t>Decision layer:</w:t>
      </w:r>
      <w:r>
        <w:rPr>
          <w:rFonts w:ascii="Calibri" w:hAnsi="Calibri" w:eastAsia="Microsoft JhengHei"/>
        </w:rPr>
        <w:t xml:space="preserve"> </w:t>
      </w:r>
      <w:r>
        <w:rPr>
          <w:rFonts w:ascii="Consolas" w:hAnsi="Consolas" w:eastAsia="Microsoft JhengHei"/>
          <w:color w:val="1F4D78"/>
          <w:sz w:val="19"/>
        </w:rPr>
        <w:t>MiniMax-M3</w:t>
      </w:r>
      <w:r>
        <w:rPr>
          <w:rFonts w:ascii="Calibri" w:hAnsi="Calibri" w:eastAsia="Microsoft JhengHei"/>
        </w:rPr>
        <w:t>生成精簡Executive Brief，程式預先鎖定所有數字、分類、result及Business Action。</w:t>
      </w:r>
    </w:p>
    <w:p>
      <w:pPr>
        <w:pStyle w:val="ListBullet"/>
      </w:pPr>
      <w:r>
        <w:rPr>
          <w:rFonts w:ascii="Calibri" w:hAnsi="Calibri" w:eastAsia="Microsoft JhengHei"/>
          <w:b/>
        </w:rPr>
        <w:t>Evidence layer:</w:t>
      </w:r>
      <w:r>
        <w:rPr>
          <w:rFonts w:ascii="Calibri" w:hAnsi="Calibri" w:eastAsia="Microsoft JhengHei"/>
        </w:rPr>
        <w:t xml:space="preserve"> Email附上完整24小時normalized CSV；完整raw SEC XML繼續保存在v2 evidence database及S3 archive，供日後deep dive、重新分析及audit。</w:t>
      </w:r>
    </w:p>
    <w:p>
      <w:r>
        <w:rPr>
          <w:rFonts w:ascii="Calibri" w:hAnsi="Calibri" w:eastAsia="Microsoft JhengHei"/>
        </w:rPr>
        <w:t>AI唔係source of truth。Raw evidence、normalized facts、計算結果及Business Action全部由deterministic code產生；M3只負責將已批准facts寫成Business Owner容易閱讀嘅文字。</w:t>
      </w:r>
    </w:p>
    <w:p>
      <w:r>
        <w:rPr>
          <w:rFonts w:ascii="Calibri" w:hAnsi="Calibri" w:eastAsia="Microsoft JhengHei"/>
          <w:b/>
        </w:rPr>
        <w:t>Recommendation:</w:t>
      </w:r>
      <w:r>
        <w:rPr>
          <w:rFonts w:ascii="Calibri" w:hAnsi="Calibri" w:eastAsia="Microsoft JhengHei"/>
        </w:rPr>
        <w:t xml:space="preserve"> 按本proposal實作。完成controls後，作為內部informational decision-support，預期residual risk為Low-to-Medium；不得用作自動交易或未經另行review嘅對客投資建議。</w:t>
      </w:r>
    </w:p>
    <w:p>
      <w:pPr>
        <w:pStyle w:val="Heading1"/>
      </w:pPr>
      <w:r>
        <w:t>2. Business objectives</w:t>
      </w:r>
    </w:p>
    <w:p>
      <w:pPr>
        <w:pStyle w:val="Heading2"/>
      </w:pPr>
      <w:r>
        <w:t>2.1 Primary outcome</w:t>
      </w:r>
    </w:p>
    <w:p>
      <w:pPr>
        <w:keepNext/>
      </w:pPr>
      <w:r>
        <w:rPr>
          <w:rFonts w:ascii="Calibri" w:hAnsi="Calibri" w:eastAsia="Microsoft JhengHei"/>
        </w:rPr>
        <w:t>每日08:00 HKT email開首直接提供⁠：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PURCHASE_HEAVY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SALE_HEAVY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MIXED</w:t>
      </w:r>
      <w:r>
        <w:rPr>
          <w:rFonts w:ascii="Calibri" w:hAnsi="Calibri" w:eastAsia="Microsoft JhengHei"/>
        </w:rPr>
        <w:t>或</w:t>
      </w:r>
      <w:r>
        <w:rPr>
          <w:rFonts w:ascii="Consolas" w:hAnsi="Consolas" w:eastAsia="Microsoft JhengHei"/>
          <w:color w:val="1F4D78"/>
          <w:sz w:val="19"/>
        </w:rPr>
        <w:t>INSUFFICIENT_DATA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NO_URGENT_ACTION</w:t>
      </w:r>
      <w:r>
        <w:rPr>
          <w:rFonts w:ascii="Calibri" w:hAnsi="Calibri" w:eastAsia="Microsoft JhengHei"/>
        </w:rPr>
        <w:t>或</w:t>
      </w:r>
      <w:r>
        <w:rPr>
          <w:rFonts w:ascii="Consolas" w:hAnsi="Consolas" w:eastAsia="Microsoft JhengHei"/>
          <w:color w:val="1F4D78"/>
          <w:sz w:val="19"/>
        </w:rPr>
        <w:t>MANUAL_REVIEW</w:t>
      </w:r>
    </w:p>
    <w:p>
      <w:pPr>
        <w:pStyle w:val="ListBullet"/>
      </w:pPr>
      <w:r>
        <w:rPr>
          <w:rFonts w:ascii="Calibri" w:hAnsi="Calibri" w:eastAsia="Microsoft JhengHei"/>
        </w:rPr>
        <w:t>最多三項priority research items</w:t>
      </w:r>
    </w:p>
    <w:p>
      <w:pPr>
        <w:pStyle w:val="ListBullet"/>
      </w:pPr>
      <w:r>
        <w:rPr>
          <w:rFonts w:ascii="Calibri" w:hAnsi="Calibri" w:eastAsia="Microsoft JhengHei"/>
        </w:rPr>
        <w:t>主要concentration、coverage及data-quality limitations</w:t>
      </w:r>
    </w:p>
    <w:p>
      <w:pPr>
        <w:pStyle w:val="Heading2"/>
      </w:pPr>
      <w:r>
        <w:t>2.2 Deep-dive outcome</w:t>
      </w:r>
    </w:p>
    <w:p>
      <w:pPr>
        <w:keepNext/>
      </w:pPr>
      <w:r>
        <w:rPr>
          <w:rFonts w:ascii="Calibri" w:hAnsi="Calibri" w:eastAsia="Microsoft JhengHei"/>
        </w:rPr>
        <w:t>Business Owner需要深入研究時，可以⁠：</w:t>
      </w:r>
    </w:p>
    <w:p>
      <w:pPr>
        <w:pStyle w:val="ListBullet"/>
      </w:pPr>
      <w:r>
        <w:rPr>
          <w:rFonts w:ascii="Calibri" w:hAnsi="Calibri" w:eastAsia="Microsoft JhengHei"/>
        </w:rPr>
        <w:t>開啟每日CSV，查看全部可信event，而唔受正文top-N限制；</w:t>
      </w:r>
    </w:p>
    <w:p>
      <w:pPr>
        <w:pStyle w:val="ListBullet"/>
      </w:pPr>
      <w:r>
        <w:rPr>
          <w:rFonts w:ascii="Calibri" w:hAnsi="Calibri" w:eastAsia="Microsoft JhengHei"/>
        </w:rPr>
        <w:t>filter及sort ticker、action、entity、value及timestamp；</w:t>
      </w:r>
    </w:p>
    <w:p>
      <w:pPr>
        <w:pStyle w:val="ListBullet"/>
      </w:pPr>
      <w:r>
        <w:rPr>
          <w:rFonts w:ascii="Calibri" w:hAnsi="Calibri" w:eastAsia="Microsoft JhengHei"/>
        </w:rPr>
        <w:t>由evidence URL直接查看SEC filing；</w:t>
      </w:r>
    </w:p>
    <w:p>
      <w:pPr>
        <w:pStyle w:val="ListBullet"/>
      </w:pPr>
      <w:r>
        <w:rPr>
          <w:rFonts w:ascii="Calibri" w:hAnsi="Calibri" w:eastAsia="Microsoft JhengHei"/>
        </w:rPr>
        <w:t>要求SmartFlow按ticker、entity、filing或期間重新分析；</w:t>
      </w:r>
    </w:p>
    <w:p>
      <w:pPr>
        <w:pStyle w:val="ListBullet"/>
      </w:pPr>
      <w:r>
        <w:rPr>
          <w:rFonts w:ascii="Calibri" w:hAnsi="Calibri" w:eastAsia="Microsoft JhengHei"/>
        </w:rPr>
        <w:t>由raw XML及SHA-256 evidence重建normalized result。</w:t>
      </w:r>
    </w:p>
    <w:p>
      <w:pPr>
        <w:pStyle w:val="Heading2"/>
      </w:pPr>
      <w:r>
        <w:t>2.3 Non-goals</w:t>
      </w:r>
    </w:p>
    <w:p>
      <w:pPr>
        <w:keepNext/>
      </w:pPr>
      <w:r>
        <w:rPr>
          <w:rFonts w:ascii="Calibri" w:hAnsi="Calibri" w:eastAsia="Microsoft JhengHei"/>
        </w:rPr>
        <w:t>本change不會⁠：</w:t>
      </w:r>
    </w:p>
    <w:p>
      <w:pPr>
        <w:pStyle w:val="ListBullet"/>
      </w:pPr>
      <w:r>
        <w:rPr>
          <w:rFonts w:ascii="Calibri" w:hAnsi="Calibri" w:eastAsia="Microsoft JhengHei"/>
        </w:rPr>
        <w:t>自動落盤或觸發交易；</w:t>
      </w:r>
    </w:p>
    <w:p>
      <w:pPr>
        <w:pStyle w:val="ListBullet"/>
      </w:pPr>
      <w:r>
        <w:rPr>
          <w:rFonts w:ascii="Calibri" w:hAnsi="Calibri" w:eastAsia="Microsoft JhengHei"/>
        </w:rPr>
        <w:t>產生</w:t>
      </w:r>
      <w:r>
        <w:rPr>
          <w:rFonts w:ascii="Consolas" w:hAnsi="Consolas" w:eastAsia="Microsoft JhengHei"/>
          <w:color w:val="1F4D78"/>
          <w:sz w:val="19"/>
        </w:rPr>
        <w:t>BUY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SELL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LONG</w:t>
      </w:r>
      <w:r>
        <w:rPr>
          <w:rFonts w:ascii="Calibri" w:hAnsi="Calibri" w:eastAsia="Microsoft JhengHei"/>
        </w:rPr>
        <w:t>或</w:t>
      </w:r>
      <w:r>
        <w:rPr>
          <w:rFonts w:ascii="Consolas" w:hAnsi="Consolas" w:eastAsia="Microsoft JhengHei"/>
          <w:color w:val="1F4D78"/>
          <w:sz w:val="19"/>
        </w:rPr>
        <w:t>SHORT</w:t>
      </w:r>
      <w:r>
        <w:rPr>
          <w:rFonts w:ascii="Calibri" w:hAnsi="Calibri" w:eastAsia="Microsoft JhengHei"/>
        </w:rPr>
        <w:t>指令；</w:t>
      </w:r>
    </w:p>
    <w:p>
      <w:pPr>
        <w:pStyle w:val="ListBullet"/>
      </w:pPr>
      <w:r>
        <w:rPr>
          <w:rFonts w:ascii="Calibri" w:hAnsi="Calibri" w:eastAsia="Microsoft JhengHei"/>
        </w:rPr>
        <w:t>恢復legacy SmartFlow directional signals；</w:t>
      </w:r>
    </w:p>
    <w:p>
      <w:pPr>
        <w:pStyle w:val="ListBullet"/>
      </w:pPr>
      <w:r>
        <w:rPr>
          <w:rFonts w:ascii="Calibri" w:hAnsi="Calibri" w:eastAsia="Microsoft JhengHei"/>
        </w:rPr>
        <w:t>加入新collector；</w:t>
      </w:r>
    </w:p>
    <w:p>
      <w:pPr>
        <w:pStyle w:val="ListBullet"/>
      </w:pPr>
      <w:r>
        <w:rPr>
          <w:rFonts w:ascii="Calibri" w:hAnsi="Calibri" w:eastAsia="Microsoft JhengHei"/>
        </w:rPr>
        <w:t>使用第三方CoinGlass credential；</w:t>
      </w:r>
    </w:p>
    <w:p>
      <w:pPr>
        <w:pStyle w:val="ListBullet"/>
      </w:pPr>
      <w:r>
        <w:rPr>
          <w:rFonts w:ascii="Calibri" w:hAnsi="Calibri" w:eastAsia="Microsoft JhengHei"/>
        </w:rPr>
        <w:t>將raw XML或完整database寄出email；</w:t>
      </w:r>
    </w:p>
    <w:p>
      <w:pPr>
        <w:pStyle w:val="ListBullet"/>
      </w:pPr>
      <w:r>
        <w:rPr>
          <w:rFonts w:ascii="Calibri" w:hAnsi="Calibri" w:eastAsia="Microsoft JhengHei"/>
        </w:rPr>
        <w:t>將email route擴展到現有Business Owner以外嘅收件人。</w:t>
      </w:r>
    </w:p>
    <w:p>
      <w:pPr>
        <w:pStyle w:val="Heading1"/>
      </w:pPr>
      <w:r>
        <w:t>3. Current-state assessment</w:t>
      </w:r>
    </w:p>
    <w:p>
      <w:pPr>
        <w:keepNext/>
      </w:pPr>
      <w:r>
        <w:rPr>
          <w:rFonts w:ascii="Calibri" w:hAnsi="Calibri" w:eastAsia="Microsoft JhengHei"/>
        </w:rPr>
        <w:t>現有production設計⁠：</w:t>
      </w:r>
    </w:p>
    <w:p>
      <w:pPr>
        <w:pStyle w:val="ListBullet"/>
      </w:pPr>
      <w:r>
        <w:rPr>
          <w:rFonts w:ascii="Calibri" w:hAnsi="Calibri" w:eastAsia="Microsoft JhengHei"/>
        </w:rPr>
        <w:t>SEC Form 4每5分鐘及Form 144每小時在isolated v2 shadow pipeline收集；</w:t>
      </w:r>
    </w:p>
    <w:p>
      <w:pPr>
        <w:pStyle w:val="ListBullet"/>
      </w:pPr>
      <w:r>
        <w:rPr>
          <w:rFonts w:ascii="Calibri" w:hAnsi="Calibri" w:eastAsia="Microsoft JhengHei"/>
        </w:rPr>
        <w:t>每份filing完整XML保存在</w:t>
      </w:r>
      <w:r>
        <w:rPr>
          <w:rFonts w:ascii="Consolas" w:hAnsi="Consolas" w:eastAsia="Microsoft JhengHei"/>
          <w:color w:val="1F4D78"/>
          <w:sz w:val="19"/>
        </w:rPr>
        <w:t>raw_events.payload</w:t>
      </w:r>
      <w:r>
        <w:rPr>
          <w:rFonts w:ascii="Calibri" w:hAnsi="Calibri" w:eastAsia="Microsoft JhengHei"/>
        </w:rPr>
        <w:t>；</w:t>
      </w:r>
    </w:p>
    <w:p>
      <w:pPr>
        <w:pStyle w:val="ListBullet"/>
      </w:pPr>
      <w:r>
        <w:rPr>
          <w:rFonts w:ascii="Calibri" w:hAnsi="Calibri" w:eastAsia="Microsoft JhengHei"/>
        </w:rPr>
        <w:t>Normalized event保留parser version、quality、source URL及raw evidence link；</w:t>
      </w:r>
    </w:p>
    <w:p>
      <w:pPr>
        <w:pStyle w:val="ListBullet"/>
      </w:pPr>
      <w:r>
        <w:rPr>
          <w:rFonts w:ascii="Calibri" w:hAnsi="Calibri" w:eastAsia="Microsoft JhengHei"/>
        </w:rPr>
        <w:t>每日23:55 UTC publisher產生一致SQLite snapshot並上載S3；</w:t>
      </w:r>
    </w:p>
    <w:p>
      <w:pPr>
        <w:pStyle w:val="ListBullet"/>
      </w:pPr>
      <w:r>
        <w:rPr>
          <w:rFonts w:ascii="Calibri" w:hAnsi="Calibri" w:eastAsia="Microsoft JhengHei"/>
        </w:rPr>
        <w:t>08:00 HKT Lambda下載完整database、執行fail-closed validation並經SES寄出plain-text report。</w:t>
      </w:r>
    </w:p>
    <w:p>
      <w:pPr>
        <w:keepNext/>
      </w:pPr>
      <w:r>
        <w:rPr>
          <w:rFonts w:ascii="Calibri" w:hAnsi="Calibri" w:eastAsia="Microsoft JhengHei"/>
        </w:rPr>
        <w:t>2026-07-25 production snapshot audit⁠：</w:t>
      </w:r>
    </w:p>
    <w:p>
      <w:pPr>
        <w:pStyle w:val="ListBullet"/>
      </w:pPr>
      <w:r>
        <w:rPr>
          <w:rFonts w:ascii="Calibri" w:hAnsi="Calibri" w:eastAsia="Microsoft JhengHei"/>
        </w:rPr>
        <w:t>523份raw filings；</w:t>
      </w:r>
    </w:p>
    <w:p>
      <w:pPr>
        <w:pStyle w:val="ListBullet"/>
      </w:pPr>
      <w:r>
        <w:rPr>
          <w:rFonts w:ascii="Calibri" w:hAnsi="Calibri" w:eastAsia="Microsoft JhengHei"/>
        </w:rPr>
        <w:t>523/523包含有效、非空完整XML；</w:t>
      </w:r>
    </w:p>
    <w:p>
      <w:pPr>
        <w:pStyle w:val="ListBullet"/>
      </w:pPr>
      <w:r>
        <w:rPr>
          <w:rFonts w:ascii="Calibri" w:hAnsi="Calibri" w:eastAsia="Microsoft JhengHei"/>
        </w:rPr>
        <w:t>963筆Form 4 normalized events；</w:t>
      </w:r>
    </w:p>
    <w:p>
      <w:pPr>
        <w:pStyle w:val="ListBullet"/>
      </w:pPr>
      <w:r>
        <w:rPr>
          <w:rFonts w:ascii="Calibri" w:hAnsi="Calibri" w:eastAsia="Microsoft JhengHei"/>
        </w:rPr>
        <w:t>79筆Form 144 normalized events；</w:t>
      </w:r>
    </w:p>
    <w:p>
      <w:pPr>
        <w:pStyle w:val="ListBullet"/>
      </w:pPr>
      <w:r>
        <w:rPr>
          <w:rFonts w:ascii="Calibri" w:hAnsi="Calibri" w:eastAsia="Microsoft JhengHei"/>
        </w:rPr>
        <w:t>0筆raw filing欠缺normalized child；</w:t>
      </w:r>
    </w:p>
    <w:p>
      <w:pPr>
        <w:pStyle w:val="ListBullet"/>
      </w:pPr>
      <w:r>
        <w:rPr>
          <w:rFonts w:ascii="Calibri" w:hAnsi="Calibri" w:eastAsia="Microsoft JhengHei"/>
        </w:rPr>
        <w:t xml:space="preserve">SQLite </w:t>
      </w:r>
      <w:r>
        <w:rPr>
          <w:rFonts w:ascii="Consolas" w:hAnsi="Consolas" w:eastAsia="Microsoft JhengHei"/>
          <w:color w:val="1F4D78"/>
          <w:sz w:val="19"/>
        </w:rPr>
        <w:t>quick_check=ok</w:t>
      </w:r>
      <w:r>
        <w:rPr>
          <w:rFonts w:ascii="Calibri" w:hAnsi="Calibri" w:eastAsia="Microsoft JhengHei"/>
        </w:rPr>
        <w:t>。</w:t>
      </w:r>
    </w:p>
    <w:p>
      <w:pPr>
        <w:pStyle w:val="Heading2"/>
      </w:pPr>
      <w:r>
        <w:t>Critical scaling issue</w:t>
      </w:r>
    </w:p>
    <w:p>
      <w:r>
        <w:rPr>
          <w:rFonts w:ascii="Calibri" w:hAnsi="Calibri" w:eastAsia="Microsoft JhengHei"/>
        </w:rPr>
        <w:t>Lambda現時下載整個累積v2 database，application cap為100MB。Database由2026-07-22開始，約兩至三日已達5.7MB。按現時速度，約一至兩個月可能超過cap，令每日report自動pause。</w:t>
      </w:r>
    </w:p>
    <w:p>
      <w:r>
        <w:rPr>
          <w:rFonts w:ascii="Calibri" w:hAnsi="Calibri" w:eastAsia="Microsoft JhengHei"/>
        </w:rPr>
        <w:t>因此新設計必須將「raw evidence storage」同「daily reporting payload」分開。</w:t>
      </w:r>
    </w:p>
    <w:p>
      <w:pPr>
        <w:pStyle w:val="Heading1"/>
        <w:pageBreakBefore/>
      </w:pPr>
      <w:r>
        <w:t>4. Approved target architecture</w:t>
      </w:r>
    </w:p>
    <w:p>
      <w:pPr>
        <w:pStyle w:val="CodeBlock"/>
        <w:shd w:fill="F4F6F9"/>
      </w:pPr>
      <w:r>
        <w:rPr>
          <w:rFonts w:ascii="Consolas" w:hAnsi="Consolas" w:eastAsia="Microsoft JhengHei"/>
          <w:sz w:val="17"/>
        </w:rPr>
        <w:t>SEC Form 4 / Form 144</w:t>
        <w:br/>
        <w:t xml:space="preserve">          |</w:t>
        <w:br/>
        <w:t xml:space="preserve">          v</w:t>
        <w:br/>
        <w:t>Immutable raw XML + retrieval evidence</w:t>
        <w:br/>
        <w:t xml:space="preserve">          |</w:t>
        <w:br/>
        <w:t xml:space="preserve">          v</w:t>
        <w:br/>
        <w:t>Validated normalized v2 events</w:t>
        <w:br/>
        <w:t xml:space="preserve">          |</w:t>
        <w:br/>
        <w:t xml:space="preserve">          +------------------------------+</w:t>
        <w:br/>
        <w:t xml:space="preserve">          |                              |</w:t>
        <w:br/>
        <w:t xml:space="preserve">          v                              v</w:t>
        <w:br/>
        <w:t>Compact daily decision pack        Raw evidence archive</w:t>
        <w:br/>
        <w:t xml:space="preserve">          |                        (deep dive / restore)</w:t>
        <w:br/>
        <w:t xml:space="preserve">          v</w:t>
        <w:br/>
        <w:t>Deterministic calculations</w:t>
        <w:br/>
        <w:t xml:space="preserve">          |</w:t>
        <w:br/>
        <w:t xml:space="preserve">          +--&gt; Executive result / Business Action</w:t>
        <w:br/>
        <w:t xml:space="preserve">          +--&gt; Full normalized CSV</w:t>
        <w:br/>
        <w:t xml:space="preserve">          |</w:t>
        <w:br/>
        <w:t xml:space="preserve">          v</w:t>
        <w:br/>
        <w:t>Pseudonymized AI fact pack</w:t>
        <w:br/>
        <w:t xml:space="preserve">          |</w:t>
        <w:br/>
        <w:t xml:space="preserve">          v</w:t>
        <w:br/>
        <w:t>MiniMax-M3 narrative</w:t>
        <w:br/>
        <w:t xml:space="preserve">          |</w:t>
        <w:br/>
        <w:t xml:space="preserve">          v</w:t>
        <w:br/>
        <w:t>Local output validator</w:t>
        <w:br/>
        <w:t xml:space="preserve">          |</w:t>
        <w:br/>
        <w:t xml:space="preserve">          +--&gt; valid: M3 Executive Brief</w:t>
        <w:br/>
        <w:t xml:space="preserve">          +--&gt; invalid/error: deterministic fallback</w:t>
        <w:br/>
        <w:t xml:space="preserve">          |</w:t>
        <w:br/>
        <w:t xml:space="preserve">          v</w:t>
        <w:br/>
        <w:t>SES email to existing owner</w:t>
      </w:r>
    </w:p>
    <w:p>
      <w:pPr>
        <w:pStyle w:val="Heading2"/>
      </w:pPr>
      <w:r>
        <w:t>4.1 Compact decision pack</w:t>
      </w:r>
    </w:p>
    <w:p>
      <w:pPr>
        <w:keepNext/>
      </w:pPr>
      <w:r>
        <w:rPr>
          <w:rFonts w:ascii="Calibri" w:hAnsi="Calibri" w:eastAsia="Microsoft JhengHei"/>
        </w:rPr>
        <w:t>Publisher會由已驗證SQLite snapshot產生一個bounded JSON object⁠：</w:t>
      </w:r>
    </w:p>
    <w:p>
      <w:r>
        <w:rPr>
          <w:rFonts w:ascii="Consolas" w:hAnsi="Consolas" w:eastAsia="Microsoft JhengHei"/>
          <w:color w:val="1F4D78"/>
          <w:sz w:val="19"/>
        </w:rPr>
        <w:t>s3://smartflow-tommy-db/beta/sec-v2-decision-pack.json</w:t>
      </w:r>
    </w:p>
    <w:p>
      <w:pPr>
        <w:keepNext/>
      </w:pPr>
      <w:r>
        <w:rPr>
          <w:rFonts w:ascii="Calibri" w:hAnsi="Calibri" w:eastAsia="Microsoft JhengHei"/>
        </w:rPr>
        <w:t>內容只包括⁠：</w:t>
      </w:r>
    </w:p>
    <w:p>
      <w:pPr>
        <w:pStyle w:val="ListBullet"/>
      </w:pPr>
      <w:r>
        <w:rPr>
          <w:rFonts w:ascii="Calibri" w:hAnsi="Calibri" w:eastAsia="Microsoft JhengHei"/>
        </w:rPr>
        <w:t>schema version；</w:t>
      </w:r>
    </w:p>
    <w:p>
      <w:pPr>
        <w:pStyle w:val="ListBullet"/>
      </w:pPr>
      <w:r>
        <w:rPr>
          <w:rFonts w:ascii="Calibri" w:hAnsi="Calibri" w:eastAsia="Microsoft JhengHei"/>
        </w:rPr>
        <w:t>generated/snapshot timestamps；</w:t>
      </w:r>
    </w:p>
    <w:p>
      <w:pPr>
        <w:pStyle w:val="ListBullet"/>
      </w:pPr>
      <w:r>
        <w:rPr>
          <w:rFonts w:ascii="Calibri" w:hAnsi="Calibri" w:eastAsia="Microsoft JhengHei"/>
        </w:rPr>
        <w:t>exact 24-hour data window；</w:t>
      </w:r>
    </w:p>
    <w:p>
      <w:pPr>
        <w:pStyle w:val="ListBullet"/>
      </w:pPr>
      <w:r>
        <w:rPr>
          <w:rFonts w:ascii="Calibri" w:hAnsi="Calibri" w:eastAsia="Microsoft JhengHei"/>
        </w:rPr>
        <w:t>source-health state；</w:t>
      </w:r>
    </w:p>
    <w:p>
      <w:pPr>
        <w:pStyle w:val="ListBullet"/>
      </w:pPr>
      <w:r>
        <w:rPr>
          <w:rFonts w:ascii="Calibri" w:hAnsi="Calibri" w:eastAsia="Microsoft JhengHei"/>
        </w:rPr>
        <w:t>deterministic result及Business Action；</w:t>
      </w:r>
    </w:p>
    <w:p>
      <w:pPr>
        <w:pStyle w:val="ListBullet"/>
      </w:pPr>
      <w:r>
        <w:rPr>
          <w:rFonts w:ascii="Calibri" w:hAnsi="Calibri" w:eastAsia="Microsoft JhengHei"/>
        </w:rPr>
        <w:t>aggregate counts、values及concentration；</w:t>
      </w:r>
    </w:p>
    <w:p>
      <w:pPr>
        <w:pStyle w:val="ListBullet"/>
      </w:pPr>
      <w:r>
        <w:rPr>
          <w:rFonts w:ascii="Calibri" w:hAnsi="Calibri" w:eastAsia="Microsoft JhengHei"/>
        </w:rPr>
        <w:t>全部可信24小時normalized evidence rows；</w:t>
      </w:r>
    </w:p>
    <w:p>
      <w:pPr>
        <w:pStyle w:val="ListBullet"/>
      </w:pPr>
      <w:r>
        <w:rPr>
          <w:rFonts w:ascii="Calibri" w:hAnsi="Calibri" w:eastAsia="Microsoft JhengHei"/>
        </w:rPr>
        <w:t>accession、raw SHA-256及SEC source URL。</w:t>
      </w:r>
    </w:p>
    <w:p>
      <w:pPr>
        <w:keepNext/>
      </w:pPr>
      <w:r>
        <w:rPr>
          <w:rFonts w:ascii="Calibri" w:hAnsi="Calibri" w:eastAsia="Microsoft JhengHei"/>
        </w:rPr>
        <w:t>Object必須⁠：</w:t>
      </w:r>
    </w:p>
    <w:p>
      <w:pPr>
        <w:pStyle w:val="ListBullet"/>
      </w:pPr>
      <w:r>
        <w:rPr>
          <w:rFonts w:ascii="Calibri" w:hAnsi="Calibri" w:eastAsia="Microsoft JhengHei"/>
        </w:rPr>
        <w:t>設定SSE-S3；</w:t>
      </w:r>
    </w:p>
    <w:p>
      <w:pPr>
        <w:pStyle w:val="ListBullet"/>
      </w:pPr>
      <w:r>
        <w:rPr>
          <w:rFonts w:ascii="Calibri" w:hAnsi="Calibri" w:eastAsia="Microsoft JhengHei"/>
        </w:rPr>
        <w:t>保存payload SHA-256及snapshot SHA-256 metadata；</w:t>
      </w:r>
    </w:p>
    <w:p>
      <w:pPr>
        <w:pStyle w:val="ListBullet"/>
      </w:pPr>
      <w:r>
        <w:rPr>
          <w:rFonts w:ascii="Calibri" w:hAnsi="Calibri" w:eastAsia="Microsoft JhengHei"/>
        </w:rPr>
        <w:t>小於5MB；</w:t>
      </w:r>
    </w:p>
    <w:p>
      <w:pPr>
        <w:pStyle w:val="ListBullet"/>
      </w:pPr>
      <w:r>
        <w:rPr>
          <w:rFonts w:ascii="Calibri" w:hAnsi="Calibri" w:eastAsia="Microsoft JhengHei"/>
        </w:rPr>
        <w:t>schema exact match；</w:t>
      </w:r>
    </w:p>
    <w:p>
      <w:pPr>
        <w:pStyle w:val="ListBullet"/>
      </w:pPr>
      <w:r>
        <w:rPr>
          <w:rFonts w:ascii="Calibri" w:hAnsi="Calibri" w:eastAsia="Microsoft JhengHei"/>
        </w:rPr>
        <w:t>不包含raw XML；</w:t>
      </w:r>
    </w:p>
    <w:p>
      <w:pPr>
        <w:pStyle w:val="ListBullet"/>
      </w:pPr>
      <w:r>
        <w:rPr>
          <w:rFonts w:ascii="Calibri" w:hAnsi="Calibri" w:eastAsia="Microsoft JhengHei"/>
        </w:rPr>
        <w:t>不包含secret或SEC contact identity。</w:t>
      </w:r>
    </w:p>
    <w:p>
      <w:r>
        <w:rPr>
          <w:rFonts w:ascii="Calibri" w:hAnsi="Calibri" w:eastAsia="Microsoft JhengHei"/>
        </w:rPr>
        <w:t>Lambda只讀取decision pack，唔再下載累積database。</w:t>
      </w:r>
    </w:p>
    <w:p>
      <w:pPr>
        <w:pStyle w:val="Heading2"/>
      </w:pPr>
      <w:r>
        <w:t>4.2 Raw evidence archive</w:t>
      </w:r>
    </w:p>
    <w:p>
      <w:pPr>
        <w:keepNext/>
      </w:pPr>
      <w:r>
        <w:rPr>
          <w:rFonts w:ascii="Calibri" w:hAnsi="Calibri" w:eastAsia="Microsoft JhengHei"/>
        </w:rPr>
        <w:t>完整v2 database繼續保存在⁠：</w:t>
      </w:r>
    </w:p>
    <w:p>
      <w:pPr>
        <w:pStyle w:val="ListBullet"/>
      </w:pPr>
      <w:r>
        <w:rPr>
          <w:rFonts w:ascii="Calibri" w:hAnsi="Calibri" w:eastAsia="Microsoft JhengHei"/>
        </w:rPr>
        <w:t>VPS shadow database；</w:t>
      </w:r>
    </w:p>
    <w:p>
      <w:pPr>
        <w:pStyle w:val="ListBullet"/>
      </w:pPr>
      <w:r>
        <w:rPr>
          <w:rFonts w:ascii="Calibri" w:hAnsi="Calibri" w:eastAsia="Microsoft JhengHei"/>
        </w:rPr>
        <w:t>versioned current S3 beta snapshot；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snapshots/sec-v2/</w:t>
      </w:r>
      <w:r>
        <w:rPr>
          <w:rFonts w:ascii="Calibri" w:hAnsi="Calibri" w:eastAsia="Microsoft JhengHei"/>
        </w:rPr>
        <w:t xml:space="preserve"> append-only monthly snapshots。</w:t>
      </w:r>
    </w:p>
    <w:p>
      <w:r>
        <w:rPr>
          <w:rFonts w:ascii="Calibri" w:hAnsi="Calibri" w:eastAsia="Microsoft JhengHei"/>
        </w:rPr>
        <w:t>Monthly snapshot使用日期化object key、SSE-S3及SHA-256 metadata。Uploader只獲得指定prefix嘅</w:t>
      </w:r>
      <w:r>
        <w:rPr>
          <w:rFonts w:ascii="Consolas" w:hAnsi="Consolas" w:eastAsia="Microsoft JhengHei"/>
          <w:color w:val="1F4D78"/>
          <w:sz w:val="19"/>
        </w:rPr>
        <w:t>PutObject</w:t>
      </w:r>
      <w:r>
        <w:rPr>
          <w:rFonts w:ascii="Calibri" w:hAnsi="Calibri" w:eastAsia="Microsoft JhengHei"/>
        </w:rPr>
        <w:t>，不獲得read或delete permission。Archive retention會按年度檢視；任何刪除仍需path-exact另行批准。</w:t>
      </w:r>
    </w:p>
    <w:p>
      <w:pPr>
        <w:pStyle w:val="Heading2"/>
      </w:pPr>
      <w:r>
        <w:t>4.3 Deterministic business result</w:t>
      </w:r>
    </w:p>
    <w:p>
      <w:r>
        <w:rPr>
          <w:rFonts w:ascii="Calibri" w:hAnsi="Calibri" w:eastAsia="Microsoft JhengHei"/>
        </w:rPr>
        <w:t>Result唔由M3決定。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PURCHASE_HEAVY</w:t>
      </w:r>
      <w:r>
        <w:rPr>
          <w:rFonts w:ascii="Calibri" w:hAnsi="Calibri" w:eastAsia="Microsoft JhengHei"/>
        </w:rPr>
        <w:t>: purchase count及disclosed value兩者均至少為sale嘅1.5倍。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SALE_HEAVY</w:t>
      </w:r>
      <w:r>
        <w:rPr>
          <w:rFonts w:ascii="Calibri" w:hAnsi="Calibri" w:eastAsia="Microsoft JhengHei"/>
        </w:rPr>
        <w:t>: sale count及disclosed value兩者均至少為purchase嘅1.5倍。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MIXED</w:t>
      </w:r>
      <w:r>
        <w:rPr>
          <w:rFonts w:ascii="Calibri" w:hAnsi="Calibri" w:eastAsia="Microsoft JhengHei"/>
        </w:rPr>
        <w:t>: count及value方向不一致，或未達1.5倍門檻。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INSUFFICIENT_DATA</w:t>
      </w:r>
      <w:r>
        <w:rPr>
          <w:rFonts w:ascii="Calibri" w:hAnsi="Calibri" w:eastAsia="Microsoft JhengHei"/>
        </w:rPr>
        <w:t>: 沒有可信Form 4 P/S event。</w:t>
      </w:r>
    </w:p>
    <w:p>
      <w:pPr>
        <w:keepNext/>
      </w:pPr>
      <w:r>
        <w:rPr>
          <w:rFonts w:ascii="Calibri" w:hAnsi="Calibri" w:eastAsia="Microsoft JhengHei"/>
        </w:rPr>
        <w:t>Business Action⁠：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NO_URGENT_ACTION</w:t>
      </w:r>
      <w:r>
        <w:rPr>
          <w:rFonts w:ascii="Calibri" w:hAnsi="Calibri" w:eastAsia="Microsoft JhengHei"/>
        </w:rPr>
        <w:t>: 沒有可信directional event；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MANUAL_REVIEW</w:t>
      </w:r>
      <w:r>
        <w:rPr>
          <w:rFonts w:ascii="Calibri" w:hAnsi="Calibri" w:eastAsia="Microsoft JhengHei"/>
        </w:rPr>
        <w:t>: 至少一筆可信directional或proposed-sale event。</w:t>
      </w:r>
    </w:p>
    <w:p>
      <w:r>
        <w:rPr>
          <w:rFonts w:ascii="Calibri" w:hAnsi="Calibri" w:eastAsia="Microsoft JhengHei"/>
        </w:rPr>
        <w:t>Beta期間不使用</w:t>
      </w:r>
      <w:r>
        <w:rPr>
          <w:rFonts w:ascii="Consolas" w:hAnsi="Consolas" w:eastAsia="Microsoft JhengHei"/>
          <w:color w:val="1F4D78"/>
          <w:sz w:val="19"/>
        </w:rPr>
        <w:t>ESCALATE</w:t>
      </w:r>
      <w:r>
        <w:rPr>
          <w:rFonts w:ascii="Calibri" w:hAnsi="Calibri" w:eastAsia="Microsoft JhengHei"/>
        </w:rPr>
        <w:t>，亦不輸出交易行動。</w:t>
      </w:r>
    </w:p>
    <w:p>
      <w:pPr>
        <w:pStyle w:val="Heading2"/>
      </w:pPr>
      <w:r>
        <w:t>4.4 Filing-level aggregation</w:t>
      </w:r>
    </w:p>
    <w:p>
      <w:r>
        <w:rPr>
          <w:rFonts w:ascii="Calibri" w:hAnsi="Calibri" w:eastAsia="Microsoft JhengHei"/>
        </w:rPr>
        <w:t>同一filing內多筆transaction會按raw accession、ticker及action合併，避免同一filing在headline重複出現。所有原始transaction仍保留在CSV及database。</w:t>
      </w:r>
    </w:p>
    <w:p>
      <w:pPr>
        <w:keepNext/>
      </w:pPr>
      <w:r>
        <w:rPr>
          <w:rFonts w:ascii="Calibri" w:hAnsi="Calibri" w:eastAsia="Microsoft JhengHei"/>
        </w:rPr>
        <w:t>Form 144永遠維持⁠：</w:t>
      </w:r>
    </w:p>
    <w:p>
      <w:pPr>
        <w:pStyle w:val="ListBullet"/>
      </w:pPr>
      <w:r>
        <w:rPr>
          <w:rFonts w:ascii="Calibri" w:hAnsi="Calibri" w:eastAsia="Microsoft JhengHei"/>
        </w:rPr>
        <w:t>action=</w:t>
      </w:r>
      <w:r>
        <w:rPr>
          <w:rFonts w:ascii="Consolas" w:hAnsi="Consolas" w:eastAsia="Microsoft JhengHei"/>
          <w:color w:val="1F4D78"/>
          <w:sz w:val="19"/>
        </w:rPr>
        <w:t>proposed_sale</w:t>
      </w:r>
    </w:p>
    <w:p>
      <w:pPr>
        <w:pStyle w:val="ListBullet"/>
      </w:pPr>
      <w:r>
        <w:rPr>
          <w:rFonts w:ascii="Calibri" w:hAnsi="Calibri" w:eastAsia="Microsoft JhengHei"/>
        </w:rPr>
        <w:t>execution status=</w:t>
      </w:r>
      <w:r>
        <w:rPr>
          <w:rFonts w:ascii="Consolas" w:hAnsi="Consolas" w:eastAsia="Microsoft JhengHei"/>
          <w:color w:val="1F4D78"/>
          <w:sz w:val="19"/>
        </w:rPr>
        <w:t>proposed</w:t>
      </w:r>
    </w:p>
    <w:p>
      <w:pPr>
        <w:pStyle w:val="ListBullet"/>
      </w:pPr>
      <w:r>
        <w:rPr>
          <w:rFonts w:ascii="Calibri" w:hAnsi="Calibri" w:eastAsia="Microsoft JhengHei"/>
        </w:rPr>
        <w:t>wording=</w:t>
      </w:r>
      <w:r>
        <w:rPr>
          <w:rFonts w:ascii="Consolas" w:hAnsi="Consolas" w:eastAsia="Microsoft JhengHei"/>
          <w:color w:val="1F4D78"/>
          <w:sz w:val="19"/>
        </w:rPr>
        <w:t>proposed, not confirmed executed</w:t>
      </w:r>
    </w:p>
    <w:p>
      <w:pPr>
        <w:pStyle w:val="Heading1"/>
        <w:pageBreakBefore/>
      </w:pPr>
      <w:r>
        <w:t>5. MiniMax-M3 design</w:t>
      </w:r>
    </w:p>
    <w:p>
      <w:pPr>
        <w:pStyle w:val="Heading2"/>
      </w:pPr>
      <w:r>
        <w:t>5.1 Model and endpoint</w:t>
      </w:r>
    </w:p>
    <w:p>
      <w:pPr>
        <w:pStyle w:val="ListBullet"/>
      </w:pPr>
      <w:r>
        <w:rPr>
          <w:rFonts w:ascii="Calibri" w:hAnsi="Calibri" w:eastAsia="Microsoft JhengHei"/>
        </w:rPr>
        <w:t xml:space="preserve">Model: </w:t>
      </w:r>
      <w:r>
        <w:rPr>
          <w:rFonts w:ascii="Consolas" w:hAnsi="Consolas" w:eastAsia="Microsoft JhengHei"/>
          <w:color w:val="1F4D78"/>
          <w:sz w:val="19"/>
        </w:rPr>
        <w:t>MiniMax-M3</w:t>
      </w:r>
    </w:p>
    <w:p>
      <w:pPr>
        <w:pStyle w:val="ListBullet"/>
      </w:pPr>
      <w:r>
        <w:rPr>
          <w:rFonts w:ascii="Calibri" w:hAnsi="Calibri" w:eastAsia="Microsoft JhengHei"/>
        </w:rPr>
        <w:t xml:space="preserve">Endpoint: </w:t>
      </w:r>
      <w:r>
        <w:rPr>
          <w:rFonts w:ascii="Consolas" w:hAnsi="Consolas" w:eastAsia="Microsoft JhengHei"/>
          <w:color w:val="1F4D78"/>
          <w:sz w:val="19"/>
        </w:rPr>
        <w:t>https://api.minimax.io/v1/chat/completions</w:t>
      </w:r>
    </w:p>
    <w:p>
      <w:pPr>
        <w:pStyle w:val="ListBullet"/>
      </w:pPr>
      <w:r>
        <w:rPr>
          <w:rFonts w:ascii="Calibri" w:hAnsi="Calibri" w:eastAsia="Microsoft JhengHei"/>
        </w:rPr>
        <w:t>Thinking: adaptive</w:t>
      </w:r>
    </w:p>
    <w:p>
      <w:pPr>
        <w:pStyle w:val="ListBullet"/>
      </w:pPr>
      <w:r>
        <w:rPr>
          <w:rFonts w:ascii="Calibri" w:hAnsi="Calibri" w:eastAsia="Microsoft JhengHei"/>
        </w:rPr>
        <w:t>Maximum completion: bounded</w:t>
      </w:r>
    </w:p>
    <w:p>
      <w:pPr>
        <w:pStyle w:val="ListBullet"/>
      </w:pPr>
      <w:r>
        <w:rPr>
          <w:rFonts w:ascii="Calibri" w:hAnsi="Calibri" w:eastAsia="Microsoft JhengHei"/>
        </w:rPr>
        <w:t>Calls: one per daily report；最多一次validation retry</w:t>
      </w:r>
    </w:p>
    <w:p>
      <w:pPr>
        <w:pStyle w:val="ListBullet"/>
      </w:pPr>
      <w:r>
        <w:rPr>
          <w:rFonts w:ascii="Calibri" w:hAnsi="Calibri" w:eastAsia="Microsoft JhengHei"/>
        </w:rPr>
        <w:t>Automatic model fallback: disabled</w:t>
      </w:r>
    </w:p>
    <w:p>
      <w:pPr>
        <w:pStyle w:val="ListBullet"/>
      </w:pPr>
      <w:r>
        <w:rPr>
          <w:rFonts w:ascii="Calibri" w:hAnsi="Calibri" w:eastAsia="Microsoft JhengHei"/>
        </w:rPr>
        <w:t>Automatic PAYG fallback: disabled</w:t>
      </w:r>
    </w:p>
    <w:p>
      <w:r>
        <w:rPr>
          <w:rFonts w:ascii="Calibri" w:hAnsi="Calibri" w:eastAsia="Microsoft JhengHei"/>
        </w:rPr>
        <w:t>Token Plan key失效、quota exhausted、rate limit、timeout或provider error時，系統直接使用deterministic fallback，不會阻止email。</w:t>
      </w:r>
    </w:p>
    <w:p>
      <w:pPr>
        <w:pStyle w:val="Heading2"/>
      </w:pPr>
      <w:r>
        <w:t>5.2 Data minimisation</w:t>
      </w:r>
    </w:p>
    <w:p>
      <w:pPr>
        <w:keepNext/>
      </w:pPr>
      <w:r>
        <w:rPr>
          <w:rFonts w:ascii="Calibri" w:hAnsi="Calibri" w:eastAsia="Microsoft JhengHei"/>
        </w:rPr>
        <w:t>M3只會收到⁠：</w:t>
      </w:r>
    </w:p>
    <w:p>
      <w:pPr>
        <w:pStyle w:val="ListBullet"/>
      </w:pPr>
      <w:r>
        <w:rPr>
          <w:rFonts w:ascii="Calibri" w:hAnsi="Calibri" w:eastAsia="Microsoft JhengHei"/>
        </w:rPr>
        <w:t>ticker；</w:t>
      </w:r>
    </w:p>
    <w:p>
      <w:pPr>
        <w:pStyle w:val="ListBullet"/>
      </w:pPr>
      <w:r>
        <w:rPr>
          <w:rFonts w:ascii="Calibri" w:hAnsi="Calibri" w:eastAsia="Microsoft JhengHei"/>
        </w:rPr>
        <w:t>event category；</w:t>
      </w:r>
    </w:p>
    <w:p>
      <w:pPr>
        <w:pStyle w:val="ListBullet"/>
      </w:pPr>
      <w:r>
        <w:rPr>
          <w:rFonts w:ascii="Calibri" w:hAnsi="Calibri" w:eastAsia="Microsoft JhengHei"/>
        </w:rPr>
        <w:t>entity role或pseudonymous evidence ID；</w:t>
      </w:r>
    </w:p>
    <w:p>
      <w:pPr>
        <w:pStyle w:val="ListBullet"/>
      </w:pPr>
      <w:r>
        <w:rPr>
          <w:rFonts w:ascii="Calibri" w:hAnsi="Calibri" w:eastAsia="Microsoft JhengHei"/>
        </w:rPr>
        <w:t>deterministic counts、values、ratios及concentration；</w:t>
      </w:r>
    </w:p>
    <w:p>
      <w:pPr>
        <w:pStyle w:val="ListBullet"/>
      </w:pPr>
      <w:r>
        <w:rPr>
          <w:rFonts w:ascii="Calibri" w:hAnsi="Calibri" w:eastAsia="Microsoft JhengHei"/>
        </w:rPr>
        <w:t>pre-approved Business Action；</w:t>
      </w:r>
    </w:p>
    <w:p>
      <w:pPr>
        <w:pStyle w:val="ListBullet"/>
      </w:pPr>
      <w:r>
        <w:rPr>
          <w:rFonts w:ascii="Calibri" w:hAnsi="Calibri" w:eastAsia="Microsoft JhengHei"/>
        </w:rPr>
        <w:t>pre-approved limitations。</w:t>
      </w:r>
    </w:p>
    <w:p>
      <w:pPr>
        <w:keepNext/>
      </w:pPr>
      <w:r>
        <w:rPr>
          <w:rFonts w:ascii="Calibri" w:hAnsi="Calibri" w:eastAsia="Microsoft JhengHei"/>
        </w:rPr>
        <w:t>M3不會收到⁠：</w:t>
      </w:r>
    </w:p>
    <w:p>
      <w:pPr>
        <w:pStyle w:val="ListBullet"/>
      </w:pPr>
      <w:r>
        <w:rPr>
          <w:rFonts w:ascii="Calibri" w:hAnsi="Calibri" w:eastAsia="Microsoft JhengHei"/>
        </w:rPr>
        <w:t>real person name；</w:t>
      </w:r>
    </w:p>
    <w:p>
      <w:pPr>
        <w:pStyle w:val="ListBullet"/>
      </w:pPr>
      <w:r>
        <w:rPr>
          <w:rFonts w:ascii="Calibri" w:hAnsi="Calibri" w:eastAsia="Microsoft JhengHei"/>
        </w:rPr>
        <w:t>raw XML或filing remarks；</w:t>
      </w:r>
    </w:p>
    <w:p>
      <w:pPr>
        <w:pStyle w:val="ListBullet"/>
      </w:pPr>
      <w:r>
        <w:rPr>
          <w:rFonts w:ascii="Calibri" w:hAnsi="Calibri" w:eastAsia="Microsoft JhengHei"/>
        </w:rPr>
        <w:t>address、signature或email；</w:t>
      </w:r>
    </w:p>
    <w:p>
      <w:pPr>
        <w:pStyle w:val="ListBullet"/>
      </w:pPr>
      <w:r>
        <w:rPr>
          <w:rFonts w:ascii="Calibri" w:hAnsi="Calibri" w:eastAsia="Microsoft JhengHei"/>
        </w:rPr>
        <w:t>SEC contact identity；</w:t>
      </w:r>
    </w:p>
    <w:p>
      <w:pPr>
        <w:pStyle w:val="ListBullet"/>
      </w:pPr>
      <w:r>
        <w:rPr>
          <w:rFonts w:ascii="Calibri" w:hAnsi="Calibri" w:eastAsia="Microsoft JhengHei"/>
        </w:rPr>
        <w:t>S3 path；</w:t>
      </w:r>
    </w:p>
    <w:p>
      <w:pPr>
        <w:pStyle w:val="ListBullet"/>
      </w:pPr>
      <w:r>
        <w:rPr>
          <w:rFonts w:ascii="Calibri" w:hAnsi="Calibri" w:eastAsia="Microsoft JhengHei"/>
        </w:rPr>
        <w:t>API key；</w:t>
      </w:r>
    </w:p>
    <w:p>
      <w:pPr>
        <w:pStyle w:val="ListBullet"/>
      </w:pPr>
      <w:r>
        <w:rPr>
          <w:rFonts w:ascii="Calibri" w:hAnsi="Calibri" w:eastAsia="Microsoft JhengHei"/>
        </w:rPr>
        <w:t>raw exception；</w:t>
      </w:r>
    </w:p>
    <w:p>
      <w:pPr>
        <w:pStyle w:val="ListBullet"/>
      </w:pPr>
      <w:r>
        <w:rPr>
          <w:rFonts w:ascii="Calibri" w:hAnsi="Calibri" w:eastAsia="Microsoft JhengHei"/>
        </w:rPr>
        <w:t>full SEC URL。</w:t>
      </w:r>
    </w:p>
    <w:p>
      <w:r>
        <w:rPr>
          <w:rFonts w:ascii="Calibri" w:hAnsi="Calibri" w:eastAsia="Microsoft JhengHei"/>
        </w:rPr>
        <w:t>真正姓名及SEC links只會由local renderer在AI output通過validation後加入email/CSV。</w:t>
      </w:r>
    </w:p>
    <w:p>
      <w:pPr>
        <w:pStyle w:val="Heading2"/>
      </w:pPr>
      <w:r>
        <w:t>5.3 Output validation contract</w:t>
      </w:r>
    </w:p>
    <w:p>
      <w:pPr>
        <w:keepNext/>
      </w:pPr>
      <w:r>
        <w:rPr>
          <w:rFonts w:ascii="Calibri" w:hAnsi="Calibri" w:eastAsia="Microsoft JhengHei"/>
        </w:rPr>
        <w:t>採用M3文字前必須全部通過⁠：</w:t>
      </w:r>
    </w:p>
    <w:p>
      <w:pPr>
        <w:pStyle w:val="ListBullet"/>
      </w:pPr>
      <w:r>
        <w:rPr>
          <w:rFonts w:ascii="Calibri" w:hAnsi="Calibri" w:eastAsia="Microsoft JhengHei"/>
        </w:rPr>
        <w:t>exact model ID；</w:t>
      </w:r>
    </w:p>
    <w:p>
      <w:pPr>
        <w:pStyle w:val="ListBullet"/>
      </w:pPr>
      <w:r>
        <w:rPr>
          <w:rFonts w:ascii="Calibri" w:hAnsi="Calibri" w:eastAsia="Microsoft JhengHei"/>
        </w:rPr>
        <w:t>successful provider status及</w:t>
      </w:r>
      <w:r>
        <w:rPr>
          <w:rFonts w:ascii="Consolas" w:hAnsi="Consolas" w:eastAsia="Microsoft JhengHei"/>
          <w:color w:val="1F4D78"/>
          <w:sz w:val="19"/>
        </w:rPr>
        <w:t>finish_reason=stop</w:t>
      </w:r>
      <w:r>
        <w:rPr>
          <w:rFonts w:ascii="Calibri" w:hAnsi="Calibri" w:eastAsia="Microsoft JhengHei"/>
        </w:rPr>
        <w:t>；</w:t>
      </w:r>
    </w:p>
    <w:p>
      <w:pPr>
        <w:pStyle w:val="ListBullet"/>
      </w:pPr>
      <w:r>
        <w:rPr>
          <w:rFonts w:ascii="Calibri" w:hAnsi="Calibri" w:eastAsia="Microsoft JhengHei"/>
        </w:rPr>
        <w:t>input/output sensitive flags為false；</w:t>
      </w:r>
    </w:p>
    <w:p>
      <w:pPr>
        <w:pStyle w:val="ListBullet"/>
      </w:pPr>
      <w:r>
        <w:rPr>
          <w:rFonts w:ascii="Calibri" w:hAnsi="Calibri" w:eastAsia="Microsoft JhengHei"/>
        </w:rPr>
        <w:t>移除並驗證無</w:t>
      </w:r>
      <w:r>
        <w:rPr>
          <w:rFonts w:ascii="Consolas" w:hAnsi="Consolas" w:eastAsia="Microsoft JhengHei"/>
          <w:color w:val="1F4D78"/>
          <w:sz w:val="19"/>
        </w:rPr>
        <w:t>&lt;think&gt;</w:t>
      </w:r>
      <w:r>
        <w:rPr>
          <w:rFonts w:ascii="Calibri" w:hAnsi="Calibri" w:eastAsia="Microsoft JhengHei"/>
        </w:rPr>
        <w:t>或reasoning leakage；</w:t>
      </w:r>
    </w:p>
    <w:p>
      <w:pPr>
        <w:pStyle w:val="ListBullet"/>
      </w:pPr>
      <w:r>
        <w:rPr>
          <w:rFonts w:ascii="Calibri" w:hAnsi="Calibri" w:eastAsia="Microsoft JhengHei"/>
        </w:rPr>
        <w:t>output length在上限內；</w:t>
      </w:r>
    </w:p>
    <w:p>
      <w:pPr>
        <w:pStyle w:val="ListBullet"/>
      </w:pPr>
      <w:r>
        <w:rPr>
          <w:rFonts w:ascii="Calibri" w:hAnsi="Calibri" w:eastAsia="Microsoft JhengHei"/>
        </w:rPr>
        <w:t>所有ticker都存在於fact pack；</w:t>
      </w:r>
    </w:p>
    <w:p>
      <w:pPr>
        <w:pStyle w:val="ListBullet"/>
      </w:pPr>
      <w:r>
        <w:rPr>
          <w:rFonts w:ascii="Calibri" w:hAnsi="Calibri" w:eastAsia="Microsoft JhengHei"/>
        </w:rPr>
        <w:t>所有數字都屬於approved numeric allowlist；</w:t>
      </w:r>
    </w:p>
    <w:p>
      <w:pPr>
        <w:pStyle w:val="ListBullet"/>
      </w:pPr>
      <w:r>
        <w:rPr>
          <w:rFonts w:ascii="Calibri" w:hAnsi="Calibri" w:eastAsia="Microsoft JhengHei"/>
        </w:rPr>
        <w:t>所有evidence ID都存在；</w:t>
      </w:r>
    </w:p>
    <w:p>
      <w:pPr>
        <w:pStyle w:val="ListBullet"/>
      </w:pPr>
      <w:r>
        <w:rPr>
          <w:rFonts w:ascii="Calibri" w:hAnsi="Calibri" w:eastAsia="Microsoft JhengHei"/>
        </w:rPr>
        <w:t>Business Action與deterministic result一致；</w:t>
      </w:r>
    </w:p>
    <w:p>
      <w:pPr>
        <w:pStyle w:val="ListBullet"/>
      </w:pPr>
      <w:r>
        <w:rPr>
          <w:rFonts w:ascii="Calibri" w:hAnsi="Calibri" w:eastAsia="Microsoft JhengHei"/>
        </w:rPr>
        <w:t>不包含</w:t>
      </w:r>
      <w:r>
        <w:rPr>
          <w:rFonts w:ascii="Consolas" w:hAnsi="Consolas" w:eastAsia="Microsoft JhengHei"/>
          <w:color w:val="1F4D78"/>
          <w:sz w:val="19"/>
        </w:rPr>
        <w:t>BUY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SELL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LONG</w:t>
      </w:r>
      <w:r>
        <w:rPr>
          <w:rFonts w:ascii="Calibri" w:hAnsi="Calibri" w:eastAsia="Microsoft JhengHei"/>
        </w:rPr>
        <w:t>、</w:t>
      </w:r>
      <w:r>
        <w:rPr>
          <w:rFonts w:ascii="Consolas" w:hAnsi="Consolas" w:eastAsia="Microsoft JhengHei"/>
          <w:color w:val="1F4D78"/>
          <w:sz w:val="19"/>
        </w:rPr>
        <w:t>SHORT</w:t>
      </w:r>
      <w:r>
        <w:rPr>
          <w:rFonts w:ascii="Calibri" w:hAnsi="Calibri" w:eastAsia="Microsoft JhengHei"/>
        </w:rPr>
        <w:t>或trade instruction；</w:t>
      </w:r>
    </w:p>
    <w:p>
      <w:pPr>
        <w:pStyle w:val="ListBullet"/>
      </w:pPr>
      <w:r>
        <w:rPr>
          <w:rFonts w:ascii="Calibri" w:hAnsi="Calibri" w:eastAsia="Microsoft JhengHei"/>
        </w:rPr>
        <w:t>不將Form 144描述成executed；</w:t>
      </w:r>
    </w:p>
    <w:p>
      <w:pPr>
        <w:pStyle w:val="ListBullet"/>
      </w:pPr>
      <w:r>
        <w:rPr>
          <w:rFonts w:ascii="Calibri" w:hAnsi="Calibri" w:eastAsia="Microsoft JhengHei"/>
        </w:rPr>
        <w:t>不包含HTML、script或外部link。</w:t>
      </w:r>
    </w:p>
    <w:p>
      <w:r>
        <w:rPr>
          <w:rFonts w:ascii="Calibri" w:hAnsi="Calibri" w:eastAsia="Microsoft JhengHei"/>
        </w:rPr>
        <w:t>任何一項失敗，棄用整個AI output。</w:t>
      </w:r>
    </w:p>
    <w:p>
      <w:pPr>
        <w:pStyle w:val="Heading1"/>
        <w:pageBreakBefore/>
      </w:pPr>
      <w:r>
        <w:t>6. Email and deep-dive specification</w:t>
      </w:r>
    </w:p>
    <w:p>
      <w:pPr>
        <w:pStyle w:val="Heading2"/>
      </w:pPr>
      <w:r>
        <w:t>6.1 Subject</w:t>
      </w:r>
    </w:p>
    <w:p>
      <w:pPr>
        <w:pStyle w:val="CodeBlock"/>
        <w:shd w:fill="F4F6F9"/>
      </w:pPr>
      <w:r>
        <w:rPr>
          <w:rFonts w:ascii="Consolas" w:hAnsi="Consolas" w:eastAsia="Microsoft JhengHei"/>
          <w:sz w:val="17"/>
        </w:rPr>
        <w:t>[MIXED][MANUAL REVIEW] SmartFlow SEC Brief - 2026-07-25</w:t>
      </w:r>
    </w:p>
    <w:p>
      <w:pPr>
        <w:keepNext/>
      </w:pPr>
      <w:r>
        <w:rPr>
          <w:rFonts w:ascii="Calibri" w:hAnsi="Calibri" w:eastAsia="Microsoft JhengHei"/>
        </w:rPr>
        <w:t>Fallback會清楚標示⁠：</w:t>
      </w:r>
    </w:p>
    <w:p>
      <w:pPr>
        <w:pStyle w:val="CodeBlock"/>
        <w:shd w:fill="F4F6F9"/>
      </w:pPr>
      <w:r>
        <w:rPr>
          <w:rFonts w:ascii="Consolas" w:hAnsi="Consolas" w:eastAsia="Microsoft JhengHei"/>
          <w:sz w:val="17"/>
        </w:rPr>
        <w:t>[DETERMINISTIC FALLBACK][MIXED] SmartFlow SEC Brief - 2026-07-25</w:t>
      </w:r>
    </w:p>
    <w:p>
      <w:pPr>
        <w:pStyle w:val="Heading2"/>
      </w:pPr>
      <w:r>
        <w:t>6.2 Body</w:t>
      </w:r>
    </w:p>
    <w:p>
      <w:pPr>
        <w:keepNext/>
      </w:pPr>
      <w:r>
        <w:rPr>
          <w:rFonts w:ascii="Calibri" w:hAnsi="Calibri" w:eastAsia="Microsoft JhengHei"/>
        </w:rPr>
        <w:t>正文目標為600至1,200中文字，包括⁠：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1. 今日結論；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2. Business Action；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3. 最多三項priority research items；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4. 主要風險及coverage limitations；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5. Report ID、snapshot time及source-health summary；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6. Informational-only disclaimer。</w:t>
      </w:r>
    </w:p>
    <w:p>
      <w:pPr>
        <w:pStyle w:val="Heading2"/>
      </w:pPr>
      <w:r>
        <w:t>6.3 CSV attachment</w:t>
      </w:r>
    </w:p>
    <w:p>
      <w:pPr>
        <w:keepNext/>
      </w:pPr>
      <w:r>
        <w:rPr>
          <w:rFonts w:ascii="Calibri" w:hAnsi="Calibri" w:eastAsia="Microsoft JhengHei"/>
        </w:rPr>
        <w:t>Filename⁠：</w:t>
      </w:r>
    </w:p>
    <w:p>
      <w:r>
        <w:rPr>
          <w:rFonts w:ascii="Consolas" w:hAnsi="Consolas" w:eastAsia="Microsoft JhengHei"/>
          <w:color w:val="1F4D78"/>
          <w:sz w:val="19"/>
        </w:rPr>
        <w:t>SmartFlow_SEC_Deep_Dive_YYYY-MM-DD.csv</w:t>
      </w:r>
    </w:p>
    <w:p>
      <w:pPr>
        <w:keepNext/>
      </w:pPr>
      <w:r>
        <w:rPr>
          <w:rFonts w:ascii="Calibri" w:hAnsi="Calibri" w:eastAsia="Microsoft JhengHei"/>
        </w:rPr>
        <w:t>每筆可信24小時event包含⁠：</w:t>
      </w:r>
    </w:p>
    <w:p>
      <w:pPr>
        <w:pStyle w:val="ListBullet"/>
      </w:pPr>
      <w:r>
        <w:rPr>
          <w:rFonts w:ascii="Calibri" w:hAnsi="Calibri" w:eastAsia="Microsoft JhengHei"/>
        </w:rPr>
        <w:t>evidence ID；</w:t>
      </w:r>
    </w:p>
    <w:p>
      <w:pPr>
        <w:pStyle w:val="ListBullet"/>
      </w:pPr>
      <w:r>
        <w:rPr>
          <w:rFonts w:ascii="Calibri" w:hAnsi="Calibri" w:eastAsia="Microsoft JhengHei"/>
        </w:rPr>
        <w:t>accession；</w:t>
      </w:r>
    </w:p>
    <w:p>
      <w:pPr>
        <w:pStyle w:val="ListBullet"/>
      </w:pPr>
      <w:r>
        <w:rPr>
          <w:rFonts w:ascii="Calibri" w:hAnsi="Calibri" w:eastAsia="Microsoft JhengHei"/>
        </w:rPr>
        <w:t>source及event type；</w:t>
      </w:r>
    </w:p>
    <w:p>
      <w:pPr>
        <w:pStyle w:val="ListBullet"/>
      </w:pPr>
      <w:r>
        <w:rPr>
          <w:rFonts w:ascii="Calibri" w:hAnsi="Calibri" w:eastAsia="Microsoft JhengHei"/>
        </w:rPr>
        <w:t>action、side及execution status；</w:t>
      </w:r>
    </w:p>
    <w:p>
      <w:pPr>
        <w:pStyle w:val="ListBullet"/>
      </w:pPr>
      <w:r>
        <w:rPr>
          <w:rFonts w:ascii="Calibri" w:hAnsi="Calibri" w:eastAsia="Microsoft JhengHei"/>
        </w:rPr>
        <w:t>ticker及entity；</w:t>
      </w:r>
    </w:p>
    <w:p>
      <w:pPr>
        <w:pStyle w:val="ListBullet"/>
      </w:pPr>
      <w:r>
        <w:rPr>
          <w:rFonts w:ascii="Calibri" w:hAnsi="Calibri" w:eastAsia="Microsoft JhengHei"/>
        </w:rPr>
        <w:t>quantity、price、value及currency；</w:t>
      </w:r>
    </w:p>
    <w:p>
      <w:pPr>
        <w:pStyle w:val="ListBullet"/>
      </w:pPr>
      <w:r>
        <w:rPr>
          <w:rFonts w:ascii="Calibri" w:hAnsi="Calibri" w:eastAsia="Microsoft JhengHei"/>
        </w:rPr>
        <w:t>event/filed/observed timestamps；</w:t>
      </w:r>
    </w:p>
    <w:p>
      <w:pPr>
        <w:pStyle w:val="ListBullet"/>
      </w:pPr>
      <w:r>
        <w:rPr>
          <w:rFonts w:ascii="Calibri" w:hAnsi="Calibri" w:eastAsia="Microsoft JhengHei"/>
        </w:rPr>
        <w:t>parser version及quality；</w:t>
      </w:r>
    </w:p>
    <w:p>
      <w:pPr>
        <w:pStyle w:val="ListBullet"/>
      </w:pPr>
      <w:r>
        <w:rPr>
          <w:rFonts w:ascii="Calibri" w:hAnsi="Calibri" w:eastAsia="Microsoft JhengHei"/>
        </w:rPr>
        <w:t>raw payload SHA-256；</w:t>
      </w:r>
    </w:p>
    <w:p>
      <w:pPr>
        <w:pStyle w:val="ListBullet"/>
      </w:pPr>
      <w:r>
        <w:rPr>
          <w:rFonts w:ascii="Calibri" w:hAnsi="Calibri" w:eastAsia="Microsoft JhengHei"/>
        </w:rPr>
        <w:t>official SEC URL。</w:t>
      </w:r>
    </w:p>
    <w:p>
      <w:pPr>
        <w:keepNext/>
      </w:pPr>
      <w:r>
        <w:rPr>
          <w:rFonts w:ascii="Calibri" w:hAnsi="Calibri" w:eastAsia="Microsoft JhengHei"/>
        </w:rPr>
        <w:t>CSV safety controls⁠：</w:t>
      </w:r>
    </w:p>
    <w:p>
      <w:pPr>
        <w:pStyle w:val="ListBullet"/>
      </w:pPr>
      <w:r>
        <w:rPr>
          <w:rFonts w:ascii="Calibri" w:hAnsi="Calibri" w:eastAsia="Microsoft JhengHei"/>
        </w:rPr>
        <w:t>所有文字欄位作formula-injection escaping；</w:t>
      </w:r>
    </w:p>
    <w:p>
      <w:pPr>
        <w:pStyle w:val="ListBullet"/>
      </w:pPr>
      <w:r>
        <w:rPr>
          <w:rFonts w:ascii="Calibri" w:hAnsi="Calibri" w:eastAsia="Microsoft JhengHei"/>
        </w:rPr>
        <w:t>以UTF-8 BOM輸出，方便Excel直接開啟；</w:t>
      </w:r>
    </w:p>
    <w:p>
      <w:pPr>
        <w:pStyle w:val="ListBullet"/>
      </w:pPr>
      <w:r>
        <w:rPr>
          <w:rFonts w:ascii="Calibri" w:hAnsi="Calibri" w:eastAsia="Microsoft JhengHei"/>
        </w:rPr>
        <w:t>CR/LF及control characters清理；</w:t>
      </w:r>
    </w:p>
    <w:p>
      <w:pPr>
        <w:pStyle w:val="ListBullet"/>
      </w:pPr>
      <w:r>
        <w:rPr>
          <w:rFonts w:ascii="Calibri" w:hAnsi="Calibri" w:eastAsia="Microsoft JhengHei"/>
        </w:rPr>
        <w:t>每欄設長度上限；</w:t>
      </w:r>
    </w:p>
    <w:p>
      <w:pPr>
        <w:pStyle w:val="ListBullet"/>
      </w:pPr>
      <w:r>
        <w:rPr>
          <w:rFonts w:ascii="Calibri" w:hAnsi="Calibri" w:eastAsia="Microsoft JhengHei"/>
        </w:rPr>
        <w:t>attachment size上限5MB；</w:t>
      </w:r>
    </w:p>
    <w:p>
      <w:pPr>
        <w:pStyle w:val="ListBullet"/>
      </w:pPr>
      <w:r>
        <w:rPr>
          <w:rFonts w:ascii="Calibri" w:hAnsi="Calibri" w:eastAsia="Microsoft JhengHei"/>
        </w:rPr>
        <w:t>不包含raw XML。</w:t>
      </w:r>
    </w:p>
    <w:p>
      <w:pPr>
        <w:pStyle w:val="Heading1"/>
      </w:pPr>
      <w:r>
        <w:t>7. Security and privacy controls</w:t>
      </w:r>
    </w:p>
    <w:p>
      <w:pPr>
        <w:pStyle w:val="Heading2"/>
      </w:pPr>
      <w:r>
        <w:t>7.1 Secret management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MINIMAX_API_KEY</w:t>
      </w:r>
      <w:r>
        <w:rPr>
          <w:rFonts w:ascii="Calibri" w:hAnsi="Calibri" w:eastAsia="Microsoft JhengHei"/>
        </w:rPr>
        <w:t>只存在Lambda encrypted environment configuration；</w:t>
      </w:r>
    </w:p>
    <w:p>
      <w:pPr>
        <w:pStyle w:val="ListBullet"/>
      </w:pPr>
      <w:r>
        <w:rPr>
          <w:rFonts w:ascii="Calibri" w:hAnsi="Calibri" w:eastAsia="Microsoft JhengHei"/>
        </w:rPr>
        <w:t>不寫入repository、decision pack、email、test fixture或log；</w:t>
      </w:r>
    </w:p>
    <w:p>
      <w:pPr>
        <w:pStyle w:val="ListBullet"/>
      </w:pPr>
      <w:r>
        <w:rPr>
          <w:rFonts w:ascii="Calibri" w:hAnsi="Calibri" w:eastAsia="Microsoft JhengHei"/>
        </w:rPr>
        <w:t>deployment只會以redacted方式確認key存在；</w:t>
      </w:r>
    </w:p>
    <w:p>
      <w:pPr>
        <w:pStyle w:val="ListBullet"/>
      </w:pPr>
      <w:r>
        <w:rPr>
          <w:rFonts w:ascii="Calibri" w:hAnsi="Calibri" w:eastAsia="Microsoft JhengHei"/>
        </w:rPr>
        <w:t>preflight只回報model availability及status code，不輸出key；</w:t>
      </w:r>
    </w:p>
    <w:p>
      <w:pPr>
        <w:pStyle w:val="ListBullet"/>
      </w:pPr>
      <w:r>
        <w:rPr>
          <w:rFonts w:ascii="Calibri" w:hAnsi="Calibri" w:eastAsia="Microsoft JhengHei"/>
        </w:rPr>
        <w:t>rollback先停用AI，再移除active key；</w:t>
      </w:r>
    </w:p>
    <w:p>
      <w:pPr>
        <w:pStyle w:val="ListBullet"/>
      </w:pPr>
      <w:r>
        <w:rPr>
          <w:rFonts w:ascii="Calibri" w:hAnsi="Calibri" w:eastAsia="Microsoft JhengHei"/>
        </w:rPr>
        <w:t>舊rollback version內credential另作rotation/offboarding決定，不在本change靜默刪除。</w:t>
      </w:r>
    </w:p>
    <w:p>
      <w:pPr>
        <w:pStyle w:val="Heading2"/>
        <w:pageBreakBefore/>
      </w:pPr>
      <w:r>
        <w:t>7.2 Network controls</w:t>
      </w:r>
    </w:p>
    <w:p>
      <w:pPr>
        <w:pStyle w:val="ListBullet"/>
      </w:pPr>
      <w:r>
        <w:rPr>
          <w:rFonts w:ascii="Calibri" w:hAnsi="Calibri" w:eastAsia="Microsoft JhengHei"/>
        </w:rPr>
        <w:t xml:space="preserve">只容許HTTPS exact hostname </w:t>
      </w:r>
      <w:r>
        <w:rPr>
          <w:rFonts w:ascii="Consolas" w:hAnsi="Consolas" w:eastAsia="Microsoft JhengHei"/>
          <w:color w:val="1F4D78"/>
          <w:sz w:val="19"/>
        </w:rPr>
        <w:t>api.minimax.io</w:t>
      </w:r>
      <w:r>
        <w:rPr>
          <w:rFonts w:ascii="Calibri" w:hAnsi="Calibri" w:eastAsia="Microsoft JhengHei"/>
        </w:rPr>
        <w:t>；</w:t>
      </w:r>
    </w:p>
    <w:p>
      <w:pPr>
        <w:pStyle w:val="ListBullet"/>
      </w:pPr>
      <w:r>
        <w:rPr>
          <w:rFonts w:ascii="Calibri" w:hAnsi="Calibri" w:eastAsia="Microsoft JhengHei"/>
        </w:rPr>
        <w:t>TLS certificate validation必須開啟；</w:t>
      </w:r>
    </w:p>
    <w:p>
      <w:pPr>
        <w:pStyle w:val="ListBullet"/>
      </w:pPr>
      <w:r>
        <w:rPr>
          <w:rFonts w:ascii="Calibri" w:hAnsi="Calibri" w:eastAsia="Microsoft JhengHei"/>
        </w:rPr>
        <w:t>不跟隨redirect；</w:t>
      </w:r>
    </w:p>
    <w:p>
      <w:pPr>
        <w:pStyle w:val="ListBullet"/>
      </w:pPr>
      <w:r>
        <w:rPr>
          <w:rFonts w:ascii="Calibri" w:hAnsi="Calibri" w:eastAsia="Microsoft JhengHei"/>
        </w:rPr>
        <w:t>request/response設size及time bounds；</w:t>
      </w:r>
    </w:p>
    <w:p>
      <w:pPr>
        <w:pStyle w:val="ListBullet"/>
      </w:pPr>
      <w:r>
        <w:rPr>
          <w:rFonts w:ascii="Calibri" w:hAnsi="Calibri" w:eastAsia="Microsoft JhengHei"/>
        </w:rPr>
        <w:t>response content type及JSON structure必須驗證；</w:t>
      </w:r>
    </w:p>
    <w:p>
      <w:pPr>
        <w:pStyle w:val="ListBullet"/>
      </w:pPr>
      <w:r>
        <w:rPr>
          <w:rFonts w:ascii="Calibri" w:hAnsi="Calibri" w:eastAsia="Microsoft JhengHei"/>
        </w:rPr>
        <w:t>不logAuthorization header、prompt、response body或raw exception。</w:t>
      </w:r>
    </w:p>
    <w:p>
      <w:pPr>
        <w:pStyle w:val="Heading2"/>
      </w:pPr>
      <w:r>
        <w:t>7.3 AWS least privilege</w:t>
      </w:r>
    </w:p>
    <w:p>
      <w:pPr>
        <w:keepNext/>
      </w:pPr>
      <w:r>
        <w:rPr>
          <w:rFonts w:ascii="Calibri" w:hAnsi="Calibri" w:eastAsia="Microsoft JhengHei"/>
        </w:rPr>
        <w:t>Uploader新增權限只限⁠：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beta/sec-v2-decision-pack.json</w:t>
      </w:r>
    </w:p>
    <w:p>
      <w:pPr>
        <w:pStyle w:val="ListBullet"/>
      </w:pPr>
      <w:r>
        <w:rPr>
          <w:rFonts w:ascii="Consolas" w:hAnsi="Consolas" w:eastAsia="Microsoft JhengHei"/>
          <w:color w:val="1F4D78"/>
          <w:sz w:val="19"/>
        </w:rPr>
        <w:t>snapshots/sec-v2/*</w:t>
      </w:r>
    </w:p>
    <w:p>
      <w:pPr>
        <w:keepNext/>
      </w:pPr>
      <w:r>
        <w:rPr>
          <w:rFonts w:ascii="Calibri" w:hAnsi="Calibri" w:eastAsia="Microsoft JhengHei"/>
        </w:rPr>
        <w:t>Lambda權限只限⁠：</w:t>
      </w:r>
    </w:p>
    <w:p>
      <w:pPr>
        <w:pStyle w:val="ListBullet"/>
      </w:pPr>
      <w:r>
        <w:rPr>
          <w:rFonts w:ascii="Calibri" w:hAnsi="Calibri" w:eastAsia="Microsoft JhengHei"/>
        </w:rPr>
        <w:t>read exact decision-pack object；</w:t>
      </w:r>
    </w:p>
    <w:p>
      <w:pPr>
        <w:pStyle w:val="ListBullet"/>
      </w:pPr>
      <w:r>
        <w:rPr>
          <w:rFonts w:ascii="Calibri" w:hAnsi="Calibri" w:eastAsia="Microsoft JhengHei"/>
        </w:rPr>
        <w:t>send existing SES sender至existing owner recipient；</w:t>
      </w:r>
    </w:p>
    <w:p>
      <w:pPr>
        <w:pStyle w:val="ListBullet"/>
      </w:pPr>
      <w:r>
        <w:rPr>
          <w:rFonts w:ascii="Calibri" w:hAnsi="Calibri" w:eastAsia="Microsoft JhengHei"/>
        </w:rPr>
        <w:t>write existing Lambda log group；</w:t>
      </w:r>
    </w:p>
    <w:p>
      <w:pPr>
        <w:pStyle w:val="ListBullet"/>
      </w:pPr>
      <w:r>
        <w:rPr>
          <w:rFonts w:ascii="Calibri" w:hAnsi="Calibri" w:eastAsia="Microsoft JhengHei"/>
        </w:rPr>
        <w:t>如啟用sent marker，只可讀寫exact report marker prefix。</w:t>
      </w:r>
    </w:p>
    <w:p>
      <w:r>
        <w:rPr>
          <w:rFonts w:ascii="Calibri" w:hAnsi="Calibri" w:eastAsia="Microsoft JhengHei"/>
        </w:rPr>
        <w:t>不新增bucket listing、general S3 read、delete、public access、new recipient、firewall或collector permission。</w:t>
      </w:r>
    </w:p>
    <w:p>
      <w:pPr>
        <w:pStyle w:val="Heading1"/>
        <w:pageBreakBefore/>
      </w:pPr>
      <w:r>
        <w:t>8. Risk assessment</w:t>
      </w:r>
    </w:p>
    <w:p>
      <w:pPr>
        <w:pStyle w:val="Heading2"/>
      </w:pPr>
      <w:r>
        <w:t>R1 - AI hallucination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Deterministic facts、result及Business Action；numeric/ticker/evidence allowlists；whole-output rejection。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R2 - Prompt injection through public filing text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Raw XML及remarks永不送入M3；只送typed allowlisted facts；無tools、無dynamic URLs。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R3 - Cross-border personal data processing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Medium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Pseudonymize entity identity；M3不收姓名、地址、signature或raw filing；internal-only use。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Low-to-Medium。</w:t>
      </w:r>
    </w:p>
    <w:p>
      <w:pPr>
        <w:pStyle w:val="Heading2"/>
        <w:pageBreakBefore/>
      </w:pPr>
      <w:r>
        <w:t>R4 - Token Plan availability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Medium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One request/day、bounded retry、no PAYG fallback、deterministic report always available。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R5 - API key exposure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Environment secret、least privilege、no logging、rotation-capable deployment及redacted verification。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Low-to-Medium。</w:t>
      </w:r>
    </w:p>
    <w:p>
      <w:pPr>
        <w:pStyle w:val="Heading2"/>
      </w:pPr>
      <w:r>
        <w:t>R6 - Cumulative database growth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Lambda改讀bounded decision pack；raw DB同report payload分離。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R7 - Raw evidence loss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SQLite backup API、S3 versioning、monthly append-only snapshot、SHA-256及restore rehearsal。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R8 - CSV injection or uncontrolled copies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Medium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Formula escaping、field bounds、owner-only recipient、normalized data only、no raw XML。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Low。</w:t>
      </w:r>
    </w:p>
    <w:p>
      <w:pPr>
        <w:pStyle w:val="Heading2"/>
      </w:pPr>
      <w:r>
        <w:t>R9 - Stale or duplicate report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Medium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Decision-pack freshness縮至2小時、report ID包含snapshot hash、duplicate marker/best-effort idempotency、明確fallback subject。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Low-to-Medium；SES accepted後、marker寫入前極短race仍可能重複。</w:t>
      </w:r>
    </w:p>
    <w:p>
      <w:pPr>
        <w:pStyle w:val="Heading2"/>
      </w:pPr>
      <w:r>
        <w:t>R10 - Source semantic limitations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Form 4只信P/S；Form 144永遠proposed；</w:t>
      </w:r>
      <w:r>
        <w:rPr>
          <w:rFonts w:ascii="Consolas" w:hAnsi="Consolas" w:eastAsia="Microsoft JhengHei"/>
          <w:color w:val="1F4D78"/>
          <w:sz w:val="19"/>
        </w:rPr>
        <w:t>4/A</w:t>
      </w:r>
      <w:r>
        <w:rPr>
          <w:rFonts w:ascii="Calibri" w:hAnsi="Calibri" w:eastAsia="Microsoft JhengHei"/>
        </w:rPr>
        <w:t>及</w:t>
      </w:r>
      <w:r>
        <w:rPr>
          <w:rFonts w:ascii="Consolas" w:hAnsi="Consolas" w:eastAsia="Microsoft JhengHei"/>
          <w:color w:val="1F4D78"/>
          <w:sz w:val="19"/>
        </w:rPr>
        <w:t>144/A</w:t>
      </w:r>
      <w:r>
        <w:rPr>
          <w:rFonts w:ascii="Calibri" w:hAnsi="Calibri" w:eastAsia="Microsoft JhengHei"/>
        </w:rPr>
        <w:t>未完成contract前排除；每封email披露coverage。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Medium。</w:t>
      </w:r>
    </w:p>
    <w:p>
      <w:pPr>
        <w:pStyle w:val="Heading2"/>
      </w:pPr>
      <w:r>
        <w:t>R11 - Model drift and reproducibility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Medium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Exact model、prompt version、fact-pack hash、output hash、golden tests及manual canary。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Medium，因provider可更新同名model。</w:t>
      </w:r>
    </w:p>
    <w:p>
      <w:pPr>
        <w:pStyle w:val="Heading2"/>
      </w:pPr>
      <w:r>
        <w:t>R12 - Regulatory or investment-advice use</w:t>
      </w:r>
    </w:p>
    <w:p>
      <w:r>
        <w:rPr>
          <w:rFonts w:ascii="Calibri" w:hAnsi="Calibri" w:eastAsia="Microsoft JhengHei"/>
          <w:b/>
        </w:rPr>
        <w:t>Inherent risk:</w:t>
      </w:r>
      <w:r>
        <w:rPr>
          <w:rFonts w:ascii="Calibri" w:hAnsi="Calibri" w:eastAsia="Microsoft JhengHei"/>
        </w:rPr>
        <w:t xml:space="preserve"> High if externally distributed</w:t>
      </w:r>
    </w:p>
    <w:p>
      <w:r>
        <w:rPr>
          <w:rFonts w:ascii="Calibri" w:hAnsi="Calibri" w:eastAsia="Microsoft JhengHei"/>
          <w:b/>
        </w:rPr>
        <w:t>Control:</w:t>
      </w:r>
      <w:r>
        <w:rPr>
          <w:rFonts w:ascii="Calibri" w:hAnsi="Calibri" w:eastAsia="Microsoft JhengHei"/>
        </w:rPr>
        <w:t xml:space="preserve"> Internal informational-only、無trade instructions、單一owner recipient；任何對外分發需另行legal/compliance review。</w:t>
      </w:r>
    </w:p>
    <w:p>
      <w:r>
        <w:rPr>
          <w:rFonts w:ascii="Calibri" w:hAnsi="Calibri" w:eastAsia="Microsoft JhengHei"/>
          <w:b/>
        </w:rPr>
        <w:t>Residual risk:</w:t>
      </w:r>
      <w:r>
        <w:rPr>
          <w:rFonts w:ascii="Calibri" w:hAnsi="Calibri" w:eastAsia="Microsoft JhengHei"/>
        </w:rPr>
        <w:t xml:space="preserve"> Low for approved internal use。</w:t>
      </w:r>
    </w:p>
    <w:p>
      <w:pPr>
        <w:pStyle w:val="Heading1"/>
        <w:pageBreakBefore/>
      </w:pPr>
      <w:r>
        <w:t>9. Operational behaviour</w:t>
      </w:r>
    </w:p>
    <w:p>
      <w:pPr>
        <w:pStyle w:val="Heading2"/>
      </w:pPr>
      <w:r>
        <w:t>Data failure</w:t>
      </w:r>
    </w:p>
    <w:p>
      <w:pPr>
        <w:keepNext/>
      </w:pPr>
      <w:r>
        <w:rPr>
          <w:rFonts w:ascii="Calibri" w:hAnsi="Calibri" w:eastAsia="Microsoft JhengHei"/>
        </w:rPr>
        <w:t>Schema、integrity、foreign key、health、freshness、URL或semantic gate失敗⁠：</w:t>
      </w:r>
    </w:p>
    <w:p>
      <w:pPr>
        <w:pStyle w:val="ListBullet"/>
      </w:pPr>
      <w:r>
        <w:rPr>
          <w:rFonts w:ascii="Calibri" w:hAnsi="Calibri" w:eastAsia="Microsoft JhengHei"/>
        </w:rPr>
        <w:t>不call M3；</w:t>
      </w:r>
    </w:p>
    <w:p>
      <w:pPr>
        <w:pStyle w:val="ListBullet"/>
      </w:pPr>
      <w:r>
        <w:rPr>
          <w:rFonts w:ascii="Calibri" w:hAnsi="Calibri" w:eastAsia="Microsoft JhengHei"/>
        </w:rPr>
        <w:t>不附event detail；</w:t>
      </w:r>
    </w:p>
    <w:p>
      <w:pPr>
        <w:pStyle w:val="ListBullet"/>
      </w:pPr>
      <w:r>
        <w:rPr>
          <w:rFonts w:ascii="Calibri" w:hAnsi="Calibri" w:eastAsia="Microsoft JhengHei"/>
        </w:rPr>
        <w:t xml:space="preserve">發送sanitized </w:t>
      </w:r>
      <w:r>
        <w:rPr>
          <w:rFonts w:ascii="Consolas" w:hAnsi="Consolas" w:eastAsia="Microsoft JhengHei"/>
          <w:color w:val="1F4D78"/>
          <w:sz w:val="19"/>
        </w:rPr>
        <w:t>BETA PAUSED</w:t>
      </w:r>
      <w:r>
        <w:rPr>
          <w:rFonts w:ascii="Calibri" w:hAnsi="Calibri" w:eastAsia="Microsoft JhengHei"/>
        </w:rPr>
        <w:t xml:space="preserve"> notice。</w:t>
      </w:r>
    </w:p>
    <w:p>
      <w:pPr>
        <w:pStyle w:val="Heading2"/>
      </w:pPr>
      <w:r>
        <w:t>AI failure</w:t>
      </w:r>
    </w:p>
    <w:p>
      <w:r>
        <w:rPr>
          <w:rFonts w:ascii="Calibri" w:hAnsi="Calibri" w:eastAsia="Microsoft JhengHei"/>
        </w:rPr>
        <w:t>M3 failure 包括 timeout、auth、rate limit、subscription expiry、malformed response 或 validator rejection。</w:t>
      </w:r>
    </w:p>
    <w:p>
      <w:pPr>
        <w:keepNext/>
      </w:pPr>
      <w:r>
        <w:rPr>
          <w:rFonts w:ascii="Calibri" w:hAnsi="Calibri" w:eastAsia="Microsoft JhengHei"/>
        </w:rPr>
        <w:t>系統會⁠：</w:t>
      </w:r>
    </w:p>
    <w:p>
      <w:pPr>
        <w:pStyle w:val="ListBullet"/>
      </w:pPr>
      <w:r>
        <w:rPr>
          <w:rFonts w:ascii="Calibri" w:hAnsi="Calibri" w:eastAsia="Microsoft JhengHei"/>
        </w:rPr>
        <w:t>data report仍繼續；</w:t>
      </w:r>
    </w:p>
    <w:p>
      <w:pPr>
        <w:pStyle w:val="ListBullet"/>
      </w:pPr>
      <w:r>
        <w:rPr>
          <w:rFonts w:ascii="Calibri" w:hAnsi="Calibri" w:eastAsia="Microsoft JhengHei"/>
        </w:rPr>
        <w:t>改用deterministic Executive Brief；</w:t>
      </w:r>
    </w:p>
    <w:p>
      <w:pPr>
        <w:pStyle w:val="ListBullet"/>
      </w:pPr>
      <w:r>
        <w:rPr>
          <w:rFonts w:ascii="Calibri" w:hAnsi="Calibri" w:eastAsia="Microsoft JhengHei"/>
        </w:rPr>
        <w:t>subject標示</w:t>
      </w:r>
      <w:r>
        <w:rPr>
          <w:rFonts w:ascii="Consolas" w:hAnsi="Consolas" w:eastAsia="Microsoft JhengHei"/>
          <w:color w:val="1F4D78"/>
          <w:sz w:val="19"/>
        </w:rPr>
        <w:t>DETERMINISTIC FALLBACK</w:t>
      </w:r>
      <w:r>
        <w:rPr>
          <w:rFonts w:ascii="Calibri" w:hAnsi="Calibri" w:eastAsia="Microsoft JhengHei"/>
        </w:rPr>
        <w:t>；</w:t>
      </w:r>
    </w:p>
    <w:p>
      <w:pPr>
        <w:pStyle w:val="ListBullet"/>
      </w:pPr>
      <w:r>
        <w:rPr>
          <w:rFonts w:ascii="Calibri" w:hAnsi="Calibri" w:eastAsia="Microsoft JhengHei"/>
        </w:rPr>
        <w:t>log只記錄safe error code。</w:t>
      </w:r>
    </w:p>
    <w:p>
      <w:pPr>
        <w:pStyle w:val="Heading2"/>
      </w:pPr>
      <w:r>
        <w:t>Attachment failure</w:t>
      </w:r>
    </w:p>
    <w:p>
      <w:pPr>
        <w:keepNext/>
      </w:pPr>
      <w:r>
        <w:rPr>
          <w:rFonts w:ascii="Calibri" w:hAnsi="Calibri" w:eastAsia="Microsoft JhengHei"/>
        </w:rPr>
        <w:t>CSV超過size cap或MIME construction失敗⁠：</w:t>
      </w:r>
    </w:p>
    <w:p>
      <w:pPr>
        <w:pStyle w:val="ListBullet"/>
      </w:pPr>
      <w:r>
        <w:rPr>
          <w:rFonts w:ascii="Calibri" w:hAnsi="Calibri" w:eastAsia="Microsoft JhengHei"/>
        </w:rPr>
        <w:t>不寄出不完整或unsafe attachment；</w:t>
      </w:r>
    </w:p>
    <w:p>
      <w:pPr>
        <w:pStyle w:val="ListBullet"/>
      </w:pPr>
      <w:r>
        <w:rPr>
          <w:rFonts w:ascii="Calibri" w:hAnsi="Calibri" w:eastAsia="Microsoft JhengHei"/>
        </w:rPr>
        <w:t>email改用deterministic short report並標示deep-dive attachment unavailable；</w:t>
      </w:r>
    </w:p>
    <w:p>
      <w:pPr>
        <w:pStyle w:val="ListBullet"/>
      </w:pPr>
      <w:r>
        <w:rPr>
          <w:rFonts w:ascii="Calibri" w:hAnsi="Calibri" w:eastAsia="Microsoft JhengHei"/>
        </w:rPr>
        <w:t>raw evidence仍保留server-side。</w:t>
      </w:r>
    </w:p>
    <w:p>
      <w:pPr>
        <w:pStyle w:val="Heading1"/>
      </w:pPr>
      <w:r>
        <w:t>10. Cost assessment</w:t>
      </w:r>
    </w:p>
    <w:p>
      <w:pPr>
        <w:keepNext/>
      </w:pPr>
      <w:r>
        <w:rPr>
          <w:rFonts w:ascii="Calibri" w:hAnsi="Calibri" w:eastAsia="Microsoft JhengHei"/>
        </w:rPr>
        <w:t>預期新增AWS成本⁠：</w:t>
      </w:r>
    </w:p>
    <w:p>
      <w:pPr>
        <w:pStyle w:val="ListBullet"/>
      </w:pPr>
      <w:r>
        <w:rPr>
          <w:rFonts w:ascii="Calibri" w:hAnsi="Calibri" w:eastAsia="Microsoft JhengHei"/>
        </w:rPr>
        <w:t>Lambda⁠：每日一次M3等待時間，約US$0至US$0.023/月；</w:t>
      </w:r>
    </w:p>
    <w:p>
      <w:pPr>
        <w:pStyle w:val="ListBullet"/>
      </w:pPr>
      <w:r>
        <w:rPr>
          <w:rFonts w:ascii="Calibri" w:hAnsi="Calibri" w:eastAsia="Microsoft JhengHei"/>
        </w:rPr>
        <w:t>SES⁠：每日一封及小型CSV，約US$0.003至US$0.005/月；</w:t>
      </w:r>
    </w:p>
    <w:p>
      <w:pPr>
        <w:pStyle w:val="ListBullet"/>
      </w:pPr>
      <w:r>
        <w:rPr>
          <w:rFonts w:ascii="Calibri" w:hAnsi="Calibri" w:eastAsia="Microsoft JhengHei"/>
        </w:rPr>
        <w:t>S3⁠：初期接近US$0，隨archive增長；</w:t>
      </w:r>
    </w:p>
    <w:p>
      <w:pPr>
        <w:pStyle w:val="ListBullet"/>
      </w:pPr>
      <w:r>
        <w:rPr>
          <w:rFonts w:ascii="Calibri" w:hAnsi="Calibri" w:eastAsia="Microsoft JhengHei"/>
        </w:rPr>
        <w:t>IAM、EventBridge及現有CloudWatch alarm⁠：無固定新增成本；</w:t>
      </w:r>
    </w:p>
    <w:p>
      <w:pPr>
        <w:pStyle w:val="ListBullet"/>
      </w:pPr>
      <w:r>
        <w:rPr>
          <w:rFonts w:ascii="Calibri" w:hAnsi="Calibri" w:eastAsia="Microsoft JhengHei"/>
        </w:rPr>
        <w:t>MiniMax⁠：使用現有M3 Token Plan，不自動切換PAYG。</w:t>
      </w:r>
    </w:p>
    <w:p>
      <w:r>
        <w:rPr>
          <w:rFonts w:ascii="Calibri" w:hAnsi="Calibri" w:eastAsia="Microsoft JhengHei"/>
        </w:rPr>
        <w:t>初期總增量預計低於US$0.04/月；一年後按現時growth保守估計仍低於約US$0.15/月。Archive size會納入年度review。</w:t>
      </w:r>
    </w:p>
    <w:p>
      <w:pPr>
        <w:pStyle w:val="Heading1"/>
        <w:pageBreakBefore/>
      </w:pPr>
      <w:r>
        <w:t>11. Implementation roadmap</w:t>
      </w:r>
    </w:p>
    <w:p>
      <w:pPr>
        <w:pStyle w:val="Heading2"/>
      </w:pPr>
      <w:r>
        <w:t>Phase A - Proposal and contracts</w:t>
      </w:r>
    </w:p>
    <w:p>
      <w:pPr>
        <w:pStyle w:val="ListBullet"/>
      </w:pPr>
      <w:r>
        <w:rPr>
          <w:rFonts w:ascii="Calibri" w:hAnsi="Calibri" w:eastAsia="Microsoft JhengHei"/>
        </w:rPr>
        <w:t>保存本proposal；</w:t>
      </w:r>
    </w:p>
    <w:p>
      <w:pPr>
        <w:pStyle w:val="ListBullet"/>
      </w:pPr>
      <w:r>
        <w:rPr>
          <w:rFonts w:ascii="Calibri" w:hAnsi="Calibri" w:eastAsia="Microsoft JhengHei"/>
        </w:rPr>
        <w:t>定義decision-pack schema、result rules及AI output contract；</w:t>
      </w:r>
    </w:p>
    <w:p>
      <w:pPr>
        <w:pStyle w:val="ListBullet"/>
      </w:pPr>
      <w:r>
        <w:rPr>
          <w:rFonts w:ascii="Calibri" w:hAnsi="Calibri" w:eastAsia="Microsoft JhengHei"/>
        </w:rPr>
        <w:t>建立malicious及edge-case tests。</w:t>
      </w:r>
    </w:p>
    <w:p>
      <w:pPr>
        <w:pStyle w:val="Heading2"/>
      </w:pPr>
      <w:r>
        <w:t>Phase B - Publisher and evidence</w:t>
      </w:r>
    </w:p>
    <w:p>
      <w:pPr>
        <w:pStyle w:val="ListBullet"/>
      </w:pPr>
      <w:r>
        <w:rPr>
          <w:rFonts w:ascii="Calibri" w:hAnsi="Calibri" w:eastAsia="Microsoft JhengHei"/>
        </w:rPr>
        <w:t>產生compact decision pack；</w:t>
      </w:r>
    </w:p>
    <w:p>
      <w:pPr>
        <w:pStyle w:val="ListBullet"/>
      </w:pPr>
      <w:r>
        <w:rPr>
          <w:rFonts w:ascii="Calibri" w:hAnsi="Calibri" w:eastAsia="Microsoft JhengHei"/>
        </w:rPr>
        <w:t>加SHA-256/SSE-S3 metadata；</w:t>
      </w:r>
    </w:p>
    <w:p>
      <w:pPr>
        <w:pStyle w:val="ListBullet"/>
      </w:pPr>
      <w:r>
        <w:rPr>
          <w:rFonts w:ascii="Calibri" w:hAnsi="Calibri" w:eastAsia="Microsoft JhengHei"/>
        </w:rPr>
        <w:t>保留current DB snapshot；</w:t>
      </w:r>
    </w:p>
    <w:p>
      <w:pPr>
        <w:pStyle w:val="ListBullet"/>
      </w:pPr>
      <w:r>
        <w:rPr>
          <w:rFonts w:ascii="Calibri" w:hAnsi="Calibri" w:eastAsia="Microsoft JhengHei"/>
        </w:rPr>
        <w:t>增加monthly append-only archive；</w:t>
      </w:r>
    </w:p>
    <w:p>
      <w:pPr>
        <w:pStyle w:val="ListBullet"/>
      </w:pPr>
      <w:r>
        <w:rPr>
          <w:rFonts w:ascii="Calibri" w:hAnsi="Calibri" w:eastAsia="Microsoft JhengHei"/>
        </w:rPr>
        <w:t>驗證restore及IAM boundary。</w:t>
      </w:r>
    </w:p>
    <w:p>
      <w:pPr>
        <w:pStyle w:val="Heading2"/>
      </w:pPr>
      <w:r>
        <w:t>Phase C - Lambda owner brief</w:t>
      </w:r>
    </w:p>
    <w:p>
      <w:pPr>
        <w:pStyle w:val="ListBullet"/>
      </w:pPr>
      <w:r>
        <w:rPr>
          <w:rFonts w:ascii="Calibri" w:hAnsi="Calibri" w:eastAsia="Microsoft JhengHei"/>
        </w:rPr>
        <w:t>讀取及驗證decision pack；</w:t>
      </w:r>
    </w:p>
    <w:p>
      <w:pPr>
        <w:pStyle w:val="ListBullet"/>
      </w:pPr>
      <w:r>
        <w:rPr>
          <w:rFonts w:ascii="Calibri" w:hAnsi="Calibri" w:eastAsia="Microsoft JhengHei"/>
        </w:rPr>
        <w:t>實作M3 secure client；</w:t>
      </w:r>
    </w:p>
    <w:p>
      <w:pPr>
        <w:pStyle w:val="ListBullet"/>
      </w:pPr>
      <w:r>
        <w:rPr>
          <w:rFonts w:ascii="Calibri" w:hAnsi="Calibri" w:eastAsia="Microsoft JhengHei"/>
        </w:rPr>
        <w:t>實作local validator及deterministic fallback；</w:t>
      </w:r>
    </w:p>
    <w:p>
      <w:pPr>
        <w:pStyle w:val="ListBullet"/>
      </w:pPr>
      <w:r>
        <w:rPr>
          <w:rFonts w:ascii="Calibri" w:hAnsi="Calibri" w:eastAsia="Microsoft JhengHei"/>
        </w:rPr>
        <w:t>產生formula-safe CSV；</w:t>
      </w:r>
    </w:p>
    <w:p>
      <w:pPr>
        <w:pStyle w:val="ListBullet"/>
      </w:pPr>
      <w:r>
        <w:rPr>
          <w:rFonts w:ascii="Calibri" w:hAnsi="Calibri" w:eastAsia="Microsoft JhengHei"/>
        </w:rPr>
        <w:t>經existing SES route寄出。</w:t>
      </w:r>
    </w:p>
    <w:p>
      <w:pPr>
        <w:pStyle w:val="Heading2"/>
      </w:pPr>
      <w:r>
        <w:t>Phase D - Controlled release</w:t>
      </w:r>
    </w:p>
    <w:p>
      <w:pPr>
        <w:pStyle w:val="ListBullet"/>
      </w:pPr>
      <w:r>
        <w:rPr>
          <w:rFonts w:ascii="Calibri" w:hAnsi="Calibri" w:eastAsia="Microsoft JhengHei"/>
        </w:rPr>
        <w:t>Capture AWS/VPS before-state；</w:t>
      </w:r>
    </w:p>
    <w:p>
      <w:pPr>
        <w:pStyle w:val="ListBullet"/>
      </w:pPr>
      <w:r>
        <w:rPr>
          <w:rFonts w:ascii="Calibri" w:hAnsi="Calibri" w:eastAsia="Microsoft JhengHei"/>
        </w:rPr>
        <w:t>備份Lambda config/code、IAM及crontab；</w:t>
      </w:r>
    </w:p>
    <w:p>
      <w:pPr>
        <w:pStyle w:val="ListBullet"/>
      </w:pPr>
      <w:r>
        <w:rPr>
          <w:rFonts w:ascii="Calibri" w:hAnsi="Calibri" w:eastAsia="Microsoft JhengHei"/>
        </w:rPr>
        <w:t>M3 exact-model preflight；</w:t>
      </w:r>
    </w:p>
    <w:p>
      <w:pPr>
        <w:pStyle w:val="ListBullet"/>
      </w:pPr>
      <w:r>
        <w:rPr>
          <w:rFonts w:ascii="Calibri" w:hAnsi="Calibri" w:eastAsia="Microsoft JhengHei"/>
        </w:rPr>
        <w:t>先publish decision pack；</w:t>
      </w:r>
    </w:p>
    <w:p>
      <w:pPr>
        <w:pStyle w:val="ListBullet"/>
      </w:pPr>
      <w:r>
        <w:rPr>
          <w:rFonts w:ascii="Calibri" w:hAnsi="Calibri" w:eastAsia="Microsoft JhengHei"/>
        </w:rPr>
        <w:t>再deploy IAM及Lambda；</w:t>
      </w:r>
    </w:p>
    <w:p>
      <w:pPr>
        <w:pStyle w:val="ListBullet"/>
      </w:pPr>
      <w:r>
        <w:rPr>
          <w:rFonts w:ascii="Calibri" w:hAnsi="Calibri" w:eastAsia="Microsoft JhengHei"/>
        </w:rPr>
        <w:t>manual labelled email；</w:t>
      </w:r>
    </w:p>
    <w:p>
      <w:pPr>
        <w:pStyle w:val="ListBullet"/>
      </w:pPr>
      <w:r>
        <w:rPr>
          <w:rFonts w:ascii="Calibri" w:hAnsi="Calibri" w:eastAsia="Microsoft JhengHei"/>
        </w:rPr>
        <w:t>CloudWatch、SES、S3、IAM、raw archive及zero-drift verification；</w:t>
      </w:r>
    </w:p>
    <w:p>
      <w:pPr>
        <w:pStyle w:val="ListBullet"/>
      </w:pPr>
      <w:r>
        <w:rPr>
          <w:rFonts w:ascii="Calibri" w:hAnsi="Calibri" w:eastAsia="Microsoft JhengHei"/>
        </w:rPr>
        <w:t>保留rollback version。</w:t>
      </w:r>
    </w:p>
    <w:p>
      <w:pPr>
        <w:pStyle w:val="Heading1"/>
        <w:pageBreakBefore/>
      </w:pPr>
      <w:r>
        <w:t>12. Acceptance criteria</w:t>
      </w:r>
    </w:p>
    <w:p>
      <w:pPr>
        <w:keepNext/>
      </w:pPr>
      <w:r>
        <w:rPr>
          <w:rFonts w:ascii="Calibri" w:hAnsi="Calibri" w:eastAsia="Microsoft JhengHei"/>
        </w:rPr>
        <w:t>Release必須全部符合⁠：</w:t>
      </w:r>
    </w:p>
    <w:p>
      <w:pPr>
        <w:pStyle w:val="ListBullet"/>
      </w:pPr>
      <w:r>
        <w:rPr>
          <w:rFonts w:ascii="Calibri" w:hAnsi="Calibri" w:eastAsia="Microsoft JhengHei"/>
        </w:rPr>
        <w:t>Full offline test suite passes；</w:t>
      </w:r>
    </w:p>
    <w:p>
      <w:pPr>
        <w:pStyle w:val="ListBullet"/>
      </w:pPr>
      <w:r>
        <w:rPr>
          <w:rFonts w:ascii="Calibri" w:hAnsi="Calibri" w:eastAsia="Microsoft JhengHei"/>
        </w:rPr>
        <w:t>malicious prompt/CSV fixtures全部被安全處理；</w:t>
      </w:r>
    </w:p>
    <w:p>
      <w:pPr>
        <w:pStyle w:val="ListBullet"/>
      </w:pPr>
      <w:r>
        <w:rPr>
          <w:rFonts w:ascii="Calibri" w:hAnsi="Calibri" w:eastAsia="Microsoft JhengHei"/>
        </w:rPr>
        <w:t>unhealthy/stale data不call M3；</w:t>
      </w:r>
    </w:p>
    <w:p>
      <w:pPr>
        <w:pStyle w:val="ListBullet"/>
      </w:pPr>
      <w:r>
        <w:rPr>
          <w:rFonts w:ascii="Calibri" w:hAnsi="Calibri" w:eastAsia="Microsoft JhengHei"/>
        </w:rPr>
        <w:t>valid pack產生expected deterministic result；</w:t>
      </w:r>
    </w:p>
    <w:p>
      <w:pPr>
        <w:pStyle w:val="ListBullet"/>
      </w:pPr>
      <w:r>
        <w:rPr>
          <w:rFonts w:ascii="Calibri" w:hAnsi="Calibri" w:eastAsia="Microsoft JhengHei"/>
        </w:rPr>
        <w:t>M3 invented ticker、number、action、link或trade wording被拒絕；</w:t>
      </w:r>
    </w:p>
    <w:p>
      <w:pPr>
        <w:pStyle w:val="ListBullet"/>
      </w:pPr>
      <w:r>
        <w:rPr>
          <w:rFonts w:ascii="Calibri" w:hAnsi="Calibri" w:eastAsia="Microsoft JhengHei"/>
        </w:rPr>
        <w:t>timeout/auth/rate-limit path發deterministic fallback；</w:t>
      </w:r>
    </w:p>
    <w:p>
      <w:pPr>
        <w:pStyle w:val="ListBullet"/>
      </w:pPr>
      <w:r>
        <w:rPr>
          <w:rFonts w:ascii="Calibri" w:hAnsi="Calibri" w:eastAsia="Microsoft JhengHei"/>
        </w:rPr>
        <w:t>Lambda唔再下載完整v2 DB；</w:t>
      </w:r>
    </w:p>
    <w:p>
      <w:pPr>
        <w:pStyle w:val="ListBullet"/>
      </w:pPr>
      <w:r>
        <w:rPr>
          <w:rFonts w:ascii="Calibri" w:hAnsi="Calibri" w:eastAsia="Microsoft JhengHei"/>
        </w:rPr>
        <w:t>decision pack小於5MB並通過hash/schema/freshness validation；</w:t>
      </w:r>
    </w:p>
    <w:p>
      <w:pPr>
        <w:pStyle w:val="ListBullet"/>
      </w:pPr>
      <w:r>
        <w:rPr>
          <w:rFonts w:ascii="Calibri" w:hAnsi="Calibri" w:eastAsia="Microsoft JhengHei"/>
        </w:rPr>
        <w:t>deep-dive CSV包含全部可信24小時rows，無raw XML；</w:t>
      </w:r>
    </w:p>
    <w:p>
      <w:pPr>
        <w:pStyle w:val="ListBullet"/>
      </w:pPr>
      <w:r>
        <w:rPr>
          <w:rFonts w:ascii="Calibri" w:hAnsi="Calibri" w:eastAsia="Microsoft JhengHei"/>
        </w:rPr>
        <w:t>IAM Access Analyzer zero findings；</w:t>
      </w:r>
    </w:p>
    <w:p>
      <w:pPr>
        <w:pStyle w:val="ListBullet"/>
      </w:pPr>
      <w:r>
        <w:rPr>
          <w:rFonts w:ascii="Calibri" w:hAnsi="Calibri" w:eastAsia="Microsoft JhengHei"/>
        </w:rPr>
        <w:t>unrelated S3 objects及SES recipients被deny；</w:t>
      </w:r>
    </w:p>
    <w:p>
      <w:pPr>
        <w:pStyle w:val="ListBullet"/>
      </w:pPr>
      <w:r>
        <w:rPr>
          <w:rFonts w:ascii="Calibri" w:hAnsi="Calibri" w:eastAsia="Microsoft JhengHei"/>
        </w:rPr>
        <w:t>manual SES email accepted；</w:t>
      </w:r>
    </w:p>
    <w:p>
      <w:pPr>
        <w:pStyle w:val="ListBullet"/>
      </w:pPr>
      <w:r>
        <w:rPr>
          <w:rFonts w:ascii="Calibri" w:hAnsi="Calibri" w:eastAsia="Microsoft JhengHei"/>
        </w:rPr>
        <w:t>logs無API key、email、SEC contact identity、prompt或raw provider response；</w:t>
      </w:r>
    </w:p>
    <w:p>
      <w:pPr>
        <w:pStyle w:val="ListBullet"/>
      </w:pPr>
      <w:r>
        <w:rPr>
          <w:rFonts w:ascii="Calibri" w:hAnsi="Calibri" w:eastAsia="Microsoft JhengHei"/>
        </w:rPr>
        <w:t>legacy scheduler、legacy DB、SEC cadence、EventBridge及firewall零漂移。</w:t>
      </w:r>
    </w:p>
    <w:p>
      <w:pPr>
        <w:pStyle w:val="Heading1"/>
        <w:pageBreakBefore/>
      </w:pPr>
      <w:r>
        <w:t>13. Rollback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1. 設定AI disabled，確認deterministic brief正常。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2. 如有需要切回containment mode。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3. Restore pre-change Lambda version及exact prior IAM policy。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4. Restore prior publisher/crontab only if decision-pack publisher造成問題。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5. 保留raw evidence、decision pack及versioned objects；刪除需要另行path-exact approval。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6. 移除active MiniMax key，但不輸出或記錄其value。</w:t>
      </w:r>
    </w:p>
    <w:p>
      <w:pPr>
        <w:spacing w:after="40" w:line="276" w:lineRule="auto"/>
        <w:ind w:left="540" w:hanging="279"/>
      </w:pPr>
      <w:r>
        <w:rPr>
          <w:rFonts w:ascii="Calibri" w:hAnsi="Calibri" w:eastAsia="Microsoft JhengHei"/>
        </w:rPr>
        <w:t>7. 驗證containment email、CloudWatch、IAM、cron、SEC health、legacy scheduler/DB及firewall。</w:t>
      </w:r>
    </w:p>
    <w:p>
      <w:r>
        <w:rPr>
          <w:rFonts w:ascii="Calibri" w:hAnsi="Calibri" w:eastAsia="Microsoft JhengHei"/>
        </w:rPr>
        <w:t>Rollback不會恢復legacy AI directional report。</w:t>
      </w:r>
    </w:p>
    <w:p>
      <w:pPr>
        <w:pStyle w:val="Heading1"/>
        <w:pageBreakBefore/>
      </w:pPr>
      <w:r>
        <w:t>14. Approved production mutation boundary</w:t>
      </w:r>
    </w:p>
    <w:p>
      <w:r>
        <w:rPr>
          <w:rFonts w:ascii="Calibri" w:hAnsi="Calibri" w:eastAsia="Microsoft JhengHei"/>
        </w:rPr>
        <w:t>Business Owner於2026-07-25批准本proposal並授權開始實作。</w:t>
      </w:r>
    </w:p>
    <w:p>
      <w:pPr>
        <w:keepNext/>
      </w:pPr>
      <w:r>
        <w:rPr>
          <w:rFonts w:ascii="Calibri" w:hAnsi="Calibri" w:eastAsia="Microsoft JhengHei"/>
        </w:rPr>
        <w:t>本change只授權⁠：</w:t>
      </w:r>
    </w:p>
    <w:p>
      <w:pPr>
        <w:pStyle w:val="ListBullet"/>
      </w:pPr>
      <w:r>
        <w:rPr>
          <w:rFonts w:ascii="Calibri" w:hAnsi="Calibri" w:eastAsia="Microsoft JhengHei"/>
        </w:rPr>
        <w:t>SmartFlow SEC beta publisher及Lambda report code；</w:t>
      </w:r>
    </w:p>
    <w:p>
      <w:pPr>
        <w:pStyle w:val="ListBullet"/>
      </w:pPr>
      <w:r>
        <w:rPr>
          <w:rFonts w:ascii="Calibri" w:hAnsi="Calibri" w:eastAsia="Microsoft JhengHei"/>
        </w:rPr>
        <w:t>exact decision-pack及SEC v2 snapshot archive objects；</w:t>
      </w:r>
    </w:p>
    <w:p>
      <w:pPr>
        <w:pStyle w:val="ListBullet"/>
      </w:pPr>
      <w:r>
        <w:rPr>
          <w:rFonts w:ascii="Calibri" w:hAnsi="Calibri" w:eastAsia="Microsoft JhengHei"/>
        </w:rPr>
        <w:t>exact least-privilege uploader/Lambda IAM changes；</w:t>
      </w:r>
    </w:p>
    <w:p>
      <w:pPr>
        <w:pStyle w:val="ListBullet"/>
      </w:pPr>
      <w:r>
        <w:rPr>
          <w:rFonts w:ascii="Calibri" w:hAnsi="Calibri" w:eastAsia="Microsoft JhengHei"/>
        </w:rPr>
        <w:t>active Lambda MiniMax-M3 environment configuration；</w:t>
      </w:r>
    </w:p>
    <w:p>
      <w:pPr>
        <w:pStyle w:val="ListBullet"/>
      </w:pPr>
      <w:r>
        <w:rPr>
          <w:rFonts w:ascii="Calibri" w:hAnsi="Calibri" w:eastAsia="Microsoft JhengHei"/>
        </w:rPr>
        <w:t>existing SES sender/recipient route嘅attachment-capable send action；</w:t>
      </w:r>
    </w:p>
    <w:p>
      <w:pPr>
        <w:pStyle w:val="ListBullet"/>
      </w:pPr>
      <w:r>
        <w:rPr>
          <w:rFonts w:ascii="Calibri" w:hAnsi="Calibri" w:eastAsia="Microsoft JhengHei"/>
        </w:rPr>
        <w:t>manual labelled test email及existing daily schedule驗證。</w:t>
      </w:r>
    </w:p>
    <w:p>
      <w:pPr>
        <w:keepNext/>
      </w:pPr>
      <w:r>
        <w:rPr>
          <w:rFonts w:ascii="Calibri" w:hAnsi="Calibri" w:eastAsia="Microsoft JhengHei"/>
        </w:rPr>
        <w:t>不授權⁠：</w:t>
      </w:r>
    </w:p>
    <w:p>
      <w:pPr>
        <w:pStyle w:val="ListBullet"/>
      </w:pPr>
      <w:r>
        <w:rPr>
          <w:rFonts w:ascii="Calibri" w:hAnsi="Calibri" w:eastAsia="Microsoft JhengHei"/>
        </w:rPr>
        <w:t>新collector或legacy signal恢復；</w:t>
      </w:r>
    </w:p>
    <w:p>
      <w:pPr>
        <w:pStyle w:val="ListBullet"/>
      </w:pPr>
      <w:r>
        <w:rPr>
          <w:rFonts w:ascii="Calibri" w:hAnsi="Calibri" w:eastAsia="Microsoft JhengHei"/>
        </w:rPr>
        <w:t>CoinGlass credential使用；</w:t>
      </w:r>
    </w:p>
    <w:p>
      <w:pPr>
        <w:pStyle w:val="ListBullet"/>
      </w:pPr>
      <w:r>
        <w:rPr>
          <w:rFonts w:ascii="Calibri" w:hAnsi="Calibri" w:eastAsia="Microsoft JhengHei"/>
        </w:rPr>
        <w:t>新SES recipient；</w:t>
      </w:r>
    </w:p>
    <w:p>
      <w:pPr>
        <w:pStyle w:val="ListBullet"/>
      </w:pPr>
      <w:r>
        <w:rPr>
          <w:rFonts w:ascii="Calibri" w:hAnsi="Calibri" w:eastAsia="Microsoft JhengHei"/>
        </w:rPr>
        <w:t>firewall、public port、EventBridge schedule或unrelated VPS workload變更；</w:t>
      </w:r>
    </w:p>
    <w:p>
      <w:pPr>
        <w:pStyle w:val="ListBullet"/>
      </w:pPr>
      <w:r>
        <w:rPr>
          <w:rFonts w:ascii="Calibri" w:hAnsi="Calibri" w:eastAsia="Microsoft JhengHei"/>
        </w:rPr>
        <w:t>raw evidence刪除；</w:t>
      </w:r>
    </w:p>
    <w:p>
      <w:pPr>
        <w:pStyle w:val="ListBullet"/>
      </w:pPr>
      <w:r>
        <w:rPr>
          <w:rFonts w:ascii="Calibri" w:hAnsi="Calibri" w:eastAsia="Microsoft JhengHei"/>
        </w:rPr>
        <w:t>automated trading；</w:t>
      </w:r>
    </w:p>
    <w:p>
      <w:pPr>
        <w:pStyle w:val="ListBullet"/>
      </w:pPr>
      <w:r>
        <w:rPr>
          <w:rFonts w:ascii="Calibri" w:hAnsi="Calibri" w:eastAsia="Microsoft JhengHei"/>
        </w:rPr>
        <w:t>public/client distribution。</w:t>
      </w:r>
    </w:p>
    <w:p>
      <w:pPr>
        <w:pStyle w:val="Heading1"/>
        <w:pageBreakBefore/>
      </w:pPr>
      <w:r>
        <w:t>15. Reference sources</w:t>
      </w:r>
    </w:p>
    <w:p>
      <w:pPr>
        <w:pStyle w:val="ListBullet"/>
      </w:pPr>
      <w:r>
        <w:rPr>
          <w:rFonts w:ascii="Calibri" w:hAnsi="Calibri" w:eastAsia="Microsoft JhengHei"/>
        </w:rPr>
        <w:t>MiniMax API Overview and supported M3 model: https://platform.minimax.io/docs/api-reference/api-overview</w:t>
      </w:r>
    </w:p>
    <w:p>
      <w:pPr>
        <w:pStyle w:val="ListBullet"/>
      </w:pPr>
      <w:r>
        <w:rPr>
          <w:rFonts w:ascii="Calibri" w:hAnsi="Calibri" w:eastAsia="Microsoft JhengHei"/>
        </w:rPr>
        <w:t>MiniMax OpenAI-compatible Chat Completions: https://platform.minimax.io/docs/api-reference/text-chat-openai</w:t>
      </w:r>
    </w:p>
    <w:p>
      <w:pPr>
        <w:pStyle w:val="ListBullet"/>
      </w:pPr>
      <w:r>
        <w:rPr>
          <w:rFonts w:ascii="Calibri" w:hAnsi="Calibri" w:eastAsia="Microsoft JhengHei"/>
        </w:rPr>
        <w:t>MiniMax Token Plan: https://platform.minimax.io/subscribe/token-plan</w:t>
      </w:r>
    </w:p>
    <w:p>
      <w:pPr>
        <w:pStyle w:val="ListBullet"/>
      </w:pPr>
      <w:r>
        <w:rPr>
          <w:rFonts w:ascii="Calibri" w:hAnsi="Calibri" w:eastAsia="Microsoft JhengHei"/>
        </w:rPr>
        <w:t>MiniMax API Privacy Policy: https://platform.minimax.io/protocol/privacy-policy</w:t>
      </w:r>
    </w:p>
    <w:p>
      <w:pPr>
        <w:pStyle w:val="ListBullet"/>
      </w:pPr>
      <w:r>
        <w:rPr>
          <w:rFonts w:ascii="Calibri" w:hAnsi="Calibri" w:eastAsia="Microsoft JhengHei"/>
        </w:rPr>
        <w:t>AWS Lambda Pricing: https://aws.amazon.com/lambda/pricing/</w:t>
      </w:r>
    </w:p>
    <w:p>
      <w:pPr>
        <w:pStyle w:val="ListBullet"/>
      </w:pPr>
      <w:r>
        <w:rPr>
          <w:rFonts w:ascii="Calibri" w:hAnsi="Calibri" w:eastAsia="Microsoft JhengHei"/>
        </w:rPr>
        <w:t>AWS SES Pricing: https://aws.amazon.com/ses/pricing/</w:t>
      </w:r>
    </w:p>
    <w:p>
      <w:pPr>
        <w:pStyle w:val="ListBullet"/>
      </w:pPr>
      <w:r>
        <w:rPr>
          <w:rFonts w:ascii="Calibri" w:hAnsi="Calibri" w:eastAsia="Microsoft JhengHei"/>
        </w:rPr>
        <w:t>AWS SES Attachments: https://docs.aws.amazon.com/ses/latest/dg/attachments.html</w:t>
      </w:r>
    </w:p>
    <w:p>
      <w:pPr>
        <w:pStyle w:val="ListBullet"/>
      </w:pPr>
      <w:r>
        <w:rPr>
          <w:rFonts w:ascii="Calibri" w:hAnsi="Calibri" w:eastAsia="Microsoft JhengHei"/>
        </w:rPr>
        <w:t>Hong Kong PCPD Cloud Computing Guidance: https://www.pcpd.org.hk/english/resources_centre/publications/files/IL_cloud_e.pdf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/>
        <w:color w:val="5C6874"/>
        <w:sz w:val="17"/>
      </w:rPr>
      <w:t>SMARTFLOW  |  M3 BUSINESS OWNER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ind w:left="540" w:hanging="279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ind w:left="540" w:hanging="279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28" w:lineRule="auto"/>
      <w:ind w:left="216" w:right="216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SmartFlow M3 Business Owner Brief</dc:title>
  <dc:subject>Design, Risk Assessment and Implementation Proposal</dc:subject>
  <dc:creator>SmartFlow</dc:creator>
  <cp:keywords>SmartFlow, MiniMax-M3, SEC, Risk Assessment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