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7570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44D18069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A3F53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Technical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33BB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99261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CCA753A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0893" w14:textId="3D8D4CD5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b/>
                <w:sz w:val="22"/>
              </w:rPr>
              <w:t>Process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B65FE6"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z w:val="22"/>
              </w:rPr>
              <w:t>ngineer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DAD5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0D14D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52A9260B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0E76" w14:textId="2FAED3B6" w:rsidR="001371EE" w:rsidRPr="00516717" w:rsidRDefault="001371EE" w:rsidP="007C5CE3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65FE6">
              <w:rPr>
                <w:rFonts w:ascii="Arial" w:hAnsi="Arial"/>
                <w:b/>
                <w:sz w:val="22"/>
              </w:rPr>
              <w:t xml:space="preserve">Senior </w:t>
            </w:r>
            <w:proofErr w:type="spellStart"/>
            <w:r w:rsidR="00B65FE6">
              <w:rPr>
                <w:rFonts w:ascii="Arial" w:hAnsi="Arial"/>
                <w:b/>
                <w:sz w:val="22"/>
              </w:rPr>
              <w:t>Process</w:t>
            </w:r>
            <w:proofErr w:type="spellEnd"/>
            <w:r w:rsidR="00B65FE6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2"/>
              </w:rPr>
              <w:t>E</w:t>
            </w:r>
            <w:r w:rsidR="00B65FE6">
              <w:rPr>
                <w:rFonts w:ascii="Arial" w:hAnsi="Arial"/>
                <w:b/>
                <w:sz w:val="22"/>
              </w:rPr>
              <w:t>ngineer</w:t>
            </w:r>
            <w:proofErr w:type="spellEnd"/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776EC" w14:textId="77777777" w:rsidR="001371EE" w:rsidRPr="007A2275" w:rsidRDefault="001371EE" w:rsidP="007C5CE3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9FC18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7CBA64F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5619E" w14:textId="34BD007F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C75D4E">
              <w:rPr>
                <w:rFonts w:ascii="Arial" w:hAnsi="Arial"/>
                <w:b/>
                <w:sz w:val="22"/>
              </w:rPr>
              <w:t>Technical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EBA46" w14:textId="77777777" w:rsidR="001371EE" w:rsidRPr="001371EE" w:rsidRDefault="001371EE" w:rsidP="007C5CE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DB09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5E943AE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80DD2" w14:textId="3997B594" w:rsidR="001371EE" w:rsidRDefault="001371EE" w:rsidP="007C5CE3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7C5CE3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31F72B6C" w14:textId="77777777" w:rsidR="001371EE" w:rsidRDefault="001371EE" w:rsidP="007C5CE3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7249AAEB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EEDAA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042A4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1212710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6233B" w14:textId="77777777" w:rsidR="00A5484C" w:rsidRDefault="00A5484C" w:rsidP="001371EE">
            <w:pPr>
              <w:pStyle w:val="Nadpis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7837274D" wp14:editId="3021B5A9">
                  <wp:extent cx="1220470" cy="1339850"/>
                  <wp:effectExtent l="0" t="0" r="36830" b="127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2DAC7F0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767F8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2ACA5D2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29CB1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0C920806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594A79DD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1931E928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2B685244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0646ECC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17FB427B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14:paraId="1D322F45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14:paraId="294C2197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>- zú</w:t>
            </w:r>
            <w:r>
              <w:rPr>
                <w:rFonts w:ascii="Arial" w:hAnsi="Arial"/>
              </w:rPr>
              <w:t xml:space="preserve">častňuje sa na pravidelných </w:t>
            </w:r>
            <w:r w:rsidRPr="001371EE">
              <w:rPr>
                <w:rFonts w:ascii="Arial" w:hAnsi="Arial"/>
              </w:rPr>
              <w:t xml:space="preserve"> poradách, zodpovedá za vytváranie a udržovanie </w:t>
            </w:r>
          </w:p>
          <w:p w14:paraId="68B1682F" w14:textId="77777777" w:rsidR="001371EE" w:rsidRDefault="001371EE" w:rsidP="002E577F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nevyhnutnej dokumentácie v súlade s normou ISO/TS 16949:2002 (PFMEA, Pracovné postupy, </w:t>
            </w:r>
          </w:p>
          <w:p w14:paraId="78F6B41A" w14:textId="77777777" w:rsidR="002E577F" w:rsidRPr="001371EE" w:rsidRDefault="001371EE" w:rsidP="002E577F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Flowcharty</w:t>
            </w:r>
            <w:proofErr w:type="spellEnd"/>
            <w:r>
              <w:rPr>
                <w:rFonts w:ascii="Arial" w:hAnsi="Arial"/>
              </w:rPr>
              <w:t>, P</w:t>
            </w:r>
            <w:r w:rsidRPr="001371EE">
              <w:rPr>
                <w:rFonts w:ascii="Arial" w:hAnsi="Arial"/>
              </w:rPr>
              <w:t>rocesné mapy a pod.)</w:t>
            </w:r>
          </w:p>
        </w:tc>
      </w:tr>
    </w:tbl>
    <w:p w14:paraId="5C28C841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7C6736F0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3F61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6B03C8A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39910" w14:textId="77777777"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zodpovedá za vytváranie a udržovanie nevyhnutnej dokumentácie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23F77850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5F109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2F6CA0A4" w14:textId="77777777" w:rsidR="001371EE" w:rsidRPr="001371EE" w:rsidRDefault="001371EE" w:rsidP="001371EE"/>
          <w:p w14:paraId="755B7A28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 neustále zlepšuje výrobné procesy, spolupracuje s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ostatnými oddeleniami na vývoji </w:t>
            </w:r>
          </w:p>
          <w:p w14:paraId="516A54C7" w14:textId="77777777" w:rsid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 optimalizácii výrobných procesov, zavádza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zmeny na základe vypracovaných analýz </w:t>
            </w:r>
          </w:p>
          <w:p w14:paraId="7743470F" w14:textId="77777777" w:rsidR="0071349A" w:rsidRPr="001371EE" w:rsidRDefault="0071349A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zabezpečuje nábeh výroby s cieľom dosiahnuť nulovú úroveň nepodarkov</w:t>
            </w:r>
          </w:p>
          <w:p w14:paraId="6B09F273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podporuje tím zákazníka v technických otázkach, rieši a objasňuje technické otázky zo strany </w:t>
            </w:r>
          </w:p>
          <w:p w14:paraId="77A7041C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zákazníka </w:t>
            </w:r>
          </w:p>
          <w:p w14:paraId="5D559A62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zúčastňuje sa na pravidelných AEKO poradách, zodpovedá za vytváranie a udržovanie </w:t>
            </w:r>
          </w:p>
          <w:p w14:paraId="38109751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nevyhnutnej dokumentácie v súlade s</w:t>
            </w:r>
            <w:r>
              <w:rPr>
                <w:rFonts w:ascii="Arial" w:hAnsi="Arial"/>
                <w:iCs/>
              </w:rPr>
              <w:t> </w:t>
            </w:r>
            <w:r w:rsidRPr="001371EE">
              <w:rPr>
                <w:rFonts w:ascii="Arial" w:hAnsi="Arial"/>
                <w:iCs/>
              </w:rPr>
              <w:t>normou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 ISO/TS 16949:2002</w:t>
            </w:r>
            <w:r>
              <w:rPr>
                <w:rFonts w:ascii="Arial" w:hAnsi="Arial"/>
                <w:iCs/>
              </w:rPr>
              <w:t xml:space="preserve">,VDA </w:t>
            </w:r>
            <w:r w:rsidRPr="001371EE">
              <w:rPr>
                <w:rFonts w:ascii="Arial" w:hAnsi="Arial"/>
                <w:iCs/>
              </w:rPr>
              <w:t xml:space="preserve"> </w:t>
            </w:r>
            <w:r w:rsidR="00B03149">
              <w:rPr>
                <w:rFonts w:ascii="Arial" w:hAnsi="Arial"/>
                <w:iCs/>
              </w:rPr>
              <w:t>4</w:t>
            </w:r>
            <w:r w:rsidRPr="001371EE">
              <w:rPr>
                <w:rFonts w:ascii="Arial" w:hAnsi="Arial"/>
                <w:iCs/>
              </w:rPr>
              <w:t xml:space="preserve">(PFMEA, Pracovné </w:t>
            </w:r>
          </w:p>
          <w:p w14:paraId="6F89BF9C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postupy, </w:t>
            </w:r>
            <w:proofErr w:type="spellStart"/>
            <w:r>
              <w:rPr>
                <w:rFonts w:ascii="Arial" w:hAnsi="Arial"/>
                <w:iCs/>
              </w:rPr>
              <w:t>Flowcharty,TPM</w:t>
            </w:r>
            <w:proofErr w:type="spellEnd"/>
            <w:r>
              <w:rPr>
                <w:rFonts w:ascii="Arial" w:hAnsi="Arial"/>
                <w:iCs/>
              </w:rPr>
              <w:t>, P</w:t>
            </w:r>
            <w:r w:rsidRPr="001371EE">
              <w:rPr>
                <w:rFonts w:ascii="Arial" w:hAnsi="Arial"/>
                <w:iCs/>
              </w:rPr>
              <w:t xml:space="preserve">rocesné mapy a pod.) </w:t>
            </w:r>
          </w:p>
          <w:p w14:paraId="1288C4ED" w14:textId="77777777" w:rsidR="001371EE" w:rsidRPr="001371EE" w:rsidRDefault="001371EE" w:rsidP="001371EE"/>
        </w:tc>
      </w:tr>
      <w:tr w:rsidR="001371EE" w14:paraId="54573264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F6216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lastRenderedPageBreak/>
              <w:t xml:space="preserve">-  optimalizuje </w:t>
            </w:r>
            <w:r>
              <w:rPr>
                <w:rFonts w:ascii="Arial" w:hAnsi="Arial"/>
                <w:iCs/>
              </w:rPr>
              <w:t xml:space="preserve">a štandardizuje </w:t>
            </w:r>
            <w:r w:rsidRPr="001371EE">
              <w:rPr>
                <w:rFonts w:ascii="Arial" w:hAnsi="Arial"/>
                <w:iCs/>
              </w:rPr>
              <w:t xml:space="preserve">výrobné procesy (zavádza POKA-YOKE, KAI-ZEN výsledkov atď.) </w:t>
            </w:r>
          </w:p>
          <w:p w14:paraId="19F2DBB5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pravidelne podáva správy o stave zverených úloh svojmu nadriadenému </w:t>
            </w:r>
          </w:p>
          <w:p w14:paraId="14E36FF2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pracuje s výkresmi (porovnáva skutočný stav s výkresovou špecifikáciou, vytvára potrebné </w:t>
            </w:r>
          </w:p>
          <w:p w14:paraId="744A4B70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skice a podklady do prezentácií atď.) </w:t>
            </w:r>
          </w:p>
          <w:p w14:paraId="613CEE30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vykonáva podľa potreby i ďalšie práce podľa pokynov nadriadených v rámci druhu práce </w:t>
            </w:r>
          </w:p>
          <w:p w14:paraId="798A93D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  <w:r w:rsidRPr="001371EE">
              <w:rPr>
                <w:rFonts w:ascii="Arial" w:hAnsi="Arial"/>
                <w:iCs/>
              </w:rPr>
              <w:t>dohodnutého v pracovnej zmluve</w:t>
            </w:r>
          </w:p>
        </w:tc>
      </w:tr>
    </w:tbl>
    <w:p w14:paraId="30350DA8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0358CD5F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9AC03" w14:textId="77777777" w:rsidR="00A5484C" w:rsidRDefault="00A5484C">
            <w:pPr>
              <w:pStyle w:val="Nadpis3"/>
              <w:jc w:val="left"/>
            </w:pPr>
            <w:proofErr w:type="spellStart"/>
            <w:r>
              <w:t>Preferred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&amp; </w:t>
            </w:r>
            <w:proofErr w:type="spellStart"/>
            <w:r>
              <w:t>Experiences</w:t>
            </w:r>
            <w:proofErr w:type="spellEnd"/>
            <w:r>
              <w:t xml:space="preserve"> to </w:t>
            </w:r>
            <w:proofErr w:type="spellStart"/>
            <w:r>
              <w:t>fulfil</w:t>
            </w:r>
            <w:proofErr w:type="spellEnd"/>
            <w:r>
              <w:t xml:space="preserve"> role (</w:t>
            </w:r>
            <w:proofErr w:type="spellStart"/>
            <w:r>
              <w:t>essential</w:t>
            </w:r>
            <w:proofErr w:type="spellEnd"/>
            <w:r>
              <w:t xml:space="preserve"> &amp; </w:t>
            </w:r>
            <w:proofErr w:type="spellStart"/>
            <w:r>
              <w:t>desirable</w:t>
            </w:r>
            <w:proofErr w:type="spellEnd"/>
            <w:r>
              <w:t>)</w:t>
            </w:r>
            <w:r w:rsidR="00522144">
              <w:t xml:space="preserve"> / Preferované vzdelanie a skúsenosti (požadované a vhodné)</w:t>
            </w:r>
          </w:p>
          <w:p w14:paraId="5128E1F4" w14:textId="77777777" w:rsidR="00637924" w:rsidRDefault="00637924" w:rsidP="00637924"/>
          <w:p w14:paraId="28713904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1AA50D1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8F425D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595D687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F7CE375" w14:textId="0BA54C92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schopnosť pracovať v tíme, </w:t>
            </w:r>
            <w:r w:rsidR="001371EE">
              <w:rPr>
                <w:rFonts w:ascii="Arial" w:hAnsi="Arial"/>
                <w:iCs/>
              </w:rPr>
              <w:t xml:space="preserve">kreativita, </w:t>
            </w:r>
            <w:r w:rsidR="001371EE" w:rsidRPr="001371EE">
              <w:rPr>
                <w:rFonts w:ascii="Arial" w:hAnsi="Arial"/>
                <w:iCs/>
              </w:rPr>
              <w:t>rozhodnosť, cieľavedomosť a zodpovednosť, schopnosť</w:t>
            </w:r>
            <w:r w:rsidR="00071531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>hľadať nové rezervy, ochota neustále sa zlepšovať</w:t>
            </w:r>
          </w:p>
          <w:p w14:paraId="252EFDF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6D27767" w14:textId="7CE62949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na komunikatívnej úrovni</w:t>
            </w:r>
          </w:p>
          <w:p w14:paraId="233B6F8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A316D79" w14:textId="245AF400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Auto CAD,</w:t>
            </w:r>
            <w:r w:rsidR="00071531">
              <w:rPr>
                <w:rFonts w:ascii="Arial" w:hAnsi="Arial"/>
                <w:iCs/>
              </w:rPr>
              <w:t xml:space="preserve"> PLC, Kamerové detekčné systémy,</w:t>
            </w:r>
            <w:r w:rsidR="001371EE">
              <w:rPr>
                <w:rFonts w:ascii="Arial" w:hAnsi="Arial"/>
                <w:iCs/>
              </w:rPr>
              <w:t xml:space="preserve"> znalosť procesov kvality SPC, FMEA, APQP/PPAP, skúsenosť v oblasti projektového manažmentu výhodou</w:t>
            </w:r>
          </w:p>
          <w:p w14:paraId="15418AF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E7D98BA" w14:textId="77777777" w:rsidR="00637924" w:rsidRPr="00637924" w:rsidRDefault="00637924" w:rsidP="001371EE">
            <w:pPr>
              <w:spacing w:before="60" w:after="60"/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18EEA7E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B7907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16AC4920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38705F7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E076F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0155C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2E38E8CF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B013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3A8289" w14:textId="1E1E382D" w:rsidR="00A5484C" w:rsidRPr="00AC50E5" w:rsidRDefault="00A5484C" w:rsidP="00E86FE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E764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FD01C0" w14:textId="0C1DB20E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DAB3A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820A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621A274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626D05" w14:textId="7DBDA59E" w:rsidR="00A5484C" w:rsidRPr="00AC50E5" w:rsidRDefault="00A5484C" w:rsidP="00E86FE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2D8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C9B17F" w14:textId="6A447AE8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FF9C43A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AEAD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3FE08B" w14:textId="1281F199" w:rsidR="00A5484C" w:rsidRPr="00AC50E5" w:rsidRDefault="00A5484C" w:rsidP="00A87F73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6154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BC1EE2" w14:textId="602BFC7B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BE9D649" w14:textId="77777777" w:rsidR="00A5484C" w:rsidRPr="00AC50E5" w:rsidRDefault="00A5484C">
      <w:pPr>
        <w:rPr>
          <w:rFonts w:ascii="Arial" w:hAnsi="Arial"/>
          <w:b/>
        </w:rPr>
      </w:pPr>
    </w:p>
    <w:p w14:paraId="34CE9A0B" w14:textId="77777777" w:rsidR="00A5484C" w:rsidRDefault="00A5484C">
      <w:pPr>
        <w:rPr>
          <w:rFonts w:ascii="Arial" w:hAnsi="Arial"/>
          <w:b/>
          <w:sz w:val="28"/>
        </w:rPr>
      </w:pPr>
    </w:p>
    <w:p w14:paraId="74F86492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C382" w14:textId="77777777" w:rsidR="00AF0E3D" w:rsidRDefault="00AF0E3D">
      <w:r>
        <w:separator/>
      </w:r>
    </w:p>
  </w:endnote>
  <w:endnote w:type="continuationSeparator" w:id="0">
    <w:p w14:paraId="6D0FC9C1" w14:textId="77777777" w:rsidR="00AF0E3D" w:rsidRDefault="00AF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FD75" w14:textId="77777777" w:rsidR="007C5CE3" w:rsidRPr="00537027" w:rsidRDefault="007C5CE3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D462D8">
      <w:rPr>
        <w:rStyle w:val="slostrany"/>
        <w:rFonts w:ascii="Arial" w:hAnsi="Arial" w:cs="Arial"/>
        <w:noProof/>
        <w:sz w:val="18"/>
        <w:szCs w:val="18"/>
      </w:rPr>
      <w:t>2</w:t>
    </w:r>
    <w:r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D462D8">
      <w:rPr>
        <w:rStyle w:val="slostrany"/>
        <w:rFonts w:ascii="Arial" w:hAnsi="Arial" w:cs="Arial"/>
        <w:noProof/>
        <w:sz w:val="18"/>
        <w:szCs w:val="18"/>
      </w:rPr>
      <w:t>2</w:t>
    </w:r>
    <w:r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5F95" w14:textId="77777777" w:rsidR="00AF0E3D" w:rsidRDefault="00AF0E3D">
      <w:r>
        <w:separator/>
      </w:r>
    </w:p>
  </w:footnote>
  <w:footnote w:type="continuationSeparator" w:id="0">
    <w:p w14:paraId="118DD95A" w14:textId="77777777" w:rsidR="00AF0E3D" w:rsidRDefault="00AF0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4FCE" w14:textId="77777777" w:rsidR="007C5CE3" w:rsidRDefault="007C5CE3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69A168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6pt">
          <v:imagedata r:id="rId1" o:title=""/>
        </v:shape>
        <o:OLEObject Type="Embed" ProgID="MSPhotoEd.3" ShapeID="_x0000_i1025" DrawAspect="Content" ObjectID="_1837335892" r:id="rId2"/>
      </w:object>
    </w:r>
  </w:p>
  <w:p w14:paraId="35E64430" w14:textId="77777777" w:rsidR="007C5CE3" w:rsidRDefault="007C5CE3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5DD2C1AC" w14:textId="77777777" w:rsidR="007C5CE3" w:rsidRDefault="007C5CE3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31"/>
      <w:gridCol w:w="1262"/>
      <w:gridCol w:w="1257"/>
      <w:gridCol w:w="839"/>
      <w:gridCol w:w="838"/>
      <w:gridCol w:w="1407"/>
      <w:gridCol w:w="1633"/>
    </w:tblGrid>
    <w:tr w:rsidR="00C75D4E" w14:paraId="3E81884A" w14:textId="77777777">
      <w:trPr>
        <w:cantSplit/>
        <w:trHeight w:val="161"/>
      </w:trPr>
      <w:tc>
        <w:tcPr>
          <w:tcW w:w="1384" w:type="dxa"/>
          <w:vAlign w:val="center"/>
        </w:tcPr>
        <w:p w14:paraId="795CD453" w14:textId="77777777" w:rsidR="007C5CE3" w:rsidRDefault="007C5CE3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794A631E" w14:textId="77777777" w:rsidR="007C5CE3" w:rsidRDefault="007C5CE3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5C9768D" w14:textId="43F8A4AB" w:rsidR="007C5CE3" w:rsidRDefault="00C75D4E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Technical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r w:rsidR="007C5CE3"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0CD5D46B" w14:textId="77777777" w:rsidR="007C5CE3" w:rsidRDefault="007C5CE3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0242D482" w14:textId="77777777" w:rsidR="007C5CE3" w:rsidRDefault="007C5CE3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58DF2537" w14:textId="77777777" w:rsidR="007C5CE3" w:rsidRDefault="007C5CE3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3A38C59" w14:textId="77777777" w:rsidR="007C5CE3" w:rsidRDefault="007C5CE3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344BE2E3" w14:textId="77777777" w:rsidR="007C5CE3" w:rsidRDefault="007C5CE3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E4BECEA" w14:textId="562C54CA" w:rsidR="007C5CE3" w:rsidRDefault="00C75D4E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Apríl </w:t>
          </w:r>
          <w:r w:rsidR="007C5CE3">
            <w:rPr>
              <w:rFonts w:ascii="Arial" w:hAnsi="Arial" w:cs="Arial"/>
              <w:sz w:val="16"/>
            </w:rPr>
            <w:t>20</w:t>
          </w:r>
          <w:r>
            <w:rPr>
              <w:rFonts w:ascii="Arial" w:hAnsi="Arial" w:cs="Arial"/>
              <w:sz w:val="16"/>
            </w:rPr>
            <w:t>2</w:t>
          </w:r>
          <w:r w:rsidR="007C5CE3">
            <w:rPr>
              <w:rFonts w:ascii="Arial" w:hAnsi="Arial" w:cs="Arial"/>
              <w:sz w:val="16"/>
            </w:rPr>
            <w:t>6</w:t>
          </w:r>
        </w:p>
      </w:tc>
      <w:tc>
        <w:tcPr>
          <w:tcW w:w="1418" w:type="dxa"/>
          <w:vAlign w:val="center"/>
        </w:tcPr>
        <w:p w14:paraId="21CCADAB" w14:textId="77777777" w:rsidR="007C5CE3" w:rsidRDefault="007C5CE3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442F38BC" w14:textId="77777777" w:rsidR="007C5CE3" w:rsidRDefault="007C5CE3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2A0664D" w14:textId="22E54449" w:rsidR="007C5CE3" w:rsidRDefault="00C75D4E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Technical</w:t>
          </w:r>
          <w:proofErr w:type="spellEnd"/>
        </w:p>
      </w:tc>
    </w:tr>
    <w:tr w:rsidR="00C75D4E" w14:paraId="43A82396" w14:textId="77777777">
      <w:trPr>
        <w:cantSplit/>
      </w:trPr>
      <w:tc>
        <w:tcPr>
          <w:tcW w:w="1384" w:type="dxa"/>
          <w:vAlign w:val="center"/>
        </w:tcPr>
        <w:p w14:paraId="0A566371" w14:textId="77777777" w:rsidR="007C5CE3" w:rsidRDefault="007C5CE3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2F319063" w14:textId="77777777" w:rsidR="007C5CE3" w:rsidRDefault="007C5CE3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B7CF17F" w14:textId="77777777" w:rsidR="007C5CE3" w:rsidRDefault="007C5CE3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23494C36" w14:textId="77777777" w:rsidR="007C5CE3" w:rsidRDefault="007C5CE3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DFD7A80" w14:textId="77777777" w:rsidR="007C5CE3" w:rsidRDefault="007C5CE3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105153E6" w14:textId="77777777" w:rsidR="007C5CE3" w:rsidRDefault="007C5CE3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Process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8"/>
            </w:rPr>
            <w:t>Engineer</w:t>
          </w:r>
          <w:proofErr w:type="spellEnd"/>
        </w:p>
        <w:p w14:paraId="1B0C5867" w14:textId="77777777" w:rsidR="007C5CE3" w:rsidRDefault="007C5CE3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Procesný </w:t>
          </w:r>
          <w:proofErr w:type="spellStart"/>
          <w:r>
            <w:rPr>
              <w:rFonts w:ascii="Arial" w:hAnsi="Arial" w:cs="Arial"/>
              <w:b/>
              <w:bCs/>
              <w:sz w:val="18"/>
            </w:rPr>
            <w:t>inzinier</w:t>
          </w:r>
          <w:proofErr w:type="spellEnd"/>
        </w:p>
      </w:tc>
    </w:tr>
  </w:tbl>
  <w:p w14:paraId="246A05DD" w14:textId="7748395E" w:rsidR="007C5CE3" w:rsidRDefault="00071531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2A06FD" wp14:editId="09861109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24727141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7B3C8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" strokecolor="#339" strokeweight="1.5pt">
              <v:shadow on="t" offset="-6pt,-6pt"/>
            </v:line>
          </w:pict>
        </mc:Fallback>
      </mc:AlternateContent>
    </w:r>
  </w:p>
  <w:p w14:paraId="126FB6FF" w14:textId="77777777" w:rsidR="007C5CE3" w:rsidRPr="00BA76DE" w:rsidRDefault="007C5CE3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4436307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845556259">
    <w:abstractNumId w:val="1"/>
  </w:num>
  <w:num w:numId="3" w16cid:durableId="1419908112">
    <w:abstractNumId w:val="2"/>
  </w:num>
  <w:num w:numId="4" w16cid:durableId="150898223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71531"/>
    <w:rsid w:val="000B5354"/>
    <w:rsid w:val="000D1A12"/>
    <w:rsid w:val="000D3B07"/>
    <w:rsid w:val="001371EE"/>
    <w:rsid w:val="001376B8"/>
    <w:rsid w:val="001A4D5C"/>
    <w:rsid w:val="001E78CF"/>
    <w:rsid w:val="00260EE0"/>
    <w:rsid w:val="0026221A"/>
    <w:rsid w:val="0026294B"/>
    <w:rsid w:val="002B75DB"/>
    <w:rsid w:val="002E577F"/>
    <w:rsid w:val="00350FFE"/>
    <w:rsid w:val="00362033"/>
    <w:rsid w:val="003803D4"/>
    <w:rsid w:val="003C0C58"/>
    <w:rsid w:val="003D453D"/>
    <w:rsid w:val="003D710A"/>
    <w:rsid w:val="003E133B"/>
    <w:rsid w:val="004022BD"/>
    <w:rsid w:val="00467C43"/>
    <w:rsid w:val="00492225"/>
    <w:rsid w:val="004C4D73"/>
    <w:rsid w:val="004E0E96"/>
    <w:rsid w:val="00516717"/>
    <w:rsid w:val="00522144"/>
    <w:rsid w:val="00537027"/>
    <w:rsid w:val="005C6542"/>
    <w:rsid w:val="005D7E88"/>
    <w:rsid w:val="005E46E6"/>
    <w:rsid w:val="005E5516"/>
    <w:rsid w:val="00637924"/>
    <w:rsid w:val="00674837"/>
    <w:rsid w:val="00681878"/>
    <w:rsid w:val="006969C9"/>
    <w:rsid w:val="0071349A"/>
    <w:rsid w:val="00717425"/>
    <w:rsid w:val="00791395"/>
    <w:rsid w:val="007C5CE3"/>
    <w:rsid w:val="008B7A5D"/>
    <w:rsid w:val="00952507"/>
    <w:rsid w:val="00965BAF"/>
    <w:rsid w:val="00995A79"/>
    <w:rsid w:val="009F2629"/>
    <w:rsid w:val="00A47E20"/>
    <w:rsid w:val="00A5484C"/>
    <w:rsid w:val="00A651B0"/>
    <w:rsid w:val="00A771D7"/>
    <w:rsid w:val="00A87F73"/>
    <w:rsid w:val="00AC50E5"/>
    <w:rsid w:val="00AC7341"/>
    <w:rsid w:val="00AD58BA"/>
    <w:rsid w:val="00AE6E74"/>
    <w:rsid w:val="00AF0E3D"/>
    <w:rsid w:val="00B03149"/>
    <w:rsid w:val="00B34491"/>
    <w:rsid w:val="00B433F9"/>
    <w:rsid w:val="00B468B1"/>
    <w:rsid w:val="00B65FE6"/>
    <w:rsid w:val="00B710B6"/>
    <w:rsid w:val="00B7250B"/>
    <w:rsid w:val="00BA76DE"/>
    <w:rsid w:val="00BF70D2"/>
    <w:rsid w:val="00C75D4E"/>
    <w:rsid w:val="00D166D7"/>
    <w:rsid w:val="00D2569C"/>
    <w:rsid w:val="00D462D8"/>
    <w:rsid w:val="00D61151"/>
    <w:rsid w:val="00DC623F"/>
    <w:rsid w:val="00E3115D"/>
    <w:rsid w:val="00E65974"/>
    <w:rsid w:val="00E77725"/>
    <w:rsid w:val="00E86FEC"/>
    <w:rsid w:val="00EA469A"/>
    <w:rsid w:val="00F027A0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2FA2AD"/>
  <w15:docId w15:val="{77721840-82EA-447F-9129-4CBB2317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2B75DB"/>
    <w:rPr>
      <w:lang w:eastAsia="en-US"/>
    </w:rPr>
  </w:style>
  <w:style w:type="paragraph" w:styleId="Nadpis1">
    <w:name w:val="heading 1"/>
    <w:basedOn w:val="Normlny"/>
    <w:next w:val="Normlny"/>
    <w:qFormat/>
    <w:rsid w:val="002B75DB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2B75DB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2B75DB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2B75DB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2B75DB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2B75DB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Engineering 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Process Engineer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2499B71A-E189-4087-8C50-1AFC7BD24BB1}" type="presOf" srcId="{451BE001-81BE-4B2B-A7E8-B8259241F3D2}" destId="{52AB8561-46C9-43BF-A851-88C5FBA8CDF7}" srcOrd="0" destOrd="0" presId="urn:microsoft.com/office/officeart/2005/8/layout/orgChart1"/>
    <dgm:cxn modelId="{9D80F227-60F0-48C0-8C4D-88081D27D313}" type="presOf" srcId="{50DE338C-3EAE-4A54-8BFD-E4E4CEAAA526}" destId="{C269BC15-5D9A-4BAE-A8B4-E323BB849F6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FF37D4E-8A82-4FED-8EDD-6AF4D892894A}" type="presOf" srcId="{451BE001-81BE-4B2B-A7E8-B8259241F3D2}" destId="{664831CB-B03C-4700-A518-DC9901B682B6}" srcOrd="1" destOrd="0" presId="urn:microsoft.com/office/officeart/2005/8/layout/orgChart1"/>
    <dgm:cxn modelId="{EF600DB5-078E-481A-A4E6-07964D35C2FE}" type="presOf" srcId="{50DE338C-3EAE-4A54-8BFD-E4E4CEAAA526}" destId="{286A4DA2-1263-4329-8C2E-E0DA11F53227}" srcOrd="1" destOrd="0" presId="urn:microsoft.com/office/officeart/2005/8/layout/orgChart1"/>
    <dgm:cxn modelId="{0A0C84B5-3E6A-495E-8DFA-3C40D3F61991}" type="presOf" srcId="{474F90E0-7AB2-4C83-87A3-075ECD1557A8}" destId="{DA794D86-364B-4E37-BE19-31381FCBD6C8}" srcOrd="0" destOrd="0" presId="urn:microsoft.com/office/officeart/2005/8/layout/orgChart1"/>
    <dgm:cxn modelId="{5C9788EE-7C16-4A6C-AA5B-B4B1018C82C6}" type="presOf" srcId="{BF57BB1E-8A6F-4EAE-ABEE-E720C56CA3C1}" destId="{CBBED371-2807-4B52-8897-D1D9D2AC9EFB}" srcOrd="0" destOrd="0" presId="urn:microsoft.com/office/officeart/2005/8/layout/orgChart1"/>
    <dgm:cxn modelId="{442E11CF-0B0F-45DD-B57D-0591E3233AE0}" type="presParOf" srcId="{DA794D86-364B-4E37-BE19-31381FCBD6C8}" destId="{3EACAFCD-E8DC-44FF-B08C-6487CFC3E091}" srcOrd="0" destOrd="0" presId="urn:microsoft.com/office/officeart/2005/8/layout/orgChart1"/>
    <dgm:cxn modelId="{1B37BF92-BAAA-4525-91FB-26B46289E64C}" type="presParOf" srcId="{3EACAFCD-E8DC-44FF-B08C-6487CFC3E091}" destId="{EA1ACB79-CEE9-4B21-AC07-16199E1385D7}" srcOrd="0" destOrd="0" presId="urn:microsoft.com/office/officeart/2005/8/layout/orgChart1"/>
    <dgm:cxn modelId="{DC95D139-0BD1-4B33-9D1A-E7AD6A6CDA79}" type="presParOf" srcId="{EA1ACB79-CEE9-4B21-AC07-16199E1385D7}" destId="{52AB8561-46C9-43BF-A851-88C5FBA8CDF7}" srcOrd="0" destOrd="0" presId="urn:microsoft.com/office/officeart/2005/8/layout/orgChart1"/>
    <dgm:cxn modelId="{294BBF08-06A3-4CC8-A67B-837B16F0814E}" type="presParOf" srcId="{EA1ACB79-CEE9-4B21-AC07-16199E1385D7}" destId="{664831CB-B03C-4700-A518-DC9901B682B6}" srcOrd="1" destOrd="0" presId="urn:microsoft.com/office/officeart/2005/8/layout/orgChart1"/>
    <dgm:cxn modelId="{86E4114D-B7A3-42DA-9BD2-780D98234C3F}" type="presParOf" srcId="{3EACAFCD-E8DC-44FF-B08C-6487CFC3E091}" destId="{379778F2-4897-4377-8924-3310D2485C56}" srcOrd="1" destOrd="0" presId="urn:microsoft.com/office/officeart/2005/8/layout/orgChart1"/>
    <dgm:cxn modelId="{AECB0BD4-4E02-4642-918D-24552A8F256A}" type="presParOf" srcId="{379778F2-4897-4377-8924-3310D2485C56}" destId="{CBBED371-2807-4B52-8897-D1D9D2AC9EFB}" srcOrd="0" destOrd="0" presId="urn:microsoft.com/office/officeart/2005/8/layout/orgChart1"/>
    <dgm:cxn modelId="{03999A92-528B-44ED-AA93-59E3C0BA0D61}" type="presParOf" srcId="{379778F2-4897-4377-8924-3310D2485C56}" destId="{506F0775-66FB-4615-8EEC-280392243B90}" srcOrd="1" destOrd="0" presId="urn:microsoft.com/office/officeart/2005/8/layout/orgChart1"/>
    <dgm:cxn modelId="{396C2B93-0CE9-46E6-AD66-0A6F950BB92F}" type="presParOf" srcId="{506F0775-66FB-4615-8EEC-280392243B90}" destId="{F1F922AE-CF20-4801-9712-06EDC9939517}" srcOrd="0" destOrd="0" presId="urn:microsoft.com/office/officeart/2005/8/layout/orgChart1"/>
    <dgm:cxn modelId="{340FA54A-08C8-456D-B4CB-48B69AB3AA47}" type="presParOf" srcId="{F1F922AE-CF20-4801-9712-06EDC9939517}" destId="{C269BC15-5D9A-4BAE-A8B4-E323BB849F67}" srcOrd="0" destOrd="0" presId="urn:microsoft.com/office/officeart/2005/8/layout/orgChart1"/>
    <dgm:cxn modelId="{BADA02E3-ACC1-45BC-B508-6A89F43AEB32}" type="presParOf" srcId="{F1F922AE-CF20-4801-9712-06EDC9939517}" destId="{286A4DA2-1263-4329-8C2E-E0DA11F53227}" srcOrd="1" destOrd="0" presId="urn:microsoft.com/office/officeart/2005/8/layout/orgChart1"/>
    <dgm:cxn modelId="{70A55F6A-B99A-4521-8C47-A48AA02AAB58}" type="presParOf" srcId="{506F0775-66FB-4615-8EEC-280392243B90}" destId="{2A5C241A-FCC7-44F3-9541-363A92E12DD5}" srcOrd="1" destOrd="0" presId="urn:microsoft.com/office/officeart/2005/8/layout/orgChart1"/>
    <dgm:cxn modelId="{6581CB03-29BA-4F57-AE9F-4F58AB995B33}" type="presParOf" srcId="{506F0775-66FB-4615-8EEC-280392243B90}" destId="{BD2D2F15-09B1-40A2-8837-3E948EB6E94C}" srcOrd="2" destOrd="0" presId="urn:microsoft.com/office/officeart/2005/8/layout/orgChart1"/>
    <dgm:cxn modelId="{FE06E22F-F017-42DE-94E0-24A18A25E72A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Senior Process Engineering 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Process Engineer</a:t>
          </a:r>
          <a:endParaRPr lang="sk-SK" sz="13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409</Words>
  <Characters>2643</Characters>
  <Application>Microsoft Office Word</Application>
  <DocSecurity>0</DocSecurity>
  <Lines>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3</cp:revision>
  <cp:lastPrinted>2021-10-06T13:12:00Z</cp:lastPrinted>
  <dcterms:created xsi:type="dcterms:W3CDTF">2026-04-10T11:44:00Z</dcterms:created>
  <dcterms:modified xsi:type="dcterms:W3CDTF">2026-04-10T12:18:00Z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2026-04-10T11:44:07Z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bb4267d3-190f-44c5-8b27-842e93674f44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