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A6F47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206F85A9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BD32D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>: Technical department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16421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B065B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0ABF4016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76B80" w14:textId="77777777" w:rsidR="001371EE" w:rsidRDefault="001371EE" w:rsidP="001371EE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>:</w:t>
            </w:r>
            <w:r w:rsidR="00DC5034">
              <w:rPr>
                <w:rFonts w:ascii="Arial" w:hAnsi="Arial"/>
                <w:b/>
                <w:sz w:val="22"/>
              </w:rPr>
              <w:t xml:space="preserve"> Technologist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3F5CD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98D51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0AABCDF6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A2F95" w14:textId="77777777" w:rsidR="001371EE" w:rsidRPr="00516717" w:rsidRDefault="001371EE" w:rsidP="00382E0E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382E0E">
              <w:rPr>
                <w:rFonts w:ascii="Arial" w:hAnsi="Arial"/>
                <w:b/>
                <w:sz w:val="22"/>
              </w:rPr>
              <w:t>Senior Engineer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04BAF" w14:textId="77777777"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44945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2D67F64C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90D70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Engineering manager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56EF0" w14:textId="77777777"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D9A5F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012D2406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08C8B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382E0E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7AFC562F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3D8330ED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8C4A5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CD1E6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0EF481AA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BA7E3" w14:textId="77777777" w:rsidR="00A5484C" w:rsidRDefault="00A5484C" w:rsidP="001371EE">
            <w:pPr>
              <w:pStyle w:val="Heading3"/>
              <w:jc w:val="left"/>
              <w:rPr>
                <w:bCs w:val="0"/>
              </w:rPr>
            </w:pPr>
            <w:r>
              <w:rPr>
                <w:b w:val="0"/>
              </w:rPr>
              <w:tab/>
            </w:r>
            <w:r w:rsidR="002E577F">
              <w:rPr>
                <w:bCs w:val="0"/>
                <w:noProof/>
                <w:lang w:val="en-US"/>
              </w:rPr>
              <w:drawing>
                <wp:inline distT="0" distB="0" distL="0" distR="0" wp14:anchorId="2F73C539" wp14:editId="0761F2A1">
                  <wp:extent cx="1220470" cy="1339850"/>
                  <wp:effectExtent l="0" t="0" r="17780" b="0"/>
                  <wp:docPr id="108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</w:tr>
      <w:tr w:rsidR="00A5484C" w14:paraId="260E8C7C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F1FA9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56867447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02EB7" w14:textId="77777777" w:rsidR="001371EE" w:rsidRDefault="00A5484C" w:rsidP="002E577F">
            <w:pPr>
              <w:pStyle w:val="Heading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2E7CE8C4" w14:textId="77777777" w:rsidR="002E577F" w:rsidRPr="002E577F" w:rsidRDefault="00A5484C" w:rsidP="002E577F">
            <w:pPr>
              <w:pStyle w:val="Heading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08FA6938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09A33DCC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5D9CC4A7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F27B855" w14:textId="77777777" w:rsidR="00A5484C" w:rsidRDefault="00A5484C" w:rsidP="002E577F">
            <w:pPr>
              <w:rPr>
                <w:rFonts w:ascii="Arial" w:hAnsi="Arial"/>
                <w:sz w:val="22"/>
              </w:rPr>
            </w:pPr>
          </w:p>
          <w:p w14:paraId="31D78E57" w14:textId="77777777" w:rsidR="001371EE" w:rsidRPr="001371EE" w:rsidRDefault="001371EE" w:rsidP="001371EE">
            <w:pPr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 xml:space="preserve">-neustále zlepšuje výrobné procesy, spolupracuje s ostatnými oddeleniami na vývoji </w:t>
            </w:r>
          </w:p>
          <w:p w14:paraId="357C6404" w14:textId="77777777" w:rsidR="001371EE" w:rsidRPr="001371EE" w:rsidRDefault="001371EE" w:rsidP="001371EE">
            <w:pPr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 xml:space="preserve">a optimalizácii výrobných procesov, zavádza zmeny na základe vypracovaných analýz </w:t>
            </w:r>
          </w:p>
          <w:p w14:paraId="0015C114" w14:textId="77777777" w:rsidR="002E577F" w:rsidRPr="001371EE" w:rsidRDefault="002E577F" w:rsidP="002E577F">
            <w:pPr>
              <w:rPr>
                <w:rFonts w:ascii="Arial" w:hAnsi="Arial"/>
              </w:rPr>
            </w:pPr>
          </w:p>
        </w:tc>
      </w:tr>
    </w:tbl>
    <w:p w14:paraId="623110D6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681084C3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FC4E0" w14:textId="77777777" w:rsidR="00A5484C" w:rsidRDefault="00A5484C">
            <w:pPr>
              <w:pStyle w:val="Heading3"/>
              <w:jc w:val="left"/>
            </w:pPr>
            <w:r>
              <w:t>Principle Accountabilities</w:t>
            </w:r>
            <w:r w:rsidR="00522144">
              <w:t xml:space="preserve"> / Hlavné zodpovednosti</w:t>
            </w:r>
          </w:p>
        </w:tc>
      </w:tr>
      <w:tr w:rsidR="00A5484C" w14:paraId="1E5E26A8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2204E" w14:textId="77777777" w:rsidR="00A5484C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- zodpovedá za vytváranie a udržovanie nevyhnutnej dokumentácie</w:t>
            </w: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1371EE" w14:paraId="2A2297D3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DB81A" w14:textId="77777777" w:rsidR="001371EE" w:rsidRDefault="001371EE" w:rsidP="001371EE">
            <w:pPr>
              <w:pStyle w:val="Heading3"/>
              <w:jc w:val="left"/>
            </w:pPr>
            <w:r>
              <w:t>Scope of Job / Náplň práce</w:t>
            </w:r>
          </w:p>
          <w:p w14:paraId="4C8C7258" w14:textId="77777777" w:rsidR="001371EE" w:rsidRPr="001371EE" w:rsidRDefault="001371EE" w:rsidP="001371EE"/>
          <w:p w14:paraId="430B7CF3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podpora výrobného personálu z hľadiska odstraňovania príčin zmätkovitosti počas výroby </w:t>
            </w:r>
          </w:p>
          <w:p w14:paraId="2AC54E18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pravidelná  kontrola  všetkých  dôležitých  strojných  parametrov,  vytváranie  parametrových </w:t>
            </w:r>
          </w:p>
          <w:p w14:paraId="6E51C40F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lístkov a inej potrebnej dokumentácie v súlade s normou ISO/TS 16949:2002 </w:t>
            </w:r>
          </w:p>
          <w:p w14:paraId="51DB6F61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pravidelné merania a vyhodnocovanie produktových charakteristík materiálov vstupujúcich do </w:t>
            </w:r>
          </w:p>
          <w:p w14:paraId="6A4CC6DC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procesu </w:t>
            </w:r>
          </w:p>
          <w:p w14:paraId="1E75D1F9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vyvíjanie  stálej  snahy  o  zlepšenie  výrobných  procesov  z  hľadiska  zlepšenia  procesných </w:t>
            </w:r>
          </w:p>
          <w:p w14:paraId="2904EE16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parametrov výrobných strojov </w:t>
            </w:r>
          </w:p>
          <w:p w14:paraId="3D2E9769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riešenie a objasňovanie technických otázok zo strany vlastného týmu a oddelenia výroby </w:t>
            </w:r>
          </w:p>
          <w:p w14:paraId="3F7373AE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podpora procesných inžinierov pri riešení reklamácií. </w:t>
            </w:r>
          </w:p>
          <w:p w14:paraId="4B29C090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vykonáva  podľa  potreby  i ďalšie  práce  podľa  pokynov  nadriadených  v rámci  druhu  práce </w:t>
            </w:r>
          </w:p>
          <w:p w14:paraId="1BCD32CD" w14:textId="77777777" w:rsidR="001371EE" w:rsidRPr="001371EE" w:rsidRDefault="00DC5034" w:rsidP="00DC5034">
            <w:r w:rsidRPr="00DC5034">
              <w:rPr>
                <w:rFonts w:ascii="Arial" w:hAnsi="Arial"/>
                <w:iCs/>
              </w:rPr>
              <w:t xml:space="preserve">dohodnutého v pracovnej zmluve </w:t>
            </w:r>
          </w:p>
        </w:tc>
      </w:tr>
      <w:tr w:rsidR="001371EE" w14:paraId="57DE06EF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739B8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p w14:paraId="7BBCD669" w14:textId="77777777" w:rsidR="00A5484C" w:rsidRDefault="00A5484C">
      <w:pPr>
        <w:rPr>
          <w:rFonts w:ascii="Arial" w:hAnsi="Arial"/>
          <w:b/>
          <w:i/>
          <w:sz w:val="28"/>
          <w:u w:val="single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04BFF90B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A8750" w14:textId="77777777" w:rsidR="00A5484C" w:rsidRDefault="00A5484C">
            <w:pPr>
              <w:pStyle w:val="Heading3"/>
              <w:jc w:val="left"/>
            </w:pPr>
            <w:r>
              <w:t>Preferred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75A5C3A1" w14:textId="77777777" w:rsidR="00637924" w:rsidRDefault="00637924" w:rsidP="00637924"/>
          <w:p w14:paraId="734EE0D6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DC5034">
              <w:rPr>
                <w:rFonts w:ascii="Arial" w:hAnsi="Arial"/>
                <w:iCs/>
              </w:rPr>
              <w:t xml:space="preserve"> Stredoškolské</w:t>
            </w:r>
          </w:p>
          <w:p w14:paraId="34145A91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BE34B04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1371EE">
              <w:rPr>
                <w:rFonts w:ascii="Arial" w:hAnsi="Arial"/>
                <w:iCs/>
              </w:rPr>
              <w:t xml:space="preserve"> Min 2 roky na podobnej pozícii</w:t>
            </w:r>
          </w:p>
          <w:p w14:paraId="29C17FDE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7F532FF3" w14:textId="77777777" w:rsidR="00DC5034" w:rsidRPr="00DC5034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</w:t>
            </w:r>
            <w:r w:rsidR="00DC5034" w:rsidRPr="00DC5034">
              <w:rPr>
                <w:rFonts w:ascii="Arial" w:hAnsi="Arial"/>
                <w:iCs/>
              </w:rPr>
              <w:t xml:space="preserve">-  komunikatívnosť </w:t>
            </w:r>
          </w:p>
          <w:p w14:paraId="35638858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samostatnosť </w:t>
            </w:r>
          </w:p>
          <w:p w14:paraId="4672769A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schopnosť pracovať v tíme </w:t>
            </w:r>
          </w:p>
          <w:p w14:paraId="303CDB98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rozhodnosť </w:t>
            </w:r>
          </w:p>
          <w:p w14:paraId="29C13468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cieľavedomosť a zodpovednosť </w:t>
            </w:r>
          </w:p>
          <w:p w14:paraId="7404399E" w14:textId="77777777" w:rsidR="00FB4B1F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schopnosť hľadať nové rezervy </w:t>
            </w:r>
          </w:p>
          <w:p w14:paraId="6123594F" w14:textId="77777777" w:rsidR="00DC5034" w:rsidRPr="001371EE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</w:p>
          <w:p w14:paraId="24260FBB" w14:textId="7B9AD7EE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</w:t>
            </w:r>
            <w:r w:rsidR="00742E9E">
              <w:rPr>
                <w:rFonts w:ascii="Arial" w:hAnsi="Arial"/>
                <w:iCs/>
              </w:rPr>
              <w:t xml:space="preserve">: </w:t>
            </w:r>
            <w:r w:rsidR="001371EE" w:rsidRPr="001371EE">
              <w:rPr>
                <w:rFonts w:ascii="Arial" w:hAnsi="Arial"/>
                <w:iCs/>
              </w:rPr>
              <w:t xml:space="preserve"> Anglický jazyk na komunikatívnej úrovni</w:t>
            </w:r>
          </w:p>
          <w:p w14:paraId="63363F37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3324095B" w14:textId="77777777" w:rsidR="00DC5034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1371EE" w:rsidRPr="001371EE">
              <w:rPr>
                <w:rFonts w:ascii="Arial" w:hAnsi="Arial"/>
                <w:iCs/>
              </w:rPr>
              <w:t>PC (MS Office)</w:t>
            </w:r>
            <w:r w:rsidR="001371EE">
              <w:rPr>
                <w:rFonts w:ascii="Arial" w:hAnsi="Arial"/>
                <w:iCs/>
              </w:rPr>
              <w:t>,  znalosť procesov kvality SPC,</w:t>
            </w:r>
            <w:r w:rsidR="00DC5034">
              <w:rPr>
                <w:rFonts w:ascii="Arial" w:hAnsi="Arial"/>
                <w:iCs/>
              </w:rPr>
              <w:t xml:space="preserve"> znalost kritických charakteristík</w:t>
            </w:r>
          </w:p>
          <w:p w14:paraId="0887C2E0" w14:textId="77777777" w:rsid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</w:p>
          <w:p w14:paraId="5B4BC48B" w14:textId="77777777" w:rsidR="00637924" w:rsidRPr="00637924" w:rsidRDefault="00637924" w:rsidP="00DC5034">
            <w:pPr>
              <w:spacing w:before="60" w:after="60"/>
            </w:pPr>
            <w:r w:rsidRPr="001371EE">
              <w:rPr>
                <w:rFonts w:ascii="Arial" w:hAnsi="Arial"/>
                <w:iCs/>
              </w:rPr>
              <w:t xml:space="preserve">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</w:p>
        </w:tc>
      </w:tr>
      <w:tr w:rsidR="00A5484C" w14:paraId="4C181545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1C7BA" w14:textId="77777777" w:rsidR="00A5484C" w:rsidRDefault="00A5484C" w:rsidP="00637924">
            <w:pPr>
              <w:ind w:left="283"/>
              <w:rPr>
                <w:rFonts w:ascii="Arial" w:hAnsi="Arial"/>
                <w:sz w:val="22"/>
              </w:rPr>
            </w:pPr>
          </w:p>
        </w:tc>
      </w:tr>
    </w:tbl>
    <w:p w14:paraId="52F4C4B8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A5484C" w:rsidRPr="00AC50E5" w14:paraId="56B37172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B99B8" w14:textId="77777777" w:rsidR="00A5484C" w:rsidRPr="00AC50E5" w:rsidRDefault="00A5484C">
            <w:pPr>
              <w:pStyle w:val="Heading2"/>
              <w:jc w:val="left"/>
              <w:rPr>
                <w:b w:val="0"/>
                <w:bCs/>
              </w:rPr>
            </w:pPr>
            <w:r w:rsidRPr="00AC50E5"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4D747" w14:textId="77777777" w:rsidR="00A5484C" w:rsidRPr="00AC50E5" w:rsidRDefault="00A5484C">
            <w:pPr>
              <w:pStyle w:val="Heading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  <w:r w:rsidR="0094183F">
              <w:t xml:space="preserve"> </w:t>
            </w:r>
          </w:p>
        </w:tc>
      </w:tr>
      <w:tr w:rsidR="00A5484C" w:rsidRPr="00AC50E5" w14:paraId="7CE88AE9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3F429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8AA941" w14:textId="77777777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BECB7" w14:textId="77777777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051AF9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58470194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5FF4A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4CBF6A10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54B9C9" w14:textId="77777777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8314E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385CA5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2673E6EB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46A3A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r w:rsidRPr="00AC50E5">
              <w:rPr>
                <w:rFonts w:ascii="Arial" w:hAnsi="Arial"/>
                <w:b/>
                <w:bCs/>
              </w:rPr>
              <w:t>Immediate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ger/Leader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3BF648" w14:textId="77777777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3FF60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48C9D5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476E86A2" w14:textId="77777777" w:rsidR="00A5484C" w:rsidRPr="00AC50E5" w:rsidRDefault="00A5484C">
      <w:pPr>
        <w:rPr>
          <w:rFonts w:ascii="Arial" w:hAnsi="Arial"/>
          <w:b/>
        </w:rPr>
      </w:pPr>
    </w:p>
    <w:p w14:paraId="762FD6B4" w14:textId="77777777" w:rsidR="00A5484C" w:rsidRDefault="00A5484C">
      <w:pPr>
        <w:rPr>
          <w:rFonts w:ascii="Arial" w:hAnsi="Arial"/>
          <w:b/>
          <w:sz w:val="28"/>
        </w:rPr>
      </w:pPr>
    </w:p>
    <w:p w14:paraId="244CC023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2E644" w14:textId="77777777" w:rsidR="008A35BD" w:rsidRDefault="008A35BD">
      <w:r>
        <w:separator/>
      </w:r>
    </w:p>
  </w:endnote>
  <w:endnote w:type="continuationSeparator" w:id="0">
    <w:p w14:paraId="725C2DE3" w14:textId="77777777" w:rsidR="008A35BD" w:rsidRDefault="008A3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2060A" w14:textId="77777777" w:rsidR="00637924" w:rsidRPr="00537027" w:rsidRDefault="00637924" w:rsidP="00537027">
    <w:pPr>
      <w:pStyle w:val="Footer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  <w:t xml:space="preserve">page </w:t>
    </w:r>
    <w:r w:rsidR="00A0582E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A0582E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322F81">
      <w:rPr>
        <w:rStyle w:val="PageNumber"/>
        <w:rFonts w:ascii="Arial" w:hAnsi="Arial" w:cs="Arial"/>
        <w:noProof/>
        <w:sz w:val="18"/>
        <w:szCs w:val="18"/>
      </w:rPr>
      <w:t>2</w:t>
    </w:r>
    <w:r w:rsidR="00A0582E" w:rsidRPr="00537027">
      <w:rPr>
        <w:rStyle w:val="PageNumber"/>
        <w:rFonts w:ascii="Arial" w:hAnsi="Arial" w:cs="Arial"/>
        <w:sz w:val="18"/>
        <w:szCs w:val="18"/>
      </w:rPr>
      <w:fldChar w:fldCharType="end"/>
    </w:r>
    <w:r w:rsidRPr="00537027">
      <w:rPr>
        <w:rStyle w:val="PageNumber"/>
        <w:rFonts w:ascii="Arial" w:hAnsi="Arial" w:cs="Arial"/>
        <w:sz w:val="18"/>
        <w:szCs w:val="18"/>
      </w:rPr>
      <w:t xml:space="preserve"> of </w:t>
    </w:r>
    <w:r w:rsidR="00A0582E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="00A0582E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322F81">
      <w:rPr>
        <w:rStyle w:val="PageNumber"/>
        <w:rFonts w:ascii="Arial" w:hAnsi="Arial" w:cs="Arial"/>
        <w:noProof/>
        <w:sz w:val="18"/>
        <w:szCs w:val="18"/>
      </w:rPr>
      <w:t>2</w:t>
    </w:r>
    <w:r w:rsidR="00A0582E" w:rsidRPr="0053702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5B293" w14:textId="77777777" w:rsidR="008A35BD" w:rsidRDefault="008A35BD">
      <w:r>
        <w:separator/>
      </w:r>
    </w:p>
  </w:footnote>
  <w:footnote w:type="continuationSeparator" w:id="0">
    <w:p w14:paraId="74B02F6C" w14:textId="77777777" w:rsidR="008A35BD" w:rsidRDefault="008A35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6337E" w14:textId="77777777" w:rsidR="00637924" w:rsidRDefault="00637924" w:rsidP="00BA76DE">
    <w:pPr>
      <w:pStyle w:val="Header"/>
      <w:rPr>
        <w:rFonts w:ascii="Arial" w:hAnsi="Arial" w:cs="Arial"/>
        <w:b/>
        <w:bCs/>
      </w:rPr>
    </w:pPr>
    <w:r>
      <w:object w:dxaOrig="15493" w:dyaOrig="4306" w14:anchorId="44647E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5pt">
          <v:imagedata r:id="rId1" o:title=""/>
        </v:shape>
        <o:OLEObject Type="Embed" ProgID="MSPhotoEd.3" ShapeID="_x0000_i1025" DrawAspect="Content" ObjectID="_1775979829" r:id="rId2"/>
      </w:object>
    </w:r>
  </w:p>
  <w:p w14:paraId="46325605" w14:textId="77777777"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p w14:paraId="141AD137" w14:textId="77777777"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0"/>
      <w:gridCol w:w="1535"/>
      <w:gridCol w:w="1261"/>
      <w:gridCol w:w="1255"/>
      <w:gridCol w:w="839"/>
      <w:gridCol w:w="836"/>
      <w:gridCol w:w="1405"/>
      <w:gridCol w:w="1637"/>
    </w:tblGrid>
    <w:tr w:rsidR="002E577F" w14:paraId="103A7AA6" w14:textId="77777777">
      <w:trPr>
        <w:cantSplit/>
        <w:trHeight w:val="161"/>
      </w:trPr>
      <w:tc>
        <w:tcPr>
          <w:tcW w:w="1384" w:type="dxa"/>
          <w:vAlign w:val="center"/>
        </w:tcPr>
        <w:p w14:paraId="63D8E4D3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12CF5530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3703C072" w14:textId="77777777" w:rsidR="00637924" w:rsidRDefault="002E577F" w:rsidP="002E577F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 Manager</w:t>
          </w:r>
        </w:p>
      </w:tc>
      <w:tc>
        <w:tcPr>
          <w:tcW w:w="1276" w:type="dxa"/>
          <w:vAlign w:val="center"/>
        </w:tcPr>
        <w:p w14:paraId="25FA9D1F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1A6A8196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02FA0A5F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4D6C9ECD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5B14F278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4DA6C7D3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Máj 2016</w:t>
          </w:r>
        </w:p>
      </w:tc>
      <w:tc>
        <w:tcPr>
          <w:tcW w:w="1418" w:type="dxa"/>
          <w:vAlign w:val="center"/>
        </w:tcPr>
        <w:p w14:paraId="124CC884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26B521C8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0DDDC77B" w14:textId="77777777" w:rsidR="00637924" w:rsidRDefault="002E577F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</w:t>
          </w:r>
        </w:p>
      </w:tc>
    </w:tr>
    <w:tr w:rsidR="00637924" w14:paraId="38E79341" w14:textId="77777777">
      <w:trPr>
        <w:cantSplit/>
      </w:trPr>
      <w:tc>
        <w:tcPr>
          <w:tcW w:w="1384" w:type="dxa"/>
          <w:vAlign w:val="center"/>
        </w:tcPr>
        <w:p w14:paraId="2E7FF84A" w14:textId="77777777"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7E64FB62" w14:textId="77777777"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030CC9E7" w14:textId="77777777" w:rsidR="00637924" w:rsidRDefault="00637924" w:rsidP="00E3115D">
          <w:pPr>
            <w:pStyle w:val="Header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1CAA5A98" w14:textId="77777777"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4E622B1F" w14:textId="77777777"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271D340E" w14:textId="77777777" w:rsidR="00DC5034" w:rsidRDefault="00DC5034" w:rsidP="00DC5034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Technologist</w:t>
          </w:r>
        </w:p>
        <w:p w14:paraId="2662D73A" w14:textId="77777777" w:rsidR="00DC5034" w:rsidRDefault="00DC5034" w:rsidP="00DC5034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Technológ</w:t>
          </w:r>
        </w:p>
      </w:tc>
    </w:tr>
  </w:tbl>
  <w:p w14:paraId="2708ED85" w14:textId="77777777" w:rsidR="00637924" w:rsidRDefault="00742E9E" w:rsidP="00BA76DE">
    <w:pPr>
      <w:pStyle w:val="Header"/>
      <w:spacing w:before="40" w:after="40"/>
      <w:jc w:val="center"/>
    </w:pPr>
    <w:r>
      <w:rPr>
        <w:noProof/>
        <w:lang w:val="en-US"/>
      </w:rPr>
      <w:pict w14:anchorId="5E5C304C">
        <v:line id="_x0000_s2054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1C8CD70B" w14:textId="77777777" w:rsidR="00637924" w:rsidRPr="00BA76DE" w:rsidRDefault="00637924" w:rsidP="00BA7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07801421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439642982">
    <w:abstractNumId w:val="1"/>
  </w:num>
  <w:num w:numId="3" w16cid:durableId="1799570649">
    <w:abstractNumId w:val="2"/>
  </w:num>
  <w:num w:numId="4" w16cid:durableId="455834610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6"/>
    <o:shapelayout v:ext="edit">
      <o:idmap v:ext="edit" data="2"/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31810"/>
    <w:rsid w:val="000B5354"/>
    <w:rsid w:val="000B5D39"/>
    <w:rsid w:val="000D1A12"/>
    <w:rsid w:val="000D3B07"/>
    <w:rsid w:val="001371EE"/>
    <w:rsid w:val="001376B8"/>
    <w:rsid w:val="001A4D5C"/>
    <w:rsid w:val="001E78CF"/>
    <w:rsid w:val="00260EE0"/>
    <w:rsid w:val="0026221A"/>
    <w:rsid w:val="0026294B"/>
    <w:rsid w:val="002E577F"/>
    <w:rsid w:val="00322F81"/>
    <w:rsid w:val="00350FFE"/>
    <w:rsid w:val="003803D4"/>
    <w:rsid w:val="00382E0E"/>
    <w:rsid w:val="003C0C58"/>
    <w:rsid w:val="003D453D"/>
    <w:rsid w:val="003D710A"/>
    <w:rsid w:val="004022BD"/>
    <w:rsid w:val="00467C43"/>
    <w:rsid w:val="004C4D73"/>
    <w:rsid w:val="00516717"/>
    <w:rsid w:val="00522144"/>
    <w:rsid w:val="00537027"/>
    <w:rsid w:val="005D7E88"/>
    <w:rsid w:val="005E46E6"/>
    <w:rsid w:val="005E5516"/>
    <w:rsid w:val="00637924"/>
    <w:rsid w:val="00674837"/>
    <w:rsid w:val="00681878"/>
    <w:rsid w:val="006839DB"/>
    <w:rsid w:val="006969C9"/>
    <w:rsid w:val="0071349A"/>
    <w:rsid w:val="00717425"/>
    <w:rsid w:val="00742E9E"/>
    <w:rsid w:val="00791395"/>
    <w:rsid w:val="00795E25"/>
    <w:rsid w:val="008A35BD"/>
    <w:rsid w:val="008B7A5D"/>
    <w:rsid w:val="008C2F4B"/>
    <w:rsid w:val="008C4D19"/>
    <w:rsid w:val="009129FD"/>
    <w:rsid w:val="0094183F"/>
    <w:rsid w:val="00952507"/>
    <w:rsid w:val="00965BAF"/>
    <w:rsid w:val="00995A79"/>
    <w:rsid w:val="009F2629"/>
    <w:rsid w:val="00A0582E"/>
    <w:rsid w:val="00A47E20"/>
    <w:rsid w:val="00A5484C"/>
    <w:rsid w:val="00A651B0"/>
    <w:rsid w:val="00AC50E5"/>
    <w:rsid w:val="00AC7341"/>
    <w:rsid w:val="00AD58BA"/>
    <w:rsid w:val="00AE6E74"/>
    <w:rsid w:val="00B155F2"/>
    <w:rsid w:val="00B34491"/>
    <w:rsid w:val="00B433F9"/>
    <w:rsid w:val="00B468B1"/>
    <w:rsid w:val="00B7250B"/>
    <w:rsid w:val="00BA76DE"/>
    <w:rsid w:val="00D166D7"/>
    <w:rsid w:val="00D61151"/>
    <w:rsid w:val="00DC5034"/>
    <w:rsid w:val="00E3115D"/>
    <w:rsid w:val="00E65974"/>
    <w:rsid w:val="00EA469A"/>
    <w:rsid w:val="00F027A0"/>
    <w:rsid w:val="00F30FA3"/>
    <w:rsid w:val="00FA076D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  <o:regrouptable v:ext="edit">
        <o:entry new="1" old="0"/>
      </o:regrouptable>
    </o:shapelayout>
  </w:shapeDefaults>
  <w:decimalSymbol w:val=","/>
  <w:listSeparator w:val=";"/>
  <w14:docId w14:val="1DAA46FD"/>
  <w15:docId w15:val="{2D45DBEC-7451-4749-9502-074764E7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E25"/>
    <w:rPr>
      <w:lang w:eastAsia="en-US"/>
    </w:rPr>
  </w:style>
  <w:style w:type="paragraph" w:styleId="Heading1">
    <w:name w:val="heading 1"/>
    <w:basedOn w:val="Normal"/>
    <w:next w:val="Normal"/>
    <w:qFormat/>
    <w:rsid w:val="00795E25"/>
    <w:pPr>
      <w:keepNext/>
      <w:outlineLvl w:val="0"/>
    </w:pPr>
    <w:rPr>
      <w:rFonts w:ascii="Arial" w:hAnsi="Arial"/>
      <w:b/>
      <w:iCs/>
      <w:sz w:val="28"/>
    </w:rPr>
  </w:style>
  <w:style w:type="paragraph" w:styleId="Heading2">
    <w:name w:val="heading 2"/>
    <w:basedOn w:val="Normal"/>
    <w:next w:val="Normal"/>
    <w:qFormat/>
    <w:rsid w:val="00795E25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Heading3">
    <w:name w:val="heading 3"/>
    <w:basedOn w:val="Normal"/>
    <w:next w:val="Normal"/>
    <w:qFormat/>
    <w:rsid w:val="00795E25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rsid w:val="00795E25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95E2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95E2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022B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3D453D"/>
    <w:rPr>
      <w:b/>
      <w:bCs/>
    </w:rPr>
  </w:style>
  <w:style w:type="character" w:styleId="PageNumber">
    <w:name w:val="page number"/>
    <w:basedOn w:val="DefaultParagraphFont"/>
    <w:rsid w:val="00537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Senior Process Engineer</a:t>
          </a:r>
          <a:endParaRPr lang="sk-SK"/>
        </a:p>
      </dgm:t>
    </dgm:pt>
    <dgm:pt modelId="{B7B072DC-8FE0-421F-9746-7E9531180AAF}" type="parTrans" cxnId="{A3DAD038-410F-46EB-AA45-4F66F1A3197F}">
      <dgm:prSet/>
      <dgm:spPr/>
    </dgm:pt>
    <dgm:pt modelId="{64753567-DA1D-4BFD-97CD-EA5555E2C6EB}" type="sibTrans" cxnId="{A3DAD038-410F-46EB-AA45-4F66F1A3197F}">
      <dgm:prSet/>
      <dgm:spPr/>
    </dgm:pt>
    <dgm:pt modelId="{50DE338C-3EAE-4A54-8BFD-E4E4CEAAA526}">
      <dgm:prSet/>
      <dgm:spPr/>
      <dgm:t>
        <a:bodyPr/>
        <a:lstStyle/>
        <a:p>
          <a:pPr marR="0" algn="ctr" rtl="0"/>
          <a:r>
            <a:rPr lang="sk-SK"/>
            <a:t>Technologist</a:t>
          </a:r>
        </a:p>
      </dgm:t>
    </dgm:pt>
    <dgm:pt modelId="{BF57BB1E-8A6F-4EAE-ABEE-E720C56CA3C1}" type="parTrans" cxnId="{81FD3500-984B-4536-BD13-050B94FB8FDA}">
      <dgm:prSet/>
      <dgm:spPr/>
    </dgm:pt>
    <dgm:pt modelId="{7BE9504C-67C3-40C5-92CF-98EAED955938}" type="sibTrans" cxnId="{81FD3500-984B-4536-BD13-050B94FB8FDA}">
      <dgm:prSet/>
      <dgm:spPr/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FFB99C11-A57F-40DF-9BD3-2B380B1D68C2}" type="presOf" srcId="{474F90E0-7AB2-4C83-87A3-075ECD1557A8}" destId="{DA794D86-364B-4E37-BE19-31381FCBD6C8}" srcOrd="0" destOrd="0" presId="urn:microsoft.com/office/officeart/2005/8/layout/orgChart1"/>
    <dgm:cxn modelId="{DC84292E-DAE0-4AA5-A48D-F8E21B6965D9}" type="presOf" srcId="{50DE338C-3EAE-4A54-8BFD-E4E4CEAAA526}" destId="{286A4DA2-1263-4329-8C2E-E0DA11F53227}" srcOrd="1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F1CF9D48-49D1-48B4-9F96-1FD72F50FF5D}" type="presOf" srcId="{451BE001-81BE-4B2B-A7E8-B8259241F3D2}" destId="{52AB8561-46C9-43BF-A851-88C5FBA8CDF7}" srcOrd="0" destOrd="0" presId="urn:microsoft.com/office/officeart/2005/8/layout/orgChart1"/>
    <dgm:cxn modelId="{DF0CAE73-52CB-45DF-8DE8-3913EEFBA199}" type="presOf" srcId="{BF57BB1E-8A6F-4EAE-ABEE-E720C56CA3C1}" destId="{CBBED371-2807-4B52-8897-D1D9D2AC9EFB}" srcOrd="0" destOrd="0" presId="urn:microsoft.com/office/officeart/2005/8/layout/orgChart1"/>
    <dgm:cxn modelId="{E161837F-CDBA-4E5A-BF78-2034311A2B78}" type="presOf" srcId="{50DE338C-3EAE-4A54-8BFD-E4E4CEAAA526}" destId="{C269BC15-5D9A-4BAE-A8B4-E323BB849F67}" srcOrd="0" destOrd="0" presId="urn:microsoft.com/office/officeart/2005/8/layout/orgChart1"/>
    <dgm:cxn modelId="{818A50D4-8CDA-4505-A23E-F644FAAE390B}" type="presOf" srcId="{451BE001-81BE-4B2B-A7E8-B8259241F3D2}" destId="{664831CB-B03C-4700-A518-DC9901B682B6}" srcOrd="1" destOrd="0" presId="urn:microsoft.com/office/officeart/2005/8/layout/orgChart1"/>
    <dgm:cxn modelId="{B3E37D10-15D1-4F89-A846-DF870CDC4A4E}" type="presParOf" srcId="{DA794D86-364B-4E37-BE19-31381FCBD6C8}" destId="{3EACAFCD-E8DC-44FF-B08C-6487CFC3E091}" srcOrd="0" destOrd="0" presId="urn:microsoft.com/office/officeart/2005/8/layout/orgChart1"/>
    <dgm:cxn modelId="{85E37EC7-203E-4688-A305-33899A2B7026}" type="presParOf" srcId="{3EACAFCD-E8DC-44FF-B08C-6487CFC3E091}" destId="{EA1ACB79-CEE9-4B21-AC07-16199E1385D7}" srcOrd="0" destOrd="0" presId="urn:microsoft.com/office/officeart/2005/8/layout/orgChart1"/>
    <dgm:cxn modelId="{1C6439A2-7B04-4F8D-98EF-FF686D9904A1}" type="presParOf" srcId="{EA1ACB79-CEE9-4B21-AC07-16199E1385D7}" destId="{52AB8561-46C9-43BF-A851-88C5FBA8CDF7}" srcOrd="0" destOrd="0" presId="urn:microsoft.com/office/officeart/2005/8/layout/orgChart1"/>
    <dgm:cxn modelId="{87E334FF-7787-49C5-B011-6F570ECA9FC0}" type="presParOf" srcId="{EA1ACB79-CEE9-4B21-AC07-16199E1385D7}" destId="{664831CB-B03C-4700-A518-DC9901B682B6}" srcOrd="1" destOrd="0" presId="urn:microsoft.com/office/officeart/2005/8/layout/orgChart1"/>
    <dgm:cxn modelId="{91AA65B4-09E4-4CFC-B17B-4B60AB6FE1A4}" type="presParOf" srcId="{3EACAFCD-E8DC-44FF-B08C-6487CFC3E091}" destId="{379778F2-4897-4377-8924-3310D2485C56}" srcOrd="1" destOrd="0" presId="urn:microsoft.com/office/officeart/2005/8/layout/orgChart1"/>
    <dgm:cxn modelId="{FB7141BB-5B0C-4298-B479-E0D35A28CB59}" type="presParOf" srcId="{379778F2-4897-4377-8924-3310D2485C56}" destId="{CBBED371-2807-4B52-8897-D1D9D2AC9EFB}" srcOrd="0" destOrd="0" presId="urn:microsoft.com/office/officeart/2005/8/layout/orgChart1"/>
    <dgm:cxn modelId="{8D75ADAA-EB62-4816-A520-DC8AB4FBBAFE}" type="presParOf" srcId="{379778F2-4897-4377-8924-3310D2485C56}" destId="{506F0775-66FB-4615-8EEC-280392243B90}" srcOrd="1" destOrd="0" presId="urn:microsoft.com/office/officeart/2005/8/layout/orgChart1"/>
    <dgm:cxn modelId="{209C3540-AD76-47BC-9CF9-7AB744A1E906}" type="presParOf" srcId="{506F0775-66FB-4615-8EEC-280392243B90}" destId="{F1F922AE-CF20-4801-9712-06EDC9939517}" srcOrd="0" destOrd="0" presId="urn:microsoft.com/office/officeart/2005/8/layout/orgChart1"/>
    <dgm:cxn modelId="{4BBF6535-D01E-496C-A87F-031BB5539ED3}" type="presParOf" srcId="{F1F922AE-CF20-4801-9712-06EDC9939517}" destId="{C269BC15-5D9A-4BAE-A8B4-E323BB849F67}" srcOrd="0" destOrd="0" presId="urn:microsoft.com/office/officeart/2005/8/layout/orgChart1"/>
    <dgm:cxn modelId="{80050D1A-61A7-469D-9A96-389FC33C7810}" type="presParOf" srcId="{F1F922AE-CF20-4801-9712-06EDC9939517}" destId="{286A4DA2-1263-4329-8C2E-E0DA11F53227}" srcOrd="1" destOrd="0" presId="urn:microsoft.com/office/officeart/2005/8/layout/orgChart1"/>
    <dgm:cxn modelId="{469D249F-074F-4338-B033-A1785A971CB9}" type="presParOf" srcId="{506F0775-66FB-4615-8EEC-280392243B90}" destId="{2A5C241A-FCC7-44F3-9541-363A92E12DD5}" srcOrd="1" destOrd="0" presId="urn:microsoft.com/office/officeart/2005/8/layout/orgChart1"/>
    <dgm:cxn modelId="{C54EE2E6-AD3E-4F39-B2B7-9918923722E2}" type="presParOf" srcId="{506F0775-66FB-4615-8EEC-280392243B90}" destId="{BD2D2F15-09B1-40A2-8837-3E948EB6E94C}" srcOrd="2" destOrd="0" presId="urn:microsoft.com/office/officeart/2005/8/layout/orgChart1"/>
    <dgm:cxn modelId="{55516E7C-A85B-4409-AB3F-2550787EA260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564514" y="553695"/>
          <a:ext cx="91440" cy="2324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245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56762" y="223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300" b="1" kern="1200" baseline="0">
              <a:latin typeface="Calibri"/>
            </a:rPr>
            <a:t> Senior Process Engineer</a:t>
          </a:r>
          <a:endParaRPr lang="sk-SK" sz="1300" kern="1200"/>
        </a:p>
      </dsp:txBody>
      <dsp:txXfrm>
        <a:off x="56762" y="223"/>
        <a:ext cx="1106944" cy="553472"/>
      </dsp:txXfrm>
    </dsp:sp>
    <dsp:sp modelId="{C269BC15-5D9A-4BAE-A8B4-E323BB849F67}">
      <dsp:nvSpPr>
        <dsp:cNvPr id="0" name=""/>
        <dsp:cNvSpPr/>
      </dsp:nvSpPr>
      <dsp:spPr>
        <a:xfrm>
          <a:off x="56762" y="786154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300" kern="1200"/>
            <a:t>Technologist</a:t>
          </a:r>
        </a:p>
      </dsp:txBody>
      <dsp:txXfrm>
        <a:off x="56762" y="786154"/>
        <a:ext cx="1106944" cy="5534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Barbora Bzdilikova</cp:lastModifiedBy>
  <cp:revision>11</cp:revision>
  <cp:lastPrinted>2019-12-13T12:11:00Z</cp:lastPrinted>
  <dcterms:created xsi:type="dcterms:W3CDTF">2016-05-10T12:20:00Z</dcterms:created>
  <dcterms:modified xsi:type="dcterms:W3CDTF">2024-04-30T08:57:00Z</dcterms:modified>
</cp:coreProperties>
</file>