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853868" w:rsidRPr="00A769E0" w:rsidRDefault="00853868" w:rsidP="00A769E0">
      <w:pPr>
        <w:jc w:val="center"/>
        <w:rPr>
          <w:b/>
          <w:sz w:val="36"/>
        </w:rPr>
      </w:pPr>
      <w:r>
        <w:rPr>
          <w:b/>
          <w:sz w:val="36"/>
        </w:rPr>
        <w:t>« Se connecter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853868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853868">
        <w:rPr>
          <w:sz w:val="24"/>
        </w:rPr>
        <w:t xml:space="preserve"> </w:t>
      </w:r>
      <w:proofErr w:type="spellStart"/>
      <w:r w:rsidR="00853868">
        <w:rPr>
          <w:sz w:val="24"/>
        </w:rPr>
        <w:t>Pelissier</w:t>
      </w:r>
      <w:proofErr w:type="spellEnd"/>
      <w:r w:rsidR="00853868">
        <w:rPr>
          <w:sz w:val="24"/>
        </w:rPr>
        <w:t xml:space="preserve"> Thomas</w:t>
      </w:r>
    </w:p>
    <w:p w:rsidR="00CF6A05" w:rsidRPr="00853868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853868">
        <w:rPr>
          <w:sz w:val="24"/>
        </w:rPr>
        <w:t xml:space="preserve"> 20/02/2018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853868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853868">
        <w:rPr>
          <w:sz w:val="24"/>
        </w:rPr>
        <w:t xml:space="preserve"> 19</w:t>
      </w:r>
    </w:p>
    <w:p w:rsidR="00A769E0" w:rsidRPr="00853868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853868">
        <w:rPr>
          <w:sz w:val="24"/>
        </w:rPr>
        <w:t xml:space="preserve"> Se connecter (PACKAGE : Interface client)</w:t>
      </w:r>
    </w:p>
    <w:p w:rsidR="00A769E0" w:rsidRPr="00853868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853868">
        <w:rPr>
          <w:sz w:val="24"/>
        </w:rPr>
        <w:t xml:space="preserve"> Client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853868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853868">
        <w:rPr>
          <w:sz w:val="24"/>
        </w:rPr>
        <w:t xml:space="preserve"> Permet au client de se connecter à son compte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853868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853868">
        <w:rPr>
          <w:sz w:val="24"/>
          <w:szCs w:val="24"/>
        </w:rPr>
        <w:t xml:space="preserve"> Ce client a déjà créé un compte</w:t>
      </w:r>
    </w:p>
    <w:p w:rsidR="00A769E0" w:rsidRPr="00853868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853868">
        <w:rPr>
          <w:sz w:val="24"/>
          <w:szCs w:val="24"/>
        </w:rPr>
        <w:t xml:space="preserve"> Appel du cas d’u. « Se connecter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853868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53868" w:rsidRDefault="00853868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53868" w:rsidRPr="00853868" w:rsidRDefault="00853868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53868" w:rsidRDefault="00853868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Demande le login et le </w:t>
            </w:r>
            <w:proofErr w:type="spellStart"/>
            <w:r>
              <w:rPr>
                <w:sz w:val="24"/>
                <w:szCs w:val="24"/>
              </w:rPr>
              <w:t>mdp</w:t>
            </w:r>
            <w:proofErr w:type="spellEnd"/>
          </w:p>
        </w:tc>
      </w:tr>
      <w:tr w:rsidR="00A769E0" w:rsidTr="00853868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53868" w:rsidRDefault="00853868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Entre le login t le </w:t>
            </w:r>
            <w:proofErr w:type="spellStart"/>
            <w:r>
              <w:rPr>
                <w:sz w:val="24"/>
                <w:szCs w:val="24"/>
              </w:rPr>
              <w:t>mdp</w:t>
            </w:r>
            <w:proofErr w:type="spellEnd"/>
          </w:p>
          <w:p w:rsidR="00853868" w:rsidRPr="00853868" w:rsidRDefault="00853868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53868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53868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53868" w:rsidRDefault="00853868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53868" w:rsidRPr="00853868" w:rsidRDefault="00853868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53868" w:rsidRDefault="00853868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Vérifie les informations</w:t>
            </w:r>
          </w:p>
        </w:tc>
      </w:tr>
      <w:tr w:rsidR="00A769E0" w:rsidTr="00853868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53868" w:rsidRDefault="00853868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53868" w:rsidRPr="00853868" w:rsidRDefault="00853868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53868" w:rsidRDefault="00853868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Bienvenue X »</w:t>
            </w:r>
          </w:p>
        </w:tc>
      </w:tr>
    </w:tbl>
    <w:p w:rsidR="00A769E0" w:rsidRP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853868" w:rsidRDefault="00853868" w:rsidP="00A769E0">
      <w:pPr>
        <w:pStyle w:val="Sansinterligne"/>
        <w:rPr>
          <w:sz w:val="24"/>
          <w:szCs w:val="24"/>
          <w:u w:val="single"/>
        </w:rPr>
      </w:pPr>
    </w:p>
    <w:p w:rsidR="00853868" w:rsidRDefault="00853868" w:rsidP="00A769E0">
      <w:pPr>
        <w:pStyle w:val="Sansinterligne"/>
        <w:rPr>
          <w:sz w:val="24"/>
          <w:szCs w:val="24"/>
          <w:u w:val="single"/>
        </w:rPr>
      </w:pPr>
    </w:p>
    <w:p w:rsidR="00853868" w:rsidRDefault="00853868" w:rsidP="00A769E0">
      <w:pPr>
        <w:pStyle w:val="Sansinterligne"/>
        <w:rPr>
          <w:sz w:val="24"/>
          <w:szCs w:val="24"/>
          <w:u w:val="single"/>
        </w:rPr>
      </w:pPr>
    </w:p>
    <w:p w:rsidR="00853868" w:rsidRDefault="00853868" w:rsidP="00A769E0">
      <w:pPr>
        <w:pStyle w:val="Sansinterligne"/>
        <w:rPr>
          <w:sz w:val="24"/>
          <w:szCs w:val="24"/>
          <w:u w:val="single"/>
        </w:rPr>
      </w:pPr>
    </w:p>
    <w:p w:rsidR="00853868" w:rsidRDefault="00853868" w:rsidP="00A769E0">
      <w:pPr>
        <w:pStyle w:val="Sansinterligne"/>
        <w:rPr>
          <w:sz w:val="24"/>
          <w:szCs w:val="24"/>
          <w:u w:val="single"/>
        </w:rPr>
      </w:pPr>
    </w:p>
    <w:p w:rsidR="00853868" w:rsidRDefault="00853868" w:rsidP="00A769E0">
      <w:pPr>
        <w:pStyle w:val="Sansinterligne"/>
        <w:rPr>
          <w:sz w:val="24"/>
          <w:szCs w:val="24"/>
          <w:u w:val="single"/>
        </w:rPr>
      </w:pPr>
    </w:p>
    <w:p w:rsidR="00853868" w:rsidRDefault="00853868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</w:t>
      </w:r>
      <w:r w:rsidR="00853868">
        <w:rPr>
          <w:sz w:val="24"/>
          <w:szCs w:val="24"/>
        </w:rPr>
        <w:t>lors de</w:t>
      </w:r>
      <w:r>
        <w:rPr>
          <w:sz w:val="24"/>
          <w:szCs w:val="24"/>
        </w:rPr>
        <w:t xml:space="preserve"> l’étape </w:t>
      </w:r>
      <w:r w:rsidR="00853868">
        <w:rPr>
          <w:sz w:val="24"/>
          <w:szCs w:val="24"/>
        </w:rPr>
        <w:t>3, les informations ne sont pas bonnes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853868">
        <w:trPr>
          <w:jc w:val="center"/>
        </w:trPr>
        <w:tc>
          <w:tcPr>
            <w:tcW w:w="1915" w:type="dxa"/>
            <w:vAlign w:val="center"/>
          </w:tcPr>
          <w:p w:rsidR="00A769E0" w:rsidRDefault="00853868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53868" w:rsidRDefault="00853868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53868" w:rsidRPr="00853868" w:rsidRDefault="00853868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53868" w:rsidRDefault="00853868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Affiche « Le </w:t>
            </w:r>
            <w:proofErr w:type="spellStart"/>
            <w:r>
              <w:rPr>
                <w:sz w:val="24"/>
                <w:szCs w:val="24"/>
              </w:rPr>
              <w:t>mdp</w:t>
            </w:r>
            <w:proofErr w:type="spellEnd"/>
            <w:r>
              <w:rPr>
                <w:sz w:val="24"/>
                <w:szCs w:val="24"/>
              </w:rPr>
              <w:t>/login n’est pas bon »</w:t>
            </w:r>
          </w:p>
        </w:tc>
      </w:tr>
      <w:tr w:rsidR="00A769E0" w:rsidTr="00853868">
        <w:trPr>
          <w:jc w:val="center"/>
        </w:trPr>
        <w:tc>
          <w:tcPr>
            <w:tcW w:w="1915" w:type="dxa"/>
            <w:vAlign w:val="center"/>
          </w:tcPr>
          <w:p w:rsidR="00A769E0" w:rsidRDefault="00853868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A769E0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53868" w:rsidRDefault="00853868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53868" w:rsidRPr="00853868" w:rsidRDefault="00853868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53868" w:rsidRDefault="00853868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au point 2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853868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853868">
        <w:rPr>
          <w:sz w:val="24"/>
          <w:szCs w:val="24"/>
        </w:rPr>
        <w:t xml:space="preserve"> Après l’étape 4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bookmarkStart w:id="0" w:name="_GoBack"/>
      <w:bookmarkEnd w:id="0"/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sectPr w:rsidR="00CF6A05" w:rsidRPr="00CF6A0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3642DC"/>
    <w:rsid w:val="003C0DFC"/>
    <w:rsid w:val="005B60AD"/>
    <w:rsid w:val="006915F6"/>
    <w:rsid w:val="00835BF3"/>
    <w:rsid w:val="00853868"/>
    <w:rsid w:val="008C0FC4"/>
    <w:rsid w:val="009868A1"/>
    <w:rsid w:val="00A769E0"/>
    <w:rsid w:val="00CF6A05"/>
    <w:rsid w:val="00DC3614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A59D1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3</cp:revision>
  <dcterms:created xsi:type="dcterms:W3CDTF">2018-01-26T13:59:00Z</dcterms:created>
  <dcterms:modified xsi:type="dcterms:W3CDTF">2018-02-20T12:23:00Z</dcterms:modified>
</cp:coreProperties>
</file>