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  <w:r w:rsidR="003A4D2A">
        <w:rPr>
          <w:b/>
          <w:sz w:val="36"/>
        </w:rPr>
        <w:t xml:space="preserve"> </w:t>
      </w:r>
    </w:p>
    <w:p w:rsidR="003A4D2A" w:rsidRPr="00A769E0" w:rsidRDefault="003A4D2A" w:rsidP="00A769E0">
      <w:pPr>
        <w:jc w:val="center"/>
        <w:rPr>
          <w:b/>
          <w:sz w:val="36"/>
        </w:rPr>
      </w:pPr>
      <w:r>
        <w:rPr>
          <w:b/>
          <w:sz w:val="36"/>
        </w:rPr>
        <w:t>« Commander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3A4D2A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3A4D2A">
        <w:rPr>
          <w:sz w:val="24"/>
        </w:rPr>
        <w:t xml:space="preserve"> Pelissier Thomas</w:t>
      </w:r>
    </w:p>
    <w:p w:rsidR="00CF6A05" w:rsidRPr="003A4D2A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3A4D2A">
        <w:rPr>
          <w:sz w:val="24"/>
        </w:rPr>
        <w:t xml:space="preserve"> 13/02/2018</w:t>
      </w:r>
      <w:bookmarkStart w:id="0" w:name="_GoBack"/>
      <w:bookmarkEnd w:id="0"/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3A4D2A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3A4D2A">
        <w:rPr>
          <w:sz w:val="24"/>
        </w:rPr>
        <w:t xml:space="preserve"> 1</w:t>
      </w:r>
    </w:p>
    <w:p w:rsidR="00A769E0" w:rsidRPr="003A4D2A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3A4D2A">
        <w:rPr>
          <w:sz w:val="24"/>
        </w:rPr>
        <w:t xml:space="preserve"> Commander (PACKAGE : </w:t>
      </w:r>
      <w:r w:rsidR="00DD43CF">
        <w:rPr>
          <w:sz w:val="24"/>
        </w:rPr>
        <w:t>Interface client</w:t>
      </w:r>
      <w:r w:rsidR="003A4D2A">
        <w:rPr>
          <w:sz w:val="24"/>
        </w:rPr>
        <w:t>)</w:t>
      </w:r>
    </w:p>
    <w:p w:rsidR="00A769E0" w:rsidRPr="003A4D2A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3A4D2A">
        <w:rPr>
          <w:sz w:val="24"/>
        </w:rPr>
        <w:t xml:space="preserve"> Client</w:t>
      </w:r>
      <w:r w:rsidR="00C51DE1">
        <w:rPr>
          <w:sz w:val="24"/>
        </w:rPr>
        <w:t>, employé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3A4D2A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3A4D2A">
        <w:rPr>
          <w:sz w:val="24"/>
        </w:rPr>
        <w:t xml:space="preserve"> Permet au client de passer une commande </w:t>
      </w:r>
      <w:r w:rsidR="00800C1A">
        <w:rPr>
          <w:sz w:val="24"/>
        </w:rPr>
        <w:t>et à l’employé de prendre une commande par téléphone ou sur place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3A4D2A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Pré-conditions :</w:t>
      </w:r>
      <w:r w:rsidR="003A4D2A">
        <w:rPr>
          <w:sz w:val="24"/>
          <w:szCs w:val="24"/>
        </w:rPr>
        <w:t xml:space="preserve"> aucune (inscription ou désignation de l’adresse à livrer)</w:t>
      </w:r>
    </w:p>
    <w:p w:rsidR="00A769E0" w:rsidRPr="00816A7E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816A7E">
        <w:rPr>
          <w:sz w:val="24"/>
          <w:szCs w:val="24"/>
        </w:rPr>
        <w:t xml:space="preserve"> Le client</w:t>
      </w:r>
      <w:r w:rsidR="00750EA6">
        <w:rPr>
          <w:sz w:val="24"/>
          <w:szCs w:val="24"/>
        </w:rPr>
        <w:t xml:space="preserve"> ou l’employé</w:t>
      </w:r>
      <w:r w:rsidR="00816A7E">
        <w:rPr>
          <w:sz w:val="24"/>
          <w:szCs w:val="24"/>
        </w:rPr>
        <w:t xml:space="preserve"> ouvre la page « Commander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B5412F" w:rsidRDefault="00B5412F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lastRenderedPageBreak/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800C1A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client</w:t>
            </w:r>
            <w:r w:rsidR="00800C1A">
              <w:rPr>
                <w:sz w:val="24"/>
                <w:szCs w:val="24"/>
              </w:rPr>
              <w:t xml:space="preserve"> ou l’employé</w:t>
            </w:r>
            <w:r>
              <w:rPr>
                <w:sz w:val="24"/>
                <w:szCs w:val="24"/>
              </w:rPr>
              <w:t xml:space="preserve"> </w:t>
            </w:r>
            <w:r w:rsidR="00800C1A">
              <w:rPr>
                <w:sz w:val="24"/>
                <w:szCs w:val="24"/>
              </w:rPr>
              <w:t>demande la page</w:t>
            </w:r>
            <w:r>
              <w:rPr>
                <w:sz w:val="24"/>
                <w:szCs w:val="24"/>
              </w:rPr>
              <w:t xml:space="preserve"> « Commander »</w:t>
            </w: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Fait appel au cas d’u. </w:t>
            </w:r>
          </w:p>
          <w:p w:rsidR="00A769E0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liste pizzas »</w:t>
            </w: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Choisit la ou les pizzas qui l’intéresse, la taille, le nombre, …</w:t>
            </w: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16A7E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16A7E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Renseigne l’adresse de livraison</w:t>
            </w:r>
          </w:p>
          <w:p w:rsidR="00816A7E" w:rsidRPr="00816A7E" w:rsidRDefault="00816A7E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16A7E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Récapitule la commande</w:t>
            </w:r>
            <w:r w:rsidR="00C217A1">
              <w:rPr>
                <w:sz w:val="24"/>
                <w:szCs w:val="24"/>
              </w:rPr>
              <w:t xml:space="preserve"> + affiche le temps de livraison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B5412F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B5412F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Calcule le temps de préparation et de livraison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ce temps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Valide la commande</w:t>
            </w: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Demande le moyen de paiement</w:t>
            </w: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Choisit le moyen de paiement</w:t>
            </w:r>
            <w:r w:rsidR="00596AEF">
              <w:rPr>
                <w:sz w:val="24"/>
                <w:szCs w:val="24"/>
              </w:rPr>
              <w:t xml:space="preserve"> en espèces</w:t>
            </w:r>
          </w:p>
        </w:tc>
        <w:tc>
          <w:tcPr>
            <w:tcW w:w="3572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B5412F" w:rsidTr="00816A7E">
        <w:trPr>
          <w:jc w:val="center"/>
        </w:trPr>
        <w:tc>
          <w:tcPr>
            <w:tcW w:w="1915" w:type="dxa"/>
            <w:vAlign w:val="center"/>
          </w:tcPr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  <w:p w:rsidR="00B5412F" w:rsidRDefault="00B5412F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B5412F" w:rsidRPr="00816A7E" w:rsidRDefault="00B5412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B5412F" w:rsidRDefault="00C217A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Affichage « Commande </w:t>
            </w:r>
            <w:r w:rsidR="00596AEF">
              <w:rPr>
                <w:sz w:val="24"/>
                <w:szCs w:val="24"/>
              </w:rPr>
              <w:t>Validée »</w:t>
            </w:r>
          </w:p>
        </w:tc>
      </w:tr>
    </w:tbl>
    <w:p w:rsidR="00A769E0" w:rsidRP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816A7E" w:rsidRDefault="00816A7E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alternatifs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800C1A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D06B67">
        <w:trPr>
          <w:jc w:val="center"/>
        </w:trPr>
        <w:tc>
          <w:tcPr>
            <w:tcW w:w="1915" w:type="dxa"/>
            <w:vAlign w:val="center"/>
          </w:tcPr>
          <w:p w:rsidR="00A769E0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 valide pas la commande</w:t>
            </w: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D06B67" w:rsidTr="00D06B67">
        <w:trPr>
          <w:jc w:val="center"/>
        </w:trPr>
        <w:tc>
          <w:tcPr>
            <w:tcW w:w="1915" w:type="dxa"/>
            <w:vAlign w:val="center"/>
          </w:tcPr>
          <w:p w:rsidR="00D06B67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D06B67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8a</w:t>
            </w:r>
          </w:p>
          <w:p w:rsidR="00D06B67" w:rsidRDefault="00D06B67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D06B67" w:rsidRPr="00D06B67" w:rsidRDefault="0045391E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Renvoi au point 2 </w:t>
            </w:r>
          </w:p>
        </w:tc>
      </w:tr>
      <w:tr w:rsidR="00596AEF" w:rsidTr="00D06B67">
        <w:trPr>
          <w:jc w:val="center"/>
        </w:trPr>
        <w:tc>
          <w:tcPr>
            <w:tcW w:w="1915" w:type="dxa"/>
            <w:vAlign w:val="center"/>
          </w:tcPr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10a</w:t>
            </w:r>
          </w:p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596AEF" w:rsidRPr="00D06B67" w:rsidRDefault="00596AEF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Choisit le moyen de paiement en </w:t>
            </w:r>
            <w:r>
              <w:rPr>
                <w:sz w:val="24"/>
                <w:szCs w:val="24"/>
              </w:rPr>
              <w:t>ligne</w:t>
            </w:r>
          </w:p>
        </w:tc>
        <w:tc>
          <w:tcPr>
            <w:tcW w:w="3572" w:type="dxa"/>
            <w:vAlign w:val="center"/>
          </w:tcPr>
          <w:p w:rsidR="00596AEF" w:rsidRDefault="00596AEF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596AEF" w:rsidTr="00D06B67">
        <w:trPr>
          <w:jc w:val="center"/>
        </w:trPr>
        <w:tc>
          <w:tcPr>
            <w:tcW w:w="1915" w:type="dxa"/>
            <w:vAlign w:val="center"/>
          </w:tcPr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10b</w:t>
            </w:r>
          </w:p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596AEF" w:rsidRPr="00D06B67" w:rsidRDefault="00596AEF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596AEF" w:rsidRDefault="00596AEF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Appel du cas d’u. « Paiement en ligne » </w:t>
            </w:r>
          </w:p>
        </w:tc>
      </w:tr>
      <w:tr w:rsidR="00596AEF" w:rsidTr="00D06B67">
        <w:trPr>
          <w:jc w:val="center"/>
        </w:trPr>
        <w:tc>
          <w:tcPr>
            <w:tcW w:w="1915" w:type="dxa"/>
            <w:vAlign w:val="center"/>
          </w:tcPr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10c</w:t>
            </w:r>
          </w:p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596AEF" w:rsidRPr="00D06B67" w:rsidRDefault="00596AEF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Paie</w:t>
            </w:r>
          </w:p>
        </w:tc>
        <w:tc>
          <w:tcPr>
            <w:tcW w:w="3572" w:type="dxa"/>
            <w:vAlign w:val="center"/>
          </w:tcPr>
          <w:p w:rsidR="00596AEF" w:rsidRDefault="00596AEF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596AEF" w:rsidTr="00D06B67">
        <w:trPr>
          <w:jc w:val="center"/>
        </w:trPr>
        <w:tc>
          <w:tcPr>
            <w:tcW w:w="1915" w:type="dxa"/>
            <w:vAlign w:val="center"/>
          </w:tcPr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10d</w:t>
            </w:r>
          </w:p>
          <w:p w:rsidR="00596AEF" w:rsidRDefault="00596AEF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596AEF" w:rsidRDefault="00596AEF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596AEF" w:rsidRDefault="00596AEF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« Commande Validée »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B655D4" w:rsidRDefault="00B655D4" w:rsidP="00A769E0">
      <w:pPr>
        <w:pStyle w:val="Sansinterligne"/>
        <w:rPr>
          <w:sz w:val="24"/>
          <w:szCs w:val="24"/>
          <w:u w:val="single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E2 : après l’étape 3 , </w:t>
      </w:r>
      <w:r w:rsidR="00D06B67">
        <w:rPr>
          <w:sz w:val="24"/>
          <w:szCs w:val="24"/>
        </w:rPr>
        <w:t>la taille ou le nombre de pizza n’est pas disponible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800C1A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D06B67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3a</w:t>
            </w:r>
          </w:p>
        </w:tc>
        <w:tc>
          <w:tcPr>
            <w:tcW w:w="3120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D06B67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: taille ou nombre indisponible »</w:t>
            </w:r>
          </w:p>
          <w:p w:rsidR="00D06B67" w:rsidRPr="00D06B67" w:rsidRDefault="00D06B67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D06B67" w:rsidRPr="00A769E0" w:rsidRDefault="00D06B67" w:rsidP="00D06B6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E3 : après l’étape 4 , l’adresse de livraison n’est pas correcte ou trop éloignée</w:t>
      </w:r>
    </w:p>
    <w:p w:rsidR="00D06B67" w:rsidRDefault="00D06B67" w:rsidP="00D06B67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D06B67" w:rsidTr="0066775C">
        <w:trPr>
          <w:jc w:val="center"/>
        </w:trPr>
        <w:tc>
          <w:tcPr>
            <w:tcW w:w="1915" w:type="dxa"/>
          </w:tcPr>
          <w:p w:rsidR="00D06B67" w:rsidRPr="00A769E0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D06B67" w:rsidRPr="00A769E0" w:rsidRDefault="00800C1A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D06B67" w:rsidRPr="00A769E0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D06B67" w:rsidTr="0066775C">
        <w:trPr>
          <w:jc w:val="center"/>
        </w:trPr>
        <w:tc>
          <w:tcPr>
            <w:tcW w:w="1915" w:type="dxa"/>
            <w:vAlign w:val="center"/>
          </w:tcPr>
          <w:p w:rsidR="00D06B67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</w:t>
            </w:r>
          </w:p>
        </w:tc>
        <w:tc>
          <w:tcPr>
            <w:tcW w:w="3120" w:type="dxa"/>
            <w:vAlign w:val="center"/>
          </w:tcPr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: adresse inconnue »</w:t>
            </w:r>
          </w:p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D06B67" w:rsidTr="0066775C">
        <w:trPr>
          <w:jc w:val="center"/>
        </w:trPr>
        <w:tc>
          <w:tcPr>
            <w:tcW w:w="1915" w:type="dxa"/>
            <w:vAlign w:val="center"/>
          </w:tcPr>
          <w:p w:rsidR="00D06B67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D06B67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4b</w:t>
            </w:r>
          </w:p>
          <w:p w:rsidR="00D06B67" w:rsidRDefault="00D06B67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D06B67" w:rsidRDefault="00D06B67" w:rsidP="00D06B67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6B67" w:rsidRPr="00D06B67" w:rsidRDefault="00D06B67" w:rsidP="00D06B67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: adresse trop éloignée »</w:t>
            </w:r>
          </w:p>
          <w:p w:rsidR="00D06B67" w:rsidRPr="00D06B67" w:rsidRDefault="00D06B67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B655D4" w:rsidRDefault="00B655D4" w:rsidP="0045391E">
      <w:pPr>
        <w:pStyle w:val="Sansinterligne"/>
        <w:rPr>
          <w:sz w:val="24"/>
          <w:szCs w:val="24"/>
        </w:rPr>
      </w:pPr>
    </w:p>
    <w:p w:rsidR="0045391E" w:rsidRPr="00A769E0" w:rsidRDefault="0045391E" w:rsidP="0045391E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E4 : après l’étape 5 , le récap indique que la pizza n’est plus disponible</w:t>
      </w:r>
    </w:p>
    <w:p w:rsidR="0045391E" w:rsidRDefault="0045391E" w:rsidP="0045391E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45391E" w:rsidTr="0066775C">
        <w:trPr>
          <w:jc w:val="center"/>
        </w:trPr>
        <w:tc>
          <w:tcPr>
            <w:tcW w:w="1915" w:type="dxa"/>
          </w:tcPr>
          <w:p w:rsidR="0045391E" w:rsidRPr="00A769E0" w:rsidRDefault="0045391E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45391E" w:rsidRPr="00A769E0" w:rsidRDefault="00800C1A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45391E" w:rsidRPr="00A769E0" w:rsidRDefault="0045391E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45391E" w:rsidTr="0066775C">
        <w:trPr>
          <w:jc w:val="center"/>
        </w:trPr>
        <w:tc>
          <w:tcPr>
            <w:tcW w:w="1915" w:type="dxa"/>
            <w:vAlign w:val="center"/>
          </w:tcPr>
          <w:p w:rsidR="0045391E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45391E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45391E" w:rsidRPr="00D06B67" w:rsidRDefault="0045391E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45391E" w:rsidRDefault="0045391E" w:rsidP="0045391E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45391E" w:rsidRDefault="0045391E" w:rsidP="0045391E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: pizza(s) indisponible(s) »</w:t>
            </w:r>
          </w:p>
          <w:p w:rsidR="00800C1A" w:rsidRPr="00D06B67" w:rsidRDefault="00800C1A" w:rsidP="0045391E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800C1A" w:rsidRDefault="00800C1A" w:rsidP="00690E19">
      <w:pPr>
        <w:pStyle w:val="Sansinterligne"/>
        <w:rPr>
          <w:sz w:val="24"/>
          <w:szCs w:val="24"/>
        </w:rPr>
      </w:pPr>
    </w:p>
    <w:p w:rsidR="00690E19" w:rsidRPr="00A769E0" w:rsidRDefault="00690E19" w:rsidP="00690E1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</w:t>
      </w:r>
      <w:r w:rsidR="006E24F0">
        <w:rPr>
          <w:sz w:val="24"/>
          <w:szCs w:val="24"/>
        </w:rPr>
        <w:t>5</w:t>
      </w:r>
      <w:r>
        <w:rPr>
          <w:sz w:val="24"/>
          <w:szCs w:val="24"/>
        </w:rPr>
        <w:t xml:space="preserve"> : après l’étape </w:t>
      </w:r>
      <w:r w:rsidR="006E24F0"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 w:rsidR="006E24F0">
        <w:rPr>
          <w:sz w:val="24"/>
          <w:szCs w:val="24"/>
        </w:rPr>
        <w:t>, une erreur survient lors de l’appel au moyen de paiement</w:t>
      </w:r>
      <w:r w:rsidR="00BF341D">
        <w:rPr>
          <w:sz w:val="24"/>
          <w:szCs w:val="24"/>
        </w:rPr>
        <w:t xml:space="preserve"> (cas d’u paiement)</w:t>
      </w:r>
    </w:p>
    <w:p w:rsidR="00690E19" w:rsidRDefault="00690E19" w:rsidP="00690E19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690E19" w:rsidTr="0066775C">
        <w:trPr>
          <w:jc w:val="center"/>
        </w:trPr>
        <w:tc>
          <w:tcPr>
            <w:tcW w:w="1915" w:type="dxa"/>
          </w:tcPr>
          <w:p w:rsidR="00690E19" w:rsidRPr="00A769E0" w:rsidRDefault="00690E19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690E19" w:rsidRPr="00A769E0" w:rsidRDefault="00800C1A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690E19" w:rsidRPr="00A769E0" w:rsidRDefault="00690E19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690E19" w:rsidTr="0066775C">
        <w:trPr>
          <w:jc w:val="center"/>
        </w:trPr>
        <w:tc>
          <w:tcPr>
            <w:tcW w:w="1915" w:type="dxa"/>
            <w:vAlign w:val="center"/>
          </w:tcPr>
          <w:p w:rsidR="00690E19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690E1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690E19" w:rsidRPr="00D06B67" w:rsidRDefault="00690E19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690E19" w:rsidRDefault="00690E19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90E19" w:rsidRDefault="00690E19" w:rsidP="0066775C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</w:t>
            </w:r>
            <w:r w:rsidR="006E24F0">
              <w:rPr>
                <w:sz w:val="24"/>
                <w:szCs w:val="24"/>
              </w:rPr>
              <w:t>lors du paiement</w:t>
            </w:r>
            <w:r>
              <w:rPr>
                <w:sz w:val="24"/>
                <w:szCs w:val="24"/>
              </w:rPr>
              <w:t>»</w:t>
            </w:r>
          </w:p>
          <w:p w:rsidR="00800C1A" w:rsidRPr="00D06B67" w:rsidRDefault="00800C1A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D06B67" w:rsidRDefault="00D06B67" w:rsidP="00A769E0">
      <w:pPr>
        <w:pStyle w:val="Sansinterligne"/>
        <w:rPr>
          <w:sz w:val="24"/>
          <w:szCs w:val="24"/>
        </w:rPr>
      </w:pPr>
    </w:p>
    <w:p w:rsidR="00D06B67" w:rsidRDefault="00D06B67" w:rsidP="00A769E0">
      <w:pPr>
        <w:pStyle w:val="Sansinterligne"/>
        <w:rPr>
          <w:sz w:val="24"/>
          <w:szCs w:val="24"/>
        </w:rPr>
      </w:pPr>
    </w:p>
    <w:p w:rsidR="006E24F0" w:rsidRPr="00A769E0" w:rsidRDefault="006E24F0" w:rsidP="006E24F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E6 : lors de l’étape 11 , la mise à jour des ingrédients est impossible</w:t>
      </w:r>
    </w:p>
    <w:p w:rsidR="006E24F0" w:rsidRDefault="006E24F0" w:rsidP="006E24F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6E24F0" w:rsidTr="0066775C">
        <w:trPr>
          <w:jc w:val="center"/>
        </w:trPr>
        <w:tc>
          <w:tcPr>
            <w:tcW w:w="1915" w:type="dxa"/>
          </w:tcPr>
          <w:p w:rsidR="006E24F0" w:rsidRPr="00A769E0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6E24F0" w:rsidRPr="00A769E0" w:rsidRDefault="00800C1A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6E24F0" w:rsidRPr="00A769E0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6E24F0" w:rsidTr="0066775C">
        <w:trPr>
          <w:jc w:val="center"/>
        </w:trPr>
        <w:tc>
          <w:tcPr>
            <w:tcW w:w="1915" w:type="dxa"/>
            <w:vAlign w:val="center"/>
          </w:tcPr>
          <w:p w:rsidR="006E24F0" w:rsidRDefault="006E24F0" w:rsidP="0066775C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11a</w:t>
            </w:r>
          </w:p>
        </w:tc>
        <w:tc>
          <w:tcPr>
            <w:tcW w:w="3120" w:type="dxa"/>
            <w:vAlign w:val="center"/>
          </w:tcPr>
          <w:p w:rsidR="006E24F0" w:rsidRPr="00D06B67" w:rsidRDefault="006E24F0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6E24F0" w:rsidRDefault="006E24F0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E24F0" w:rsidRDefault="006E24F0" w:rsidP="0066775C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 : MAJ ingrédients »</w:t>
            </w:r>
          </w:p>
          <w:p w:rsidR="00800C1A" w:rsidRPr="00D06B67" w:rsidRDefault="00800C1A" w:rsidP="0066775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B655D4" w:rsidRDefault="00B655D4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6E24F0">
        <w:rPr>
          <w:sz w:val="24"/>
          <w:szCs w:val="24"/>
        </w:rPr>
        <w:t xml:space="preserve"> Scenario nominal : Après le point 12</w:t>
      </w:r>
    </w:p>
    <w:p w:rsidR="00F20D9A" w:rsidRDefault="00F20D9A" w:rsidP="00A769E0">
      <w:pPr>
        <w:pStyle w:val="Sansinterligne"/>
        <w:rPr>
          <w:sz w:val="24"/>
          <w:szCs w:val="24"/>
        </w:rPr>
      </w:pPr>
    </w:p>
    <w:p w:rsidR="00B655D4" w:rsidRDefault="00B655D4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Scenario alternatif : Après le point 10d</w:t>
      </w:r>
    </w:p>
    <w:p w:rsidR="00F20D9A" w:rsidRDefault="00F20D9A" w:rsidP="00A769E0">
      <w:pPr>
        <w:pStyle w:val="Sansinterligne"/>
        <w:rPr>
          <w:sz w:val="24"/>
          <w:szCs w:val="24"/>
        </w:rPr>
      </w:pPr>
    </w:p>
    <w:p w:rsidR="006E24F0" w:rsidRPr="006E24F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Scenarios d’exception : 2,3,4,5,9,11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6E24F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6E24F0">
        <w:rPr>
          <w:sz w:val="24"/>
          <w:szCs w:val="24"/>
        </w:rPr>
        <w:t xml:space="preserve"> Renvoi de la commande 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F20D9A" w:rsidRDefault="00F20D9A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F472ED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F472ED">
        <w:rPr>
          <w:sz w:val="24"/>
          <w:szCs w:val="24"/>
        </w:rPr>
        <w:t xml:space="preserve"> Au niveau du champ « heure de livraison », afficher les heures possibles selon les autres commandes en cours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6E24F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</w:r>
    </w:p>
    <w:p w:rsidR="006E24F0" w:rsidRPr="006E24F0" w:rsidRDefault="006E24F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>- Le client doit-il être enregistré/inscrit pour passer une commande ?</w:t>
      </w:r>
    </w:p>
    <w:sectPr w:rsidR="006E24F0" w:rsidRPr="006E24F0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5C6" w:rsidRDefault="008F55C6" w:rsidP="0045391E">
      <w:pPr>
        <w:spacing w:after="0" w:line="240" w:lineRule="auto"/>
      </w:pPr>
      <w:r>
        <w:separator/>
      </w:r>
    </w:p>
  </w:endnote>
  <w:endnote w:type="continuationSeparator" w:id="0">
    <w:p w:rsidR="008F55C6" w:rsidRDefault="008F55C6" w:rsidP="00453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5C6" w:rsidRDefault="008F55C6" w:rsidP="0045391E">
      <w:pPr>
        <w:spacing w:after="0" w:line="240" w:lineRule="auto"/>
      </w:pPr>
      <w:r>
        <w:separator/>
      </w:r>
    </w:p>
  </w:footnote>
  <w:footnote w:type="continuationSeparator" w:id="0">
    <w:p w:rsidR="008F55C6" w:rsidRDefault="008F55C6" w:rsidP="00453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1235A6"/>
    <w:rsid w:val="003642DC"/>
    <w:rsid w:val="00392B28"/>
    <w:rsid w:val="003A4D2A"/>
    <w:rsid w:val="003C0DFC"/>
    <w:rsid w:val="0045391E"/>
    <w:rsid w:val="00596AEF"/>
    <w:rsid w:val="005A2A03"/>
    <w:rsid w:val="005B60AD"/>
    <w:rsid w:val="00690E19"/>
    <w:rsid w:val="006915F6"/>
    <w:rsid w:val="006E24F0"/>
    <w:rsid w:val="00750EA6"/>
    <w:rsid w:val="007C4627"/>
    <w:rsid w:val="00800C1A"/>
    <w:rsid w:val="00816A7E"/>
    <w:rsid w:val="00835BF3"/>
    <w:rsid w:val="008C0FC4"/>
    <w:rsid w:val="008F55C6"/>
    <w:rsid w:val="009868A1"/>
    <w:rsid w:val="00A769E0"/>
    <w:rsid w:val="00AA36A6"/>
    <w:rsid w:val="00B01E61"/>
    <w:rsid w:val="00B5412F"/>
    <w:rsid w:val="00B655D4"/>
    <w:rsid w:val="00BF341D"/>
    <w:rsid w:val="00C217A1"/>
    <w:rsid w:val="00C51DE1"/>
    <w:rsid w:val="00CF6A05"/>
    <w:rsid w:val="00D06B67"/>
    <w:rsid w:val="00DC3614"/>
    <w:rsid w:val="00DD43CF"/>
    <w:rsid w:val="00E35B2F"/>
    <w:rsid w:val="00F20D9A"/>
    <w:rsid w:val="00F472ED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A4F7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539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391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539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391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15</cp:revision>
  <dcterms:created xsi:type="dcterms:W3CDTF">2018-01-26T13:59:00Z</dcterms:created>
  <dcterms:modified xsi:type="dcterms:W3CDTF">2018-02-21T12:20:00Z</dcterms:modified>
</cp:coreProperties>
</file>