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2"/>
        <w:gridCol w:w="7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 w:eastAsiaTheme="minorEastAsia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Django server setup after migration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Work History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2026/3/27 document created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2026/3/27 document completed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2026/3/27 confirmed the server works.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Goal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/>
                <w:vertAlign w:val="baseline"/>
                <w:lang w:val="en-US" w:eastAsia="ja-JP"/>
              </w:rPr>
            </w:pPr>
            <w:r>
              <w:rPr>
                <w:rFonts w:hint="eastAsia"/>
                <w:vertAlign w:val="baseline"/>
                <w:lang w:val="en-US" w:eastAsia="ja-JP"/>
              </w:rPr>
              <w:t>Check if Django recognizes the migrations you applied to the WSL database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ja-JP"/>
              </w:rPr>
            </w:pPr>
            <w:r>
              <w:rPr>
                <w:rFonts w:hint="eastAsia"/>
                <w:vertAlign w:val="baseline"/>
                <w:lang w:val="en-US" w:eastAsia="ja-JP"/>
              </w:rPr>
              <w:t>Run the Django server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Runtime Environment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ja-JP"/>
              </w:rPr>
            </w:pPr>
            <w:r>
              <w:rPr>
                <w:rFonts w:hint="eastAsia"/>
                <w:vertAlign w:val="baseline"/>
                <w:lang w:val="en-US" w:eastAsia="ja-JP"/>
              </w:rPr>
              <w:t>WSL/venv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Directory/Folder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/mnt/c/Users/user/Documents/projects/ping_rtt_prediction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Note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sz w:val="21"/>
                <w:szCs w:val="21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ja-JP"/>
              </w:rPr>
              <w:t>The Order of Operations</w:t>
            </w:r>
          </w:p>
          <w:p>
            <w:pPr>
              <w:widowControl w:val="0"/>
              <w:spacing w:line="240" w:lineRule="auto"/>
              <w:rPr>
                <w:rFonts w:hint="eastAsia"/>
                <w:b/>
                <w:bCs/>
                <w:sz w:val="21"/>
                <w:szCs w:val="21"/>
                <w:lang w:val="en-US" w:eastAsia="ja-JP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ja-JP"/>
              </w:rPr>
              <w:t>python manage.py migrate</w:t>
            </w:r>
          </w:p>
          <w:p>
            <w:pPr>
              <w:widowControl w:val="0"/>
              <w:spacing w:line="240" w:lineRule="auto"/>
              <w:rPr>
                <w:rFonts w:hint="eastAsia"/>
                <w:sz w:val="21"/>
                <w:szCs w:val="21"/>
                <w:lang w:val="en-US" w:eastAsia="ja-JP"/>
              </w:rPr>
            </w:pPr>
            <w:r>
              <w:rPr>
                <w:rFonts w:hint="eastAsia"/>
                <w:sz w:val="21"/>
                <w:szCs w:val="21"/>
                <w:lang w:val="en-US" w:eastAsia="ja-JP"/>
              </w:rPr>
              <w:t xml:space="preserve">This prepares the "container" (the database tables) to hold your data. Since you already saw the [X] marks earlier, your WSL PostgreSQL is already prepared. You don't need to run this again unless you change your </w:t>
            </w:r>
            <w:r>
              <w:rPr>
                <w:rFonts w:hint="eastAsia"/>
                <w:b/>
                <w:bCs/>
                <w:sz w:val="21"/>
                <w:szCs w:val="21"/>
                <w:lang w:val="en-US" w:eastAsia="ja-JP"/>
              </w:rPr>
              <w:t>models.py</w:t>
            </w:r>
            <w:r>
              <w:rPr>
                <w:rFonts w:hint="eastAsia"/>
                <w:sz w:val="21"/>
                <w:szCs w:val="21"/>
                <w:lang w:val="en-US" w:eastAsia="ja-JP"/>
              </w:rPr>
              <w:t>.</w:t>
            </w:r>
          </w:p>
          <w:p>
            <w:pPr>
              <w:widowControl w:val="0"/>
              <w:spacing w:line="240" w:lineRule="auto"/>
              <w:rPr>
                <w:rFonts w:hint="eastAsia"/>
                <w:sz w:val="21"/>
                <w:szCs w:val="21"/>
                <w:lang w:val="en-US" w:eastAsia="ja-JP"/>
              </w:rPr>
            </w:pPr>
          </w:p>
          <w:p>
            <w:pPr>
              <w:widowControl w:val="0"/>
              <w:spacing w:line="240" w:lineRule="auto"/>
              <w:rPr>
                <w:rFonts w:hint="eastAsia"/>
                <w:sz w:val="21"/>
                <w:szCs w:val="21"/>
                <w:lang w:val="en-US" w:eastAsia="ja-JP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ja-JP"/>
              </w:rPr>
              <w:t>python manage.py runserver</w:t>
            </w:r>
          </w:p>
          <w:p>
            <w:pPr>
              <w:widowControl w:val="0"/>
              <w:spacing w:line="240" w:lineRule="auto"/>
              <w:rPr>
                <w:vertAlign w:val="baseline"/>
              </w:rPr>
            </w:pPr>
            <w:r>
              <w:rPr>
                <w:rFonts w:hint="eastAsia"/>
                <w:sz w:val="21"/>
                <w:szCs w:val="21"/>
                <w:lang w:val="en-US" w:eastAsia="ja-JP"/>
              </w:rPr>
              <w:t>This starts the "listener" that waits for your browser to ask for data.</w:t>
            </w:r>
          </w:p>
        </w:tc>
      </w:tr>
    </w:tbl>
    <w:p/>
    <w:tbl>
      <w:tblPr>
        <w:tblStyle w:val="7"/>
        <w:tblW w:w="10684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309"/>
        <w:gridCol w:w="5375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5" w:hRule="atLeast"/>
        </w:trPr>
        <w:tc>
          <w:tcPr>
            <w:tcW w:w="10684" w:type="dxa"/>
            <w:gridSpan w:val="2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Workflow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05" w:hRule="atLeast"/>
        </w:trPr>
        <w:tc>
          <w:tcPr>
            <w:tcW w:w="5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textDirection w:val="lrTb"/>
            <w:vAlign w:val="top"/>
          </w:tcPr>
          <w:p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Steps</w:t>
            </w:r>
          </w:p>
        </w:tc>
        <w:tc>
          <w:tcPr>
            <w:tcW w:w="5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textDirection w:val="lrTb"/>
            <w:vAlign w:val="top"/>
          </w:tcPr>
          <w:p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Description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0" w:hRule="atLeast"/>
        </w:trPr>
        <w:tc>
          <w:tcPr>
            <w:tcW w:w="53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(move to the project directory.)</w:t>
            </w: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e.g.:</w:t>
            </w: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cd Documents/projects/ping_rtt_prediction</w:t>
            </w:r>
          </w:p>
        </w:tc>
        <w:tc>
          <w:tcPr>
            <w:tcW w:w="53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0" w:hRule="atLeast"/>
        </w:trPr>
        <w:tc>
          <w:tcPr>
            <w:tcW w:w="53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source venv/bin/activate</w:t>
            </w:r>
          </w:p>
        </w:tc>
        <w:tc>
          <w:tcPr>
            <w:tcW w:w="53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Activate the venv environment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0" w:hRule="atLeast"/>
        </w:trPr>
        <w:tc>
          <w:tcPr>
            <w:tcW w:w="53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0"/>
              <w:spacing w:line="240" w:lineRule="auto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python -m pip install --upgrade pip</w:t>
            </w:r>
          </w:p>
        </w:tc>
        <w:tc>
          <w:tcPr>
            <w:tcW w:w="53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pip version upgrade</w:t>
            </w: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you should indeed update pip first. Older versions of pip (like 18.1) do not support modern hash-checking features and security protocols as robustly as the newer versions.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0" w:hRule="atLeast"/>
        </w:trPr>
        <w:tc>
          <w:tcPr>
            <w:tcW w:w="5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pip-audit</w:t>
            </w:r>
          </w:p>
        </w:tc>
        <w:tc>
          <w:tcPr>
            <w:tcW w:w="5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It will check your library like pdfplumber (and its dependencies like pdfminer.six) against the Python Advisory Database. 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0" w:hRule="atLeast"/>
        </w:trPr>
        <w:tc>
          <w:tcPr>
            <w:tcW w:w="53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# run the following command if necessary</w:t>
            </w: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  <w:p>
            <w:pPr>
              <w:widowControl w:val="0"/>
              <w:spacing w:line="240" w:lineRule="auto"/>
              <w:rPr>
                <w:b/>
                <w:bCs/>
                <w:sz w:val="21"/>
                <w:szCs w:val="21"/>
              </w:rPr>
            </w:pPr>
            <w:r>
              <w:rPr>
                <w:rFonts w:hint="default"/>
                <w:b/>
                <w:bCs/>
                <w:sz w:val="21"/>
                <w:szCs w:val="21"/>
              </w:rPr>
              <w:t>pip-compile --generate-hashes requirements.in</w:t>
            </w:r>
          </w:p>
          <w:p>
            <w:pPr>
              <w:widowControl w:val="0"/>
              <w:spacing w:line="240" w:lineRule="auto"/>
              <w:rPr>
                <w:b/>
                <w:bCs/>
                <w:sz w:val="21"/>
                <w:szCs w:val="21"/>
              </w:rPr>
            </w:pPr>
            <w:r>
              <w:rPr>
                <w:rFonts w:hint="default"/>
                <w:b/>
                <w:bCs/>
                <w:sz w:val="21"/>
                <w:szCs w:val="21"/>
              </w:rPr>
              <w:t>pip install --require-hashes -r requirements.txt</w:t>
            </w: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python -m pip install --upgrade (library) (library) (library)...</w:t>
            </w: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e.g.:</w:t>
            </w: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python -m pip install --upgrade pip setuptools wheel</w:t>
            </w:r>
          </w:p>
        </w:tc>
        <w:tc>
          <w:tcPr>
            <w:tcW w:w="53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# Fixes pip, setuptools, and wheel</w:t>
            </w: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Using python -m pip is the most reliable way to ensure you are hitting the inside of your specific venv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0" w:hRule="atLeast"/>
        </w:trPr>
        <w:tc>
          <w:tcPr>
            <w:tcW w:w="5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# Same as above. 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 xml:space="preserve">  (Alternative command)</w:t>
            </w: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e.g.:</w:t>
            </w:r>
          </w:p>
          <w:p>
            <w:pPr>
              <w:widowControl w:val="0"/>
              <w:spacing w:line="240" w:lineRule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pip install --upgrade requests urllib3 zipp</w:t>
            </w: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(A safer way)</w:t>
            </w: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python -m pip install --upgrade requests urllib3 zipp</w:t>
            </w:r>
          </w:p>
        </w:tc>
        <w:tc>
          <w:tcPr>
            <w:tcW w:w="5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# Fixes requests and urllib3 (often used by pip-tools/pip-audit)</w:t>
            </w: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pip install (simply): This relies on your Terminal’s PATH. It runs whatever "pip" the terminal finds first. If your venv isn't activated perfectly, it might accidentally install packages into your Global/System Python, making a mess.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0" w:hRule="atLeast"/>
        </w:trPr>
        <w:tc>
          <w:tcPr>
            <w:tcW w:w="53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rFonts w:hint="default"/>
                <w:b w:val="0"/>
                <w:bCs w:val="0"/>
                <w:sz w:val="21"/>
                <w:szCs w:val="21"/>
              </w:rPr>
            </w:pPr>
          </w:p>
        </w:tc>
        <w:tc>
          <w:tcPr>
            <w:tcW w:w="53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rFonts w:hint="default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0" w:hRule="atLeast"/>
        </w:trPr>
        <w:tc>
          <w:tcPr>
            <w:tcW w:w="5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rFonts w:hint="default"/>
                <w:b/>
                <w:bCs/>
                <w:sz w:val="21"/>
                <w:szCs w:val="21"/>
              </w:rPr>
            </w:pPr>
            <w:r>
              <w:rPr>
                <w:rFonts w:hint="default"/>
                <w:b/>
                <w:bCs/>
                <w:sz w:val="21"/>
                <w:szCs w:val="21"/>
              </w:rPr>
              <w:t xml:space="preserve">Configure settings.py for WSL PostgreSQL </w:t>
            </w:r>
          </w:p>
          <w:p>
            <w:pPr>
              <w:widowControl w:val="0"/>
              <w:spacing w:line="240" w:lineRule="auto"/>
              <w:rPr>
                <w:rFonts w:hint="default"/>
                <w:b w:val="0"/>
                <w:bCs w:val="0"/>
                <w:sz w:val="21"/>
                <w:szCs w:val="21"/>
              </w:rPr>
            </w:pPr>
          </w:p>
          <w:p>
            <w:pPr>
              <w:widowControl w:val="0"/>
              <w:spacing w:line="240" w:lineRule="auto"/>
              <w:rPr>
                <w:rFonts w:hint="default"/>
                <w:b w:val="0"/>
                <w:bCs w:val="0"/>
                <w:sz w:val="21"/>
                <w:szCs w:val="21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</w:rPr>
              <w:t>DATABASES = {</w:t>
            </w:r>
          </w:p>
          <w:p>
            <w:pPr>
              <w:widowControl w:val="0"/>
              <w:spacing w:line="240" w:lineRule="auto"/>
              <w:rPr>
                <w:rFonts w:hint="default"/>
                <w:b w:val="0"/>
                <w:bCs w:val="0"/>
                <w:sz w:val="21"/>
                <w:szCs w:val="21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</w:rPr>
              <w:t xml:space="preserve">    'default': {</w:t>
            </w:r>
          </w:p>
          <w:p>
            <w:pPr>
              <w:widowControl w:val="0"/>
              <w:spacing w:line="240" w:lineRule="auto"/>
              <w:rPr>
                <w:rFonts w:hint="default"/>
                <w:b w:val="0"/>
                <w:bCs w:val="0"/>
                <w:sz w:val="21"/>
                <w:szCs w:val="21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</w:rPr>
              <w:t xml:space="preserve">        'ENGINE': 'django.db.backends.postgresql',</w:t>
            </w:r>
          </w:p>
          <w:p>
            <w:pPr>
              <w:widowControl w:val="0"/>
              <w:spacing w:line="240" w:lineRule="auto"/>
              <w:rPr>
                <w:rFonts w:hint="default"/>
                <w:b w:val="0"/>
                <w:bCs w:val="0"/>
                <w:sz w:val="21"/>
                <w:szCs w:val="21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</w:rPr>
              <w:t xml:space="preserve">        'NAME': 'your_db_name',</w:t>
            </w:r>
          </w:p>
          <w:p>
            <w:pPr>
              <w:widowControl w:val="0"/>
              <w:spacing w:line="240" w:lineRule="auto"/>
              <w:rPr>
                <w:rFonts w:hint="default"/>
                <w:b w:val="0"/>
                <w:bCs w:val="0"/>
                <w:sz w:val="21"/>
                <w:szCs w:val="21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</w:rPr>
              <w:t xml:space="preserve">        'USER': 'your_user',</w:t>
            </w:r>
          </w:p>
          <w:p>
            <w:pPr>
              <w:widowControl w:val="0"/>
              <w:spacing w:line="240" w:lineRule="auto"/>
              <w:rPr>
                <w:rFonts w:hint="default"/>
                <w:b w:val="0"/>
                <w:bCs w:val="0"/>
                <w:sz w:val="21"/>
                <w:szCs w:val="21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</w:rPr>
              <w:t xml:space="preserve">        'PASSWORD': 'your_password',</w:t>
            </w:r>
          </w:p>
          <w:p>
            <w:pPr>
              <w:widowControl w:val="0"/>
              <w:spacing w:line="240" w:lineRule="auto"/>
              <w:rPr>
                <w:rFonts w:hint="default"/>
                <w:b w:val="0"/>
                <w:bCs w:val="0"/>
                <w:sz w:val="21"/>
                <w:szCs w:val="21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</w:rPr>
              <w:t xml:space="preserve">        'HOST': '127.0.0.1', # Use 127.0.0.1 for WSL-to-WSL connections</w:t>
            </w:r>
          </w:p>
          <w:p>
            <w:pPr>
              <w:widowControl w:val="0"/>
              <w:spacing w:line="240" w:lineRule="auto"/>
              <w:rPr>
                <w:rFonts w:hint="default"/>
                <w:b w:val="0"/>
                <w:bCs w:val="0"/>
                <w:sz w:val="21"/>
                <w:szCs w:val="21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</w:rPr>
              <w:t xml:space="preserve">        'PORT': '5432',</w:t>
            </w:r>
          </w:p>
          <w:p>
            <w:pPr>
              <w:widowControl w:val="0"/>
              <w:spacing w:line="240" w:lineRule="auto"/>
              <w:rPr>
                <w:rFonts w:hint="default"/>
                <w:b w:val="0"/>
                <w:bCs w:val="0"/>
                <w:sz w:val="21"/>
                <w:szCs w:val="21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</w:rPr>
              <w:t xml:space="preserve">    }</w:t>
            </w:r>
          </w:p>
          <w:p>
            <w:pPr>
              <w:widowControl w:val="0"/>
              <w:spacing w:line="240" w:lineRule="auto"/>
              <w:rPr>
                <w:rFonts w:hint="default"/>
                <w:b w:val="0"/>
                <w:bCs w:val="0"/>
                <w:sz w:val="21"/>
                <w:szCs w:val="21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</w:rPr>
              <w:t>}</w:t>
            </w:r>
          </w:p>
        </w:tc>
        <w:tc>
          <w:tcPr>
            <w:tcW w:w="5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rFonts w:hint="default"/>
                <w:b/>
                <w:bCs/>
                <w:sz w:val="21"/>
                <w:szCs w:val="21"/>
              </w:rPr>
            </w:pPr>
            <w:r>
              <w:rPr>
                <w:rFonts w:hint="default"/>
                <w:b/>
                <w:bCs/>
                <w:sz w:val="21"/>
                <w:szCs w:val="21"/>
              </w:rPr>
              <w:t xml:space="preserve">Configure settings.py for WSL PostgreSQL </w:t>
            </w:r>
          </w:p>
          <w:p>
            <w:pPr>
              <w:widowControl w:val="0"/>
              <w:spacing w:line="240" w:lineRule="auto"/>
              <w:rPr>
                <w:rFonts w:hint="default"/>
                <w:b w:val="0"/>
                <w:bCs w:val="0"/>
                <w:sz w:val="21"/>
                <w:szCs w:val="21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</w:rPr>
              <w:t xml:space="preserve">If you are running PostgreSQL directly inside WSL, your DATABASES setting in settings.py should typically point to 127.0.0.1 (the WSL loopback) rather than localhost to avoid certain IPv6 resolution issues. </w:t>
            </w:r>
          </w:p>
          <w:p>
            <w:pPr>
              <w:widowControl w:val="0"/>
              <w:spacing w:line="240" w:lineRule="auto"/>
              <w:rPr>
                <w:rFonts w:hint="default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0" w:hRule="atLeast"/>
        </w:trPr>
        <w:tc>
          <w:tcPr>
            <w:tcW w:w="53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textDirection w:val="lrTb"/>
            <w:vAlign w:val="center"/>
          </w:tcPr>
          <w:p>
            <w:pPr>
              <w:widowControl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ja-JP"/>
              </w:rPr>
              <w:t>C</w:t>
            </w:r>
            <w:r>
              <w:rPr>
                <w:rFonts w:hint="default"/>
                <w:b w:val="0"/>
                <w:bCs w:val="0"/>
                <w:sz w:val="21"/>
                <w:szCs w:val="21"/>
              </w:rPr>
              <w:t xml:space="preserve">heck if Django recognizes the migrations you applied to the WSL database: </w:t>
            </w:r>
          </w:p>
          <w:p>
            <w:pPr>
              <w:widowControl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</w:rPr>
            </w:pPr>
          </w:p>
          <w:p>
            <w:pPr>
              <w:widowControl w:val="0"/>
              <w:spacing w:line="240" w:lineRule="auto"/>
              <w:jc w:val="left"/>
              <w:rPr>
                <w:rFonts w:hint="default"/>
                <w:b/>
                <w:bCs/>
                <w:sz w:val="21"/>
                <w:szCs w:val="21"/>
              </w:rPr>
            </w:pPr>
            <w:r>
              <w:rPr>
                <w:rFonts w:hint="default"/>
                <w:b/>
                <w:bCs/>
                <w:sz w:val="21"/>
                <w:szCs w:val="21"/>
              </w:rPr>
              <w:t>python manage.py showmigrations</w:t>
            </w:r>
          </w:p>
          <w:p>
            <w:pPr>
              <w:widowControl w:val="0"/>
              <w:spacing w:line="240" w:lineRule="auto"/>
              <w:jc w:val="left"/>
              <w:rPr>
                <w:rFonts w:hint="default"/>
                <w:b/>
                <w:bCs/>
                <w:sz w:val="21"/>
                <w:szCs w:val="21"/>
              </w:rPr>
            </w:pPr>
          </w:p>
          <w:p>
            <w:pPr>
              <w:widowControl w:val="0"/>
              <w:spacing w:line="240" w:lineRule="auto"/>
              <w:jc w:val="left"/>
              <w:rPr>
                <w:rFonts w:hint="default"/>
                <w:b/>
                <w:bCs/>
                <w:sz w:val="21"/>
                <w:szCs w:val="21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</w:rPr>
              <w:t xml:space="preserve">If you see </w:t>
            </w:r>
            <w:r>
              <w:rPr>
                <w:rFonts w:hint="default"/>
                <w:b/>
                <w:bCs/>
                <w:sz w:val="21"/>
                <w:szCs w:val="21"/>
              </w:rPr>
              <w:t>[X]</w:t>
            </w:r>
            <w:r>
              <w:rPr>
                <w:rFonts w:hint="default"/>
                <w:b w:val="0"/>
                <w:bCs w:val="0"/>
                <w:sz w:val="21"/>
                <w:szCs w:val="21"/>
              </w:rPr>
              <w:t xml:space="preserve"> next to all migration names: </w:t>
            </w:r>
            <w:r>
              <w:rPr>
                <w:rFonts w:hint="default"/>
                <w:b/>
                <w:bCs/>
                <w:sz w:val="21"/>
                <w:szCs w:val="21"/>
              </w:rPr>
              <w:t>Django is successfully connected to the migrated database.</w:t>
            </w:r>
          </w:p>
          <w:p>
            <w:pPr>
              <w:widowControl w:val="0"/>
              <w:spacing w:line="240" w:lineRule="auto"/>
              <w:jc w:val="left"/>
              <w:rPr>
                <w:rFonts w:hint="eastAsia" w:eastAsiaTheme="minorEastAsia"/>
                <w:b/>
                <w:bCs/>
                <w:sz w:val="21"/>
                <w:szCs w:val="21"/>
                <w:lang w:val="en-US" w:eastAsia="ja-JP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ja-JP"/>
              </w:rPr>
              <w:t xml:space="preserve">And this is the sign you already ran </w:t>
            </w:r>
            <w:r>
              <w:rPr>
                <w:rFonts w:hint="default"/>
                <w:b/>
                <w:bCs/>
                <w:sz w:val="21"/>
                <w:szCs w:val="21"/>
                <w:lang w:val="en-US" w:eastAsia="ja-JP"/>
              </w:rPr>
              <w:t>“</w:t>
            </w:r>
            <w:r>
              <w:rPr>
                <w:rFonts w:hint="eastAsia"/>
                <w:b/>
                <w:bCs/>
                <w:sz w:val="21"/>
                <w:szCs w:val="21"/>
                <w:lang w:val="en-US" w:eastAsia="ja-JP"/>
              </w:rPr>
              <w:t>python manage.py migrate</w:t>
            </w:r>
            <w:r>
              <w:rPr>
                <w:rFonts w:hint="default"/>
                <w:b/>
                <w:bCs/>
                <w:sz w:val="21"/>
                <w:szCs w:val="21"/>
                <w:lang w:val="en-US" w:eastAsia="ja-JP"/>
              </w:rPr>
              <w:t>”</w:t>
            </w:r>
            <w:r>
              <w:rPr>
                <w:rFonts w:hint="eastAsia"/>
                <w:b/>
                <w:bCs/>
                <w:sz w:val="21"/>
                <w:szCs w:val="21"/>
                <w:lang w:val="en-US" w:eastAsia="ja-JP"/>
              </w:rPr>
              <w:t xml:space="preserve"> in advance. </w:t>
            </w:r>
          </w:p>
          <w:p>
            <w:pPr>
              <w:widowControl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</w:rPr>
            </w:pPr>
          </w:p>
          <w:p>
            <w:pPr>
              <w:widowControl w:val="0"/>
              <w:spacing w:line="240" w:lineRule="auto"/>
              <w:jc w:val="left"/>
              <w:rPr>
                <w:rFonts w:hint="default"/>
                <w:b/>
                <w:bCs/>
                <w:sz w:val="21"/>
                <w:szCs w:val="21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</w:rPr>
              <w:t xml:space="preserve">If you see </w:t>
            </w:r>
            <w:r>
              <w:rPr>
                <w:rFonts w:hint="default"/>
                <w:b/>
                <w:bCs/>
                <w:sz w:val="21"/>
                <w:szCs w:val="21"/>
              </w:rPr>
              <w:t>[ ]</w:t>
            </w:r>
            <w:r>
              <w:rPr>
                <w:rFonts w:hint="default"/>
                <w:b w:val="0"/>
                <w:bCs w:val="0"/>
                <w:sz w:val="21"/>
                <w:szCs w:val="21"/>
              </w:rPr>
              <w:t xml:space="preserve">: Django is likely looking at a different (empty) database, possibly a default SQLite file or a different PSQL schema. </w:t>
            </w:r>
          </w:p>
        </w:tc>
        <w:tc>
          <w:tcPr>
            <w:tcW w:w="53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rFonts w:hint="default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ja-JP"/>
              </w:rPr>
              <w:t>Y</w:t>
            </w:r>
            <w:r>
              <w:rPr>
                <w:rFonts w:hint="default"/>
                <w:sz w:val="21"/>
                <w:szCs w:val="21"/>
              </w:rPr>
              <w:t xml:space="preserve">ou should run python manage.py runserver from within your WSL terminal, but </w:t>
            </w:r>
            <w:r>
              <w:rPr>
                <w:rFonts w:hint="default"/>
                <w:b/>
                <w:bCs/>
                <w:sz w:val="21"/>
                <w:szCs w:val="21"/>
              </w:rPr>
              <w:t>you need to verify that Django is actually looking at the migrated database</w:t>
            </w:r>
            <w:r>
              <w:rPr>
                <w:rFonts w:hint="default"/>
                <w:sz w:val="21"/>
                <w:szCs w:val="21"/>
              </w:rPr>
              <w:t xml:space="preserve">. </w:t>
            </w:r>
          </w:p>
          <w:p>
            <w:pPr>
              <w:widowControl w:val="0"/>
              <w:spacing w:line="240" w:lineRule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Since your Python scripts are now "bridging" between a Windows ping.exe and a PostgreSQL (PSQL) instance on WSL, you must ensure your Django settings.py is configured to connect to that same WSL PSQL instance.</w:t>
            </w:r>
          </w:p>
          <w:p>
            <w:pPr>
              <w:widowControl w:val="0"/>
              <w:spacing w:line="240" w:lineRule="auto"/>
              <w:rPr>
                <w:rFonts w:hint="default"/>
                <w:sz w:val="21"/>
                <w:szCs w:val="21"/>
              </w:rPr>
            </w:pPr>
          </w:p>
          <w:p>
            <w:pPr>
              <w:widowControl w:val="0"/>
              <w:spacing w:line="240" w:lineRule="auto"/>
              <w:rPr>
                <w:rFonts w:hint="default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ja-JP"/>
              </w:rPr>
              <w:t>1</w:t>
            </w:r>
            <w:r>
              <w:rPr>
                <w:rFonts w:hint="default"/>
                <w:b/>
                <w:bCs/>
                <w:sz w:val="21"/>
                <w:szCs w:val="21"/>
              </w:rPr>
              <w:t xml:space="preserve">. Verify Django's "View" of the Database </w:t>
            </w:r>
          </w:p>
          <w:p>
            <w:pPr>
              <w:widowControl w:val="0"/>
              <w:spacing w:line="240" w:lineRule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 xml:space="preserve">Before starting the server, check if Django recognizes the migrations you applied to the WSL database: 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0" w:hRule="atLeast"/>
        </w:trPr>
        <w:tc>
          <w:tcPr>
            <w:tcW w:w="5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hint="eastAsia"/>
                <w:sz w:val="21"/>
                <w:szCs w:val="21"/>
                <w:lang w:val="en-US" w:eastAsia="ja-JP"/>
              </w:rPr>
            </w:pPr>
            <w:r>
              <w:rPr>
                <w:rFonts w:hint="eastAsia"/>
                <w:sz w:val="21"/>
                <w:szCs w:val="21"/>
                <w:lang w:val="en-US" w:eastAsia="ja-JP"/>
              </w:rPr>
              <w:t>#Run the local development server</w:t>
            </w:r>
          </w:p>
          <w:p>
            <w:pPr>
              <w:widowControl w:val="0"/>
              <w:spacing w:line="240" w:lineRule="auto"/>
              <w:rPr>
                <w:rFonts w:hint="default"/>
                <w:b/>
                <w:bCs/>
                <w:sz w:val="21"/>
                <w:szCs w:val="21"/>
              </w:rPr>
            </w:pP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rFonts w:hint="default"/>
                <w:b/>
                <w:bCs/>
                <w:sz w:val="21"/>
                <w:szCs w:val="21"/>
              </w:rPr>
              <w:t>python manage.py runserver</w:t>
            </w:r>
          </w:p>
        </w:tc>
        <w:tc>
          <w:tcPr>
            <w:tcW w:w="5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0" w:hRule="atLeast"/>
        </w:trPr>
        <w:tc>
          <w:tcPr>
            <w:tcW w:w="53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textDirection w:val="lrTb"/>
            <w:vAlign w:val="center"/>
          </w:tcPr>
          <w:p>
            <w:pPr>
              <w:widowControl w:val="0"/>
              <w:spacing w:line="240" w:lineRule="auto"/>
              <w:jc w:val="left"/>
              <w:rPr>
                <w:rFonts w:hint="eastAsia" w:eastAsiaTheme="minorEastAsia"/>
                <w:sz w:val="21"/>
                <w:szCs w:val="21"/>
                <w:lang w:val="en-US" w:eastAsia="ja-JP"/>
              </w:rPr>
            </w:pPr>
            <w:bookmarkStart w:id="0" w:name="_GoBack"/>
            <w:r>
              <w:rPr>
                <w:rFonts w:hint="eastAsia"/>
                <w:sz w:val="21"/>
                <w:szCs w:val="21"/>
                <w:lang w:val="en-US" w:eastAsia="ja-JP"/>
              </w:rPr>
              <w:t>Hit</w:t>
            </w:r>
            <w:bookmarkEnd w:id="0"/>
            <w:r>
              <w:rPr>
                <w:rFonts w:hint="eastAsia"/>
                <w:sz w:val="21"/>
                <w:szCs w:val="21"/>
                <w:lang w:val="en-US" w:eastAsia="ja-JP"/>
              </w:rPr>
              <w:t xml:space="preserve"> the following URL.</w:t>
            </w:r>
          </w:p>
          <w:p>
            <w:pPr>
              <w:widowControl w:val="0"/>
              <w:spacing w:line="240" w:lineRule="auto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fldChar w:fldCharType="begin"/>
            </w:r>
            <w:r>
              <w:rPr>
                <w:rFonts w:hint="default"/>
                <w:sz w:val="21"/>
                <w:szCs w:val="21"/>
              </w:rPr>
              <w:instrText xml:space="preserve"> HYPERLINK "http://localhost:8000/admin" </w:instrText>
            </w:r>
            <w:r>
              <w:rPr>
                <w:rFonts w:hint="default"/>
                <w:sz w:val="21"/>
                <w:szCs w:val="21"/>
              </w:rPr>
              <w:fldChar w:fldCharType="separate"/>
            </w:r>
            <w:r>
              <w:rPr>
                <w:rStyle w:val="4"/>
                <w:rFonts w:hint="default"/>
                <w:sz w:val="21"/>
                <w:szCs w:val="21"/>
              </w:rPr>
              <w:t>http://localhost:8000/admin</w:t>
            </w:r>
            <w:r>
              <w:rPr>
                <w:rFonts w:hint="default"/>
                <w:sz w:val="21"/>
                <w:szCs w:val="21"/>
              </w:rPr>
              <w:fldChar w:fldCharType="end"/>
            </w:r>
          </w:p>
          <w:p>
            <w:pPr>
              <w:widowControl w:val="0"/>
              <w:spacing w:line="240" w:lineRule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fldChar w:fldCharType="begin"/>
            </w:r>
            <w:r>
              <w:rPr>
                <w:rFonts w:hint="default"/>
                <w:sz w:val="21"/>
                <w:szCs w:val="21"/>
              </w:rPr>
              <w:instrText xml:space="preserve"> HYPERLINK "http://localhost:8000/admin" </w:instrText>
            </w:r>
            <w:r>
              <w:rPr>
                <w:rFonts w:hint="default"/>
                <w:sz w:val="21"/>
                <w:szCs w:val="21"/>
              </w:rPr>
              <w:fldChar w:fldCharType="separate"/>
            </w:r>
            <w:r>
              <w:rPr>
                <w:rStyle w:val="4"/>
                <w:rFonts w:hint="default"/>
                <w:sz w:val="21"/>
                <w:szCs w:val="21"/>
              </w:rPr>
              <w:t>http://localhost:8000/a</w:t>
            </w:r>
            <w:r>
              <w:rPr>
                <w:rStyle w:val="4"/>
                <w:rFonts w:hint="eastAsia"/>
                <w:sz w:val="21"/>
                <w:szCs w:val="21"/>
                <w:lang w:val="en-US" w:eastAsia="ja-JP"/>
              </w:rPr>
              <w:t>pi</w:t>
            </w:r>
            <w:r>
              <w:rPr>
                <w:rFonts w:hint="default"/>
                <w:sz w:val="21"/>
                <w:szCs w:val="21"/>
              </w:rPr>
              <w:fldChar w:fldCharType="end"/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drawing>
                <wp:inline distT="0" distB="0" distL="114300" distR="114300">
                  <wp:extent cx="3241040" cy="967740"/>
                  <wp:effectExtent l="0" t="0" r="16510" b="3810"/>
                  <wp:docPr id="9" name="図形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図形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040" cy="967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spacing w:line="240" w:lineRule="auto"/>
            </w:pPr>
            <w:r>
              <w:drawing>
                <wp:inline distT="0" distB="0" distL="114300" distR="114300">
                  <wp:extent cx="3233420" cy="1683385"/>
                  <wp:effectExtent l="0" t="0" r="5080" b="12065"/>
                  <wp:docPr id="16" name="図形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図形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3420" cy="1683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drawing>
                <wp:inline distT="0" distB="0" distL="114300" distR="114300">
                  <wp:extent cx="3241675" cy="1862455"/>
                  <wp:effectExtent l="0" t="0" r="15875" b="4445"/>
                  <wp:docPr id="17" name="図形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図形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675" cy="1862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spacing w:line="240" w:lineRule="auto"/>
            </w:pPr>
            <w:r>
              <w:drawing>
                <wp:inline distT="0" distB="0" distL="114300" distR="114300">
                  <wp:extent cx="3241675" cy="3018155"/>
                  <wp:effectExtent l="0" t="0" r="15875" b="10795"/>
                  <wp:docPr id="18" name="図形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図形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675" cy="3018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textDirection w:val="lrTb"/>
            <w:vAlign w:val="center"/>
          </w:tcPr>
          <w:p>
            <w:pPr>
              <w:widowControl w:val="0"/>
              <w:spacing w:line="240" w:lineRule="auto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The 404 error on port 8000 and the rejection on port 5173 indicate that while the "network bridge" is open, the services aren't correctly routing traffic inside the WSL environment.</w:t>
            </w:r>
          </w:p>
          <w:p>
            <w:pPr>
              <w:widowControl w:val="0"/>
              <w:spacing w:line="240" w:lineRule="auto"/>
              <w:jc w:val="left"/>
              <w:rPr>
                <w:rFonts w:hint="default"/>
                <w:sz w:val="21"/>
                <w:szCs w:val="21"/>
              </w:rPr>
            </w:pPr>
          </w:p>
          <w:p>
            <w:pPr>
              <w:widowControl w:val="0"/>
              <w:spacing w:line="240" w:lineRule="auto"/>
              <w:jc w:val="left"/>
              <w:rPr>
                <w:rFonts w:hint="default"/>
                <w:b/>
                <w:bCs/>
                <w:sz w:val="21"/>
                <w:szCs w:val="21"/>
              </w:rPr>
            </w:pPr>
            <w:r>
              <w:rPr>
                <w:rFonts w:hint="default"/>
                <w:b/>
                <w:bCs/>
                <w:sz w:val="21"/>
                <w:szCs w:val="21"/>
              </w:rPr>
              <w:t xml:space="preserve">1. Fix the 404 on Django (Port 8000) </w:t>
            </w:r>
          </w:p>
          <w:p>
            <w:pPr>
              <w:widowControl w:val="0"/>
              <w:spacing w:line="240" w:lineRule="auto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 xml:space="preserve">A 404 usually means </w:t>
            </w:r>
            <w:r>
              <w:rPr>
                <w:rFonts w:hint="eastAsia"/>
                <w:sz w:val="21"/>
                <w:szCs w:val="21"/>
                <w:lang w:val="en-US" w:eastAsia="ja-JP"/>
              </w:rPr>
              <w:t xml:space="preserve">the </w:t>
            </w:r>
            <w:r>
              <w:rPr>
                <w:rFonts w:hint="default"/>
                <w:b/>
                <w:bCs/>
                <w:sz w:val="21"/>
                <w:szCs w:val="21"/>
              </w:rPr>
              <w:t xml:space="preserve">Django </w:t>
            </w:r>
            <w:r>
              <w:rPr>
                <w:rFonts w:hint="eastAsia"/>
                <w:b/>
                <w:bCs/>
                <w:sz w:val="21"/>
                <w:szCs w:val="21"/>
                <w:lang w:val="en-US" w:eastAsia="ja-JP"/>
              </w:rPr>
              <w:t xml:space="preserve">server </w:t>
            </w:r>
            <w:r>
              <w:rPr>
                <w:rFonts w:hint="default"/>
                <w:b/>
                <w:bCs/>
                <w:sz w:val="21"/>
                <w:szCs w:val="21"/>
              </w:rPr>
              <w:t>is running</w:t>
            </w:r>
            <w:r>
              <w:rPr>
                <w:rFonts w:hint="default"/>
                <w:sz w:val="21"/>
                <w:szCs w:val="21"/>
              </w:rPr>
              <w:t xml:space="preserve">, but it doesn't recognize the URL you are hitting (likely the root /). </w:t>
            </w:r>
          </w:p>
          <w:p>
            <w:pPr>
              <w:widowControl w:val="0"/>
              <w:spacing w:line="240" w:lineRule="auto"/>
              <w:jc w:val="left"/>
              <w:rPr>
                <w:rFonts w:hint="default"/>
                <w:sz w:val="21"/>
                <w:szCs w:val="21"/>
              </w:rPr>
            </w:pPr>
          </w:p>
          <w:p>
            <w:pPr>
              <w:widowControl w:val="0"/>
              <w:spacing w:line="240" w:lineRule="auto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b/>
                <w:bCs/>
                <w:sz w:val="21"/>
                <w:szCs w:val="21"/>
              </w:rPr>
              <w:t>Check the URL</w:t>
            </w:r>
            <w:r>
              <w:rPr>
                <w:rFonts w:hint="default"/>
                <w:sz w:val="21"/>
                <w:szCs w:val="21"/>
              </w:rPr>
              <w:t xml:space="preserve">: Try going to </w:t>
            </w:r>
            <w:r>
              <w:rPr>
                <w:rFonts w:hint="default"/>
                <w:sz w:val="21"/>
                <w:szCs w:val="21"/>
              </w:rPr>
              <w:fldChar w:fldCharType="begin"/>
            </w:r>
            <w:r>
              <w:rPr>
                <w:rFonts w:hint="default"/>
                <w:sz w:val="21"/>
                <w:szCs w:val="21"/>
              </w:rPr>
              <w:instrText xml:space="preserve"> HYPERLINK "http://localhost:8000/admin" </w:instrText>
            </w:r>
            <w:r>
              <w:rPr>
                <w:rFonts w:hint="default"/>
                <w:sz w:val="21"/>
                <w:szCs w:val="21"/>
              </w:rPr>
              <w:fldChar w:fldCharType="separate"/>
            </w:r>
            <w:r>
              <w:rPr>
                <w:rStyle w:val="4"/>
                <w:rFonts w:hint="default"/>
                <w:sz w:val="21"/>
                <w:szCs w:val="21"/>
              </w:rPr>
              <w:t>http://localhost:8000/admin</w:t>
            </w:r>
            <w:r>
              <w:rPr>
                <w:rFonts w:hint="default"/>
                <w:sz w:val="21"/>
                <w:szCs w:val="21"/>
              </w:rPr>
              <w:fldChar w:fldCharType="end"/>
            </w:r>
          </w:p>
          <w:p>
            <w:pPr>
              <w:widowControl w:val="0"/>
              <w:spacing w:line="240" w:lineRule="auto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fldChar w:fldCharType="begin"/>
            </w:r>
            <w:r>
              <w:rPr>
                <w:rFonts w:hint="default"/>
                <w:sz w:val="21"/>
                <w:szCs w:val="21"/>
              </w:rPr>
              <w:instrText xml:space="preserve"> HYPERLINK "http://localhost:8000/admin" </w:instrText>
            </w:r>
            <w:r>
              <w:rPr>
                <w:rFonts w:hint="default"/>
                <w:sz w:val="21"/>
                <w:szCs w:val="21"/>
              </w:rPr>
              <w:fldChar w:fldCharType="separate"/>
            </w:r>
            <w:r>
              <w:rPr>
                <w:rStyle w:val="4"/>
                <w:rFonts w:hint="default"/>
                <w:sz w:val="21"/>
                <w:szCs w:val="21"/>
              </w:rPr>
              <w:t>http://localhost:8000/a</w:t>
            </w:r>
            <w:r>
              <w:rPr>
                <w:rStyle w:val="4"/>
                <w:rFonts w:hint="eastAsia"/>
                <w:sz w:val="21"/>
                <w:szCs w:val="21"/>
                <w:lang w:val="en-US" w:eastAsia="ja-JP"/>
              </w:rPr>
              <w:t>pi</w:t>
            </w:r>
            <w:r>
              <w:rPr>
                <w:rFonts w:hint="default"/>
                <w:sz w:val="21"/>
                <w:szCs w:val="21"/>
              </w:rPr>
              <w:fldChar w:fldCharType="end"/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" w:hRule="atLeast"/>
        </w:trPr>
        <w:tc>
          <w:tcPr>
            <w:tcW w:w="5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5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42" w:hRule="atLeast"/>
        </w:trPr>
        <w:tc>
          <w:tcPr>
            <w:tcW w:w="53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53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0" w:hRule="atLeast"/>
        </w:trPr>
        <w:tc>
          <w:tcPr>
            <w:tcW w:w="5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5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</w:tbl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86078"/>
    <w:rsid w:val="19667DAE"/>
    <w:rsid w:val="24B77898"/>
    <w:rsid w:val="3EED31A8"/>
    <w:rsid w:val="6D386078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  <w:style w:type="character" w:styleId="4">
    <w:name w:val="FollowedHyperlink"/>
    <w:basedOn w:val="2"/>
    <w:uiPriority w:val="0"/>
    <w:rPr>
      <w:color w:val="800080"/>
      <w:u w:val="single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  <w:style w:type="table" w:customStyle="1" w:styleId="7">
    <w:name w:val="_Style 27"/>
    <w:basedOn w:val="8"/>
    <w:qFormat/>
    <w:uiPriority w:val="0"/>
    <w:tblPr>
      <w:tblLayout w:type="fixed"/>
    </w:tblPr>
  </w:style>
  <w:style w:type="table" w:customStyle="1" w:styleId="8">
    <w:name w:val="TableNormal"/>
    <w:qFormat/>
    <w:uiPriority w:val="0"/>
    <w:tblPr>
      <w:tblLayout w:type="fixed"/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Office_10.2.0.5820_F1E327BC-269C-435d-A152-05C5408002CA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2026-03-26T01:23:00Z</dcterms:created>
  <dc:creator>user</dc:creator>
  <cp:lastModifiedBy>user</cp:lastModifiedBy>
  <dcterms:modified xsi:type="dcterms:W3CDTF">2026-03-27T13:14:49Z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1041-10.2.0.5820</vt:lpwstr>
  </property>
</Properties>
</file>