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executing_ingest_ping_stream.py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2026/3/26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2026/3/26 document </w:t>
            </w:r>
            <w:bookmarkStart w:id="0" w:name="_GoBack"/>
            <w:bookmarkEnd w:id="0"/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Execute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ingest_ping_stream.py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WSL/venv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Documents/projects/ping_rtt_prediction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</w:t>
            </w:r>
            <w:r>
              <w:rPr>
                <w:rFonts w:hint="default"/>
                <w:b w:val="0"/>
                <w:bCs w:val="0"/>
                <w:vertAlign w:val="baseline"/>
              </w:rPr>
              <w:t>ingest_ping_stream.py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Excute the Python script anytime you need to collect ping log.</w:t>
            </w: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cd Documents/projects/ping_rtt_prediction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</w:rPr>
              <w:t>source venv/bin/activate</w:t>
            </w:r>
          </w:p>
        </w:tc>
        <w:tc>
          <w:tcPr>
            <w:tcW w:w="5341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python ingest_ping_stream.py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deactivate</w:t>
            </w: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B7F10CC"/>
    <w:rsid w:val="0FE10856"/>
    <w:rsid w:val="156E5075"/>
    <w:rsid w:val="177C3B88"/>
    <w:rsid w:val="21655695"/>
    <w:rsid w:val="2E7B55B4"/>
    <w:rsid w:val="3EED31A8"/>
    <w:rsid w:val="60EF4113"/>
    <w:rsid w:val="64645680"/>
    <w:rsid w:val="6D38607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2026-03-26T12:18:41Z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