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W w:w="1068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02"/>
        <w:gridCol w:w="7880"/>
      </w:tblGrid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3" w:hRule="atLeast"/>
        </w:trPr>
        <w:tc>
          <w:tcPr>
            <w:tcW w:w="10682" w:type="dxa"/>
            <w:gridSpan w:val="2"/>
            <w:shd w:val="clear" w:color="auto" w:fill="5B9BD5" w:themeFill="accent1"/>
          </w:tcPr>
          <w:p>
            <w:pPr>
              <w:jc w:val="center"/>
              <w:rPr>
                <w:rFonts w:hint="eastAsia" w:eastAsiaTheme="minorEastAsia"/>
                <w:color w:val="auto"/>
                <w:highlight w:val="none"/>
                <w:vertAlign w:val="baseline"/>
                <w:lang w:val="en-US" w:eastAsia="ja-JP"/>
              </w:rPr>
            </w:pPr>
            <w:r>
              <w:rPr>
                <w:rFonts w:hint="eastAsia"/>
                <w:b/>
                <w:bCs/>
                <w:color w:val="FFFFFF" w:themeColor="background1"/>
                <w:highlight w:val="none"/>
                <w:vertAlign w:val="baseline"/>
                <w:lang w:val="en-US" w:eastAsia="ja-JP"/>
                <w14:textFill>
                  <w14:solidFill>
                    <w14:schemeClr w14:val="bg1"/>
                  </w14:solidFill>
                </w14:textFill>
              </w:rPr>
              <w:t>Modifying wsl to see bashrc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02" w:type="dxa"/>
            <w:shd w:val="clear" w:color="auto" w:fill="auto"/>
          </w:tcPr>
          <w:p>
            <w:pPr>
              <w:jc w:val="center"/>
              <w:rPr>
                <w:rFonts w:hint="eastAsia" w:eastAsiaTheme="minorEastAsia"/>
                <w:b/>
                <w:bCs/>
                <w:vertAlign w:val="baseline"/>
                <w:lang w:val="en-US" w:eastAsia="ja-JP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ja-JP"/>
              </w:rPr>
              <w:t>Work History</w:t>
            </w:r>
          </w:p>
        </w:tc>
        <w:tc>
          <w:tcPr>
            <w:tcW w:w="7880" w:type="dxa"/>
            <w:shd w:val="clear" w:color="auto" w:fill="auto"/>
          </w:tcPr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>2026/4/2 document created</w:t>
            </w: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>2026/4/2 document completed</w:t>
            </w: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>2026/4/2 configuration done</w:t>
            </w:r>
            <w:bookmarkStart w:id="0" w:name="_GoBack"/>
            <w:bookmarkEnd w:id="0"/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02" w:type="dxa"/>
            <w:shd w:val="clear" w:color="auto" w:fill="auto"/>
          </w:tcPr>
          <w:p>
            <w:pPr>
              <w:jc w:val="center"/>
              <w:rPr>
                <w:rFonts w:hint="eastAsia" w:eastAsiaTheme="minorEastAsia"/>
                <w:b/>
                <w:bCs/>
                <w:vertAlign w:val="baseline"/>
                <w:lang w:val="en-US" w:eastAsia="ja-JP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ja-JP"/>
              </w:rPr>
              <w:t>Goal</w:t>
            </w:r>
          </w:p>
        </w:tc>
        <w:tc>
          <w:tcPr>
            <w:tcW w:w="7880" w:type="dxa"/>
            <w:shd w:val="clear" w:color="auto" w:fill="auto"/>
          </w:tcPr>
          <w:p>
            <w:pPr>
              <w:jc w:val="left"/>
              <w:rPr>
                <w:rFonts w:hint="eastAsia" w:eastAsiaTheme="minorEastAsia"/>
                <w:b w:val="0"/>
                <w:bCs w:val="0"/>
                <w:color w:val="auto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color w:val="auto"/>
                <w:highlight w:val="none"/>
                <w:vertAlign w:val="baseline"/>
                <w:lang w:val="en-US" w:eastAsia="ja-JP"/>
              </w:rPr>
              <w:t>Modifying wsl to see bashrc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02" w:type="dxa"/>
            <w:shd w:val="clear" w:color="auto" w:fill="auto"/>
          </w:tcPr>
          <w:p>
            <w:pPr>
              <w:jc w:val="center"/>
              <w:rPr>
                <w:rFonts w:hint="eastAsia" w:eastAsiaTheme="minorEastAsia"/>
                <w:b/>
                <w:bCs/>
                <w:vertAlign w:val="baseline"/>
                <w:lang w:val="en-US" w:eastAsia="ja-JP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ja-JP"/>
              </w:rPr>
              <w:t>Runtime Environment</w:t>
            </w:r>
          </w:p>
        </w:tc>
        <w:tc>
          <w:tcPr>
            <w:tcW w:w="7880" w:type="dxa"/>
            <w:shd w:val="clear" w:color="auto" w:fill="auto"/>
          </w:tcPr>
          <w:p>
            <w:pPr>
              <w:jc w:val="left"/>
              <w:rPr>
                <w:rFonts w:hint="eastAsia" w:eastAsiaTheme="minor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>Affects the entire WSL user environment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02" w:type="dxa"/>
            <w:shd w:val="clear" w:color="auto" w:fill="auto"/>
            <w:textDirection w:val="lrTb"/>
            <w:vAlign w:val="top"/>
          </w:tcPr>
          <w:p>
            <w:pPr>
              <w:jc w:val="center"/>
              <w:rPr>
                <w:rFonts w:hint="eastAsia" w:eastAsiaTheme="minorEastAsia"/>
                <w:b/>
                <w:bCs/>
                <w:vertAlign w:val="baseline"/>
                <w:lang w:val="en-US" w:eastAsia="ja-JP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ja-JP"/>
              </w:rPr>
              <w:t>Directory/Folder</w:t>
            </w:r>
          </w:p>
        </w:tc>
        <w:tc>
          <w:tcPr>
            <w:tcW w:w="7880" w:type="dxa"/>
            <w:shd w:val="clear" w:color="auto" w:fill="auto"/>
            <w:textDirection w:val="lrTb"/>
            <w:vAlign w:val="top"/>
          </w:tcPr>
          <w:p>
            <w:pPr>
              <w:jc w:val="left"/>
              <w:rPr>
                <w:rFonts w:hint="eastAsia" w:eastAsiaTheme="minor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>Affects the entire WSL user environment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02" w:type="dxa"/>
            <w:shd w:val="clear" w:color="auto" w:fill="auto"/>
            <w:textDirection w:val="lrTb"/>
            <w:vAlign w:val="top"/>
          </w:tcPr>
          <w:p>
            <w:pPr>
              <w:jc w:val="center"/>
              <w:rPr>
                <w:rFonts w:hint="eastAsia" w:eastAsiaTheme="minorEastAsia"/>
                <w:b/>
                <w:bCs/>
                <w:vertAlign w:val="baseline"/>
                <w:lang w:val="en-US" w:eastAsia="ja-JP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ja-JP"/>
              </w:rPr>
              <w:t>Note</w:t>
            </w:r>
          </w:p>
        </w:tc>
        <w:tc>
          <w:tcPr>
            <w:tcW w:w="7880" w:type="dxa"/>
            <w:shd w:val="clear" w:color="auto" w:fill="auto"/>
            <w:textDirection w:val="lrTb"/>
            <w:vAlign w:val="top"/>
          </w:tcPr>
          <w:p>
            <w:pPr>
              <w:jc w:val="left"/>
              <w:rPr>
                <w:rFonts w:hint="eastAsia"/>
                <w:b w:val="0"/>
                <w:bCs w:val="0"/>
                <w:color w:val="auto"/>
                <w:highlight w:val="none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color w:val="auto"/>
                <w:highlight w:val="none"/>
                <w:vertAlign w:val="baseline"/>
                <w:lang w:val="en-US" w:eastAsia="ja-JP"/>
              </w:rPr>
              <w:t>A Login Shell looks for .bash_profile</w:t>
            </w:r>
          </w:p>
          <w:p>
            <w:pPr>
              <w:jc w:val="left"/>
              <w:rPr>
                <w:rFonts w:hint="eastAsia"/>
                <w:b w:val="0"/>
                <w:bCs w:val="0"/>
                <w:color w:val="auto"/>
                <w:highlight w:val="none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color w:val="auto"/>
                <w:highlight w:val="none"/>
                <w:vertAlign w:val="baseline"/>
                <w:lang w:val="en-US" w:eastAsia="ja-JP"/>
              </w:rPr>
              <w:t>So it is necessary to modify the .bash_profile to load .bashrc indirectly when loading .bashrc automatically.</w:t>
            </w:r>
          </w:p>
        </w:tc>
      </w:tr>
    </w:tbl>
    <w:p/>
    <w:tbl>
      <w:tblPr>
        <w:tblStyle w:val="4"/>
        <w:tblW w:w="1068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41"/>
        <w:gridCol w:w="534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3" w:hRule="atLeast"/>
        </w:trPr>
        <w:tc>
          <w:tcPr>
            <w:tcW w:w="10682" w:type="dxa"/>
            <w:gridSpan w:val="2"/>
            <w:shd w:val="clear" w:color="auto" w:fill="5B9BD5" w:themeFill="accent1"/>
          </w:tcPr>
          <w:p>
            <w:pPr>
              <w:jc w:val="center"/>
              <w:rPr>
                <w:rFonts w:hint="eastAsia" w:eastAsiaTheme="minorEastAsia"/>
                <w:color w:val="auto"/>
                <w:highlight w:val="none"/>
                <w:vertAlign w:val="baseline"/>
                <w:lang w:val="en-US" w:eastAsia="ja-JP"/>
              </w:rPr>
            </w:pPr>
            <w:r>
              <w:rPr>
                <w:rFonts w:hint="eastAsia"/>
                <w:b/>
                <w:bCs/>
                <w:color w:val="FFFFFF" w:themeColor="background1"/>
                <w:highlight w:val="none"/>
                <w:vertAlign w:val="baseline"/>
                <w:lang w:val="en-US" w:eastAsia="ja-JP"/>
                <w14:textFill>
                  <w14:solidFill>
                    <w14:schemeClr w14:val="bg1"/>
                  </w14:solidFill>
                </w14:textFill>
              </w:rPr>
              <w:t>Workflow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1" w:type="dxa"/>
            <w:textDirection w:val="lrTb"/>
            <w:vAlign w:val="top"/>
          </w:tcPr>
          <w:p>
            <w:pPr>
              <w:jc w:val="center"/>
              <w:rPr>
                <w:rFonts w:hint="eastAsia" w:eastAsiaTheme="minorEastAsia"/>
                <w:b/>
                <w:bCs/>
                <w:vertAlign w:val="baseline"/>
                <w:lang w:val="en-US" w:eastAsia="ja-JP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ja-JP"/>
              </w:rPr>
              <w:t>Steps</w:t>
            </w:r>
          </w:p>
        </w:tc>
        <w:tc>
          <w:tcPr>
            <w:tcW w:w="5341" w:type="dxa"/>
            <w:textDirection w:val="lrTb"/>
            <w:vAlign w:val="top"/>
          </w:tcPr>
          <w:p>
            <w:pPr>
              <w:jc w:val="center"/>
              <w:rPr>
                <w:rFonts w:hint="eastAsia" w:eastAsiaTheme="minorEastAsia"/>
                <w:b/>
                <w:bCs/>
                <w:vertAlign w:val="baseline"/>
                <w:lang w:val="en-US" w:eastAsia="ja-JP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ja-JP"/>
              </w:rPr>
              <w:t>Description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1" w:type="dxa"/>
            <w:shd w:val="clear" w:color="auto" w:fill="DADADA" w:themeFill="accent3" w:themeFillTint="66"/>
            <w:textDirection w:val="lrTb"/>
            <w:vAlign w:val="top"/>
          </w:tcPr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>To check the current .bashrc dot file configuration.</w:t>
            </w: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ja-JP"/>
              </w:rPr>
              <w:t>nano ~/.bashrc</w:t>
            </w:r>
          </w:p>
        </w:tc>
        <w:tc>
          <w:tcPr>
            <w:tcW w:w="5341" w:type="dxa"/>
            <w:shd w:val="clear" w:color="auto" w:fill="DADADA" w:themeFill="accent3" w:themeFillTint="66"/>
            <w:textDirection w:val="lrTb"/>
            <w:vAlign w:val="top"/>
          </w:tcPr>
          <w:p>
            <w:pPr>
              <w:jc w:val="left"/>
              <w:rPr>
                <w:b w:val="0"/>
                <w:bCs w:val="0"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1" w:type="dxa"/>
            <w:shd w:val="clear" w:color="auto" w:fill="auto"/>
            <w:textDirection w:val="lrTb"/>
            <w:vAlign w:val="top"/>
          </w:tcPr>
          <w:p>
            <w:pPr>
              <w:jc w:val="left"/>
              <w:rPr>
                <w:rFonts w:hint="eastAsia"/>
                <w:b/>
                <w:bCs/>
                <w:vertAlign w:val="baseline"/>
                <w:lang w:val="en-US" w:eastAsia="ja-JP"/>
              </w:rPr>
            </w:pPr>
          </w:p>
          <w:p>
            <w:pPr>
              <w:jc w:val="left"/>
              <w:rPr>
                <w:rFonts w:hint="eastAsia"/>
                <w:b/>
                <w:bCs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>Check the configuration.</w:t>
            </w:r>
          </w:p>
          <w:p>
            <w:pPr>
              <w:jc w:val="left"/>
              <w:rPr>
                <w:rFonts w:hint="eastAsia"/>
                <w:b/>
                <w:bCs/>
                <w:vertAlign w:val="baseline"/>
                <w:lang w:val="en-US" w:eastAsia="ja-JP"/>
              </w:rPr>
            </w:pPr>
          </w:p>
          <w:p>
            <w:pPr>
              <w:jc w:val="left"/>
              <w:rPr>
                <w:rFonts w:hint="eastAsia" w:eastAsiaTheme="minorEastAsia"/>
                <w:b/>
                <w:bCs/>
                <w:vertAlign w:val="baseline"/>
                <w:lang w:val="en-US" w:eastAsia="ja-JP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ja-JP"/>
              </w:rPr>
              <w:t>[</w:t>
            </w:r>
            <w:r>
              <w:rPr>
                <w:rFonts w:hint="eastAsia"/>
                <w:b/>
                <w:bCs/>
                <w:vertAlign w:val="baseline"/>
                <w:lang w:val="en-US" w:eastAsia="ja-JP"/>
              </w:rPr>
              <w:t>.bashrc]</w:t>
            </w:r>
          </w:p>
          <w:p>
            <w:pPr>
              <w:jc w:val="left"/>
              <w:rPr>
                <w:rFonts w:hint="default"/>
                <w:b w:val="0"/>
                <w:bCs w:val="0"/>
                <w:vertAlign w:val="baseline"/>
              </w:rPr>
            </w:pPr>
            <w:r>
              <w:rPr>
                <w:rFonts w:hint="default"/>
                <w:b w:val="0"/>
                <w:bCs w:val="0"/>
                <w:vertAlign w:val="baseline"/>
              </w:rPr>
              <w:t>export NVM_DIR="$HOME/.nvm"</w:t>
            </w:r>
          </w:p>
          <w:p>
            <w:pPr>
              <w:jc w:val="left"/>
              <w:rPr>
                <w:rFonts w:hint="default"/>
                <w:b w:val="0"/>
                <w:bCs w:val="0"/>
                <w:vertAlign w:val="baseline"/>
              </w:rPr>
            </w:pPr>
            <w:r>
              <w:rPr>
                <w:rFonts w:hint="default"/>
                <w:b w:val="0"/>
                <w:bCs w:val="0"/>
                <w:vertAlign w:val="baseline"/>
              </w:rPr>
              <w:t>[ -s "$NVM_DIR/nvm.sh" ] &amp;&amp; \. "$NVM_DIR/nvm.sh"  # This loads nvm</w:t>
            </w:r>
          </w:p>
          <w:p>
            <w:pPr>
              <w:jc w:val="left"/>
              <w:rPr>
                <w:b w:val="0"/>
                <w:bCs w:val="0"/>
                <w:vertAlign w:val="baseline"/>
              </w:rPr>
            </w:pPr>
            <w:r>
              <w:rPr>
                <w:rFonts w:hint="default"/>
                <w:b w:val="0"/>
                <w:bCs w:val="0"/>
                <w:vertAlign w:val="baseline"/>
              </w:rPr>
              <w:t>[ -s "$NVM_DIR/bash_completion" ] &amp;&amp; \. "$NVM_DIR/bash_completion"  # This loads nvm bash_completion</w:t>
            </w:r>
          </w:p>
        </w:tc>
        <w:tc>
          <w:tcPr>
            <w:tcW w:w="5341" w:type="dxa"/>
            <w:shd w:val="clear" w:color="auto" w:fill="auto"/>
          </w:tcPr>
          <w:p>
            <w:pPr>
              <w:jc w:val="left"/>
              <w:rPr>
                <w:rFonts w:hint="eastAsia" w:eastAsiaTheme="minor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 w:eastAsiaTheme="minorEastAsia"/>
                <w:b/>
                <w:bCs/>
                <w:vertAlign w:val="baseline"/>
                <w:lang w:val="en-US" w:eastAsia="ja-JP"/>
              </w:rPr>
              <w:t>export</w:t>
            </w:r>
            <w:r>
              <w:rPr>
                <w:rFonts w:hint="eastAsia" w:eastAsiaTheme="minorEastAsia"/>
                <w:b w:val="0"/>
                <w:bCs w:val="0"/>
                <w:vertAlign w:val="baseline"/>
                <w:lang w:val="en-US" w:eastAsia="ja-JP"/>
              </w:rPr>
              <w:t xml:space="preserve">: This tells the system </w:t>
            </w:r>
            <w:r>
              <w:rPr>
                <w:rFonts w:hint="eastAsia" w:eastAsiaTheme="minorEastAsia"/>
                <w:b/>
                <w:bCs/>
                <w:vertAlign w:val="baseline"/>
                <w:lang w:val="en-US" w:eastAsia="ja-JP"/>
              </w:rPr>
              <w:t>to make this variable available</w:t>
            </w:r>
            <w:r>
              <w:rPr>
                <w:rFonts w:hint="eastAsia" w:eastAsiaTheme="minorEastAsia"/>
                <w:b w:val="0"/>
                <w:bCs w:val="0"/>
                <w:vertAlign w:val="baseline"/>
                <w:lang w:val="en-US" w:eastAsia="ja-JP"/>
              </w:rPr>
              <w:t xml:space="preserve"> to any program or sub-process you run in this terminal.</w:t>
            </w:r>
          </w:p>
          <w:p>
            <w:pPr>
              <w:jc w:val="left"/>
              <w:rPr>
                <w:rFonts w:hint="eastAsia" w:eastAsiaTheme="minorEastAsia"/>
                <w:b w:val="0"/>
                <w:bCs w:val="0"/>
                <w:vertAlign w:val="baseline"/>
                <w:lang w:val="en-US" w:eastAsia="ja-JP"/>
              </w:rPr>
            </w:pPr>
          </w:p>
          <w:p>
            <w:pPr>
              <w:jc w:val="left"/>
              <w:rPr>
                <w:rFonts w:hint="eastAsia" w:eastAsiaTheme="minor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 w:eastAsiaTheme="minorEastAsia"/>
                <w:b/>
                <w:bCs/>
                <w:vertAlign w:val="baseline"/>
                <w:lang w:val="en-US" w:eastAsia="ja-JP"/>
              </w:rPr>
              <w:t>NVM_DIR</w:t>
            </w:r>
            <w:r>
              <w:rPr>
                <w:rFonts w:hint="eastAsia" w:eastAsiaTheme="minorEastAsia"/>
                <w:b w:val="0"/>
                <w:bCs w:val="0"/>
                <w:vertAlign w:val="baseline"/>
                <w:lang w:val="en-US" w:eastAsia="ja-JP"/>
              </w:rPr>
              <w:t>: This is the name of the variable.</w:t>
            </w:r>
          </w:p>
          <w:p>
            <w:pPr>
              <w:jc w:val="left"/>
              <w:rPr>
                <w:rFonts w:hint="eastAsia" w:eastAsiaTheme="minorEastAsia"/>
                <w:b w:val="0"/>
                <w:bCs w:val="0"/>
                <w:vertAlign w:val="baseline"/>
                <w:lang w:val="en-US" w:eastAsia="ja-JP"/>
              </w:rPr>
            </w:pPr>
          </w:p>
          <w:p>
            <w:pPr>
              <w:jc w:val="left"/>
              <w:rPr>
                <w:rFonts w:hint="eastAsia" w:eastAsiaTheme="minor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 w:eastAsiaTheme="minorEastAsia"/>
                <w:b/>
                <w:bCs/>
                <w:vertAlign w:val="baseline"/>
                <w:lang w:val="en-US" w:eastAsia="ja-JP"/>
              </w:rPr>
              <w:t>"$HOME/.nvm"</w:t>
            </w:r>
            <w:r>
              <w:rPr>
                <w:rFonts w:hint="eastAsia" w:eastAsiaTheme="minorEastAsia"/>
                <w:b w:val="0"/>
                <w:bCs w:val="0"/>
                <w:vertAlign w:val="baseline"/>
                <w:lang w:val="en-US" w:eastAsia="ja-JP"/>
              </w:rPr>
              <w:t>: This sets the value to the hidden folder where all your different versions of Node.js are actually stored.</w:t>
            </w:r>
          </w:p>
          <w:p>
            <w:pPr>
              <w:jc w:val="left"/>
              <w:rPr>
                <w:rFonts w:hint="eastAsia" w:eastAsiaTheme="minorEastAsia"/>
                <w:b w:val="0"/>
                <w:bCs w:val="0"/>
                <w:vertAlign w:val="baseline"/>
                <w:lang w:val="en-US" w:eastAsia="ja-JP"/>
              </w:rPr>
            </w:pPr>
          </w:p>
          <w:p>
            <w:pPr>
              <w:jc w:val="left"/>
              <w:rPr>
                <w:rFonts w:hint="eastAsia" w:eastAsiaTheme="minor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 w:eastAsiaTheme="minorEastAsia"/>
                <w:b/>
                <w:bCs/>
                <w:vertAlign w:val="baseline"/>
                <w:lang w:val="en-US" w:eastAsia="ja-JP"/>
              </w:rPr>
              <w:t>[ -s "$NVM_DIR/nvm.sh" ]</w:t>
            </w:r>
            <w:r>
              <w:rPr>
                <w:rFonts w:hint="eastAsia" w:eastAsiaTheme="minorEastAsia"/>
                <w:b w:val="0"/>
                <w:bCs w:val="0"/>
                <w:vertAlign w:val="baseline"/>
                <w:lang w:val="en-US" w:eastAsia="ja-JP"/>
              </w:rPr>
              <w:t>: This checks: "Does the file nvm.sh exist and is it NOT empty?"</w:t>
            </w:r>
          </w:p>
          <w:p>
            <w:pPr>
              <w:jc w:val="left"/>
              <w:rPr>
                <w:rFonts w:hint="eastAsia" w:eastAsiaTheme="minor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 w:eastAsiaTheme="minorEastAsia"/>
                <w:b/>
                <w:bCs/>
                <w:vertAlign w:val="baseline"/>
                <w:lang w:val="en-US" w:eastAsia="ja-JP"/>
              </w:rPr>
              <w:t>&amp;&amp;</w:t>
            </w:r>
            <w:r>
              <w:rPr>
                <w:rFonts w:hint="eastAsia" w:eastAsiaTheme="minorEastAsia"/>
                <w:b w:val="0"/>
                <w:bCs w:val="0"/>
                <w:vertAlign w:val="baseline"/>
                <w:lang w:val="en-US" w:eastAsia="ja-JP"/>
              </w:rPr>
              <w:t>: This means "If the first part is true, then do the next part."</w:t>
            </w:r>
          </w:p>
          <w:p>
            <w:pPr>
              <w:jc w:val="left"/>
              <w:rPr>
                <w:rFonts w:hint="eastAsia" w:eastAsiaTheme="minorEastAsia"/>
                <w:b w:val="0"/>
                <w:bCs w:val="0"/>
                <w:vertAlign w:val="baseline"/>
                <w:lang w:val="en-US" w:eastAsia="ja-JP"/>
              </w:rPr>
            </w:pPr>
          </w:p>
          <w:p>
            <w:pPr>
              <w:jc w:val="left"/>
              <w:rPr>
                <w:rFonts w:hint="eastAsia" w:eastAsiaTheme="minor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 w:eastAsiaTheme="minorEastAsia"/>
                <w:b/>
                <w:bCs/>
                <w:vertAlign w:val="baseline"/>
                <w:lang w:val="en-US" w:eastAsia="ja-JP"/>
              </w:rPr>
              <w:t>\. "$NVM_DIR/nvm.sh"</w:t>
            </w:r>
            <w:r>
              <w:rPr>
                <w:rFonts w:hint="eastAsia" w:eastAsiaTheme="minorEastAsia"/>
                <w:b w:val="0"/>
                <w:bCs w:val="0"/>
                <w:vertAlign w:val="baseline"/>
                <w:lang w:val="en-US" w:eastAsia="ja-JP"/>
              </w:rPr>
              <w:t>: The \. is a shortcut for the source command. It runs the script that actually "activates" the nvm command for your current session.</w:t>
            </w:r>
          </w:p>
          <w:p>
            <w:pPr>
              <w:jc w:val="left"/>
              <w:rPr>
                <w:rFonts w:hint="eastAsia" w:eastAsiaTheme="minorEastAsia"/>
                <w:b w:val="0"/>
                <w:bCs w:val="0"/>
                <w:vertAlign w:val="baseline"/>
                <w:lang w:val="en-US" w:eastAsia="ja-JP"/>
              </w:rPr>
            </w:pPr>
          </w:p>
          <w:p>
            <w:pPr>
              <w:jc w:val="left"/>
              <w:rPr>
                <w:rFonts w:hint="eastAsia" w:eastAsiaTheme="minor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 w:eastAsiaTheme="minorEastAsia"/>
                <w:b/>
                <w:bCs/>
                <w:vertAlign w:val="baseline"/>
                <w:lang w:val="en-US" w:eastAsia="ja-JP"/>
              </w:rPr>
              <w:t>bash_completion</w:t>
            </w:r>
            <w:r>
              <w:rPr>
                <w:rFonts w:hint="eastAsia" w:eastAsiaTheme="minorEastAsia"/>
                <w:b w:val="0"/>
                <w:bCs w:val="0"/>
                <w:vertAlign w:val="baseline"/>
                <w:lang w:val="en-US" w:eastAsia="ja-JP"/>
              </w:rPr>
              <w:t>: This is a helper script for your keyboard.</w:t>
            </w:r>
          </w:p>
          <w:p>
            <w:pPr>
              <w:jc w:val="left"/>
              <w:rPr>
                <w:rFonts w:hint="eastAsia" w:eastAsiaTheme="minor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 w:eastAsiaTheme="minorEastAsia"/>
                <w:b w:val="0"/>
                <w:bCs w:val="0"/>
                <w:vertAlign w:val="baseline"/>
                <w:lang w:val="en-US" w:eastAsia="ja-JP"/>
              </w:rPr>
              <w:t>What it does: It allows you to use the Tab key to auto-complete commands. For example, if you type nvm inst and hit Tab, it finishes it to nvm install.</w:t>
            </w:r>
          </w:p>
          <w:p>
            <w:pPr>
              <w:jc w:val="left"/>
              <w:rPr>
                <w:rFonts w:hint="eastAsia" w:eastAsiaTheme="minor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 w:eastAsiaTheme="minorEastAsia"/>
                <w:b w:val="0"/>
                <w:bCs w:val="0"/>
                <w:vertAlign w:val="baseline"/>
                <w:lang w:val="en-US" w:eastAsia="ja-JP"/>
              </w:rPr>
              <w:t>Translation: "If the auto-complete helper is there, turn it on so I don't have to type as much."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60" w:hRule="atLeast"/>
        </w:trPr>
        <w:tc>
          <w:tcPr>
            <w:tcW w:w="5341" w:type="dxa"/>
            <w:shd w:val="clear" w:color="auto" w:fill="DADADA" w:themeFill="accent3" w:themeFillTint="66"/>
            <w:textDirection w:val="lrTb"/>
            <w:vAlign w:val="top"/>
          </w:tcPr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 xml:space="preserve">To source and load the .bashrc dotfile automatically, open the </w:t>
            </w:r>
            <w:r>
              <w:rPr>
                <w:rFonts w:hint="eastAsia"/>
                <w:b/>
                <w:bCs/>
                <w:vertAlign w:val="baseline"/>
                <w:lang w:val="en-US" w:eastAsia="ja-JP"/>
              </w:rPr>
              <w:t>.bash_profile</w:t>
            </w: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 xml:space="preserve"> dotfile for modification as below;</w:t>
            </w: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</w:p>
          <w:p>
            <w:pPr>
              <w:jc w:val="left"/>
              <w:rPr>
                <w:rFonts w:hint="eastAsia"/>
                <w:b/>
                <w:bCs/>
                <w:vertAlign w:val="baseline"/>
                <w:lang w:val="en-US" w:eastAsia="ja-JP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ja-JP"/>
              </w:rPr>
              <w:t>nano ~/.bash_profile</w:t>
            </w: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</w:p>
          <w:p>
            <w:pPr>
              <w:jc w:val="left"/>
              <w:rPr>
                <w:b w:val="0"/>
                <w:bCs w:val="0"/>
                <w:vertAlign w:val="baseline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>* In many WSL configurations, when you run wsl, it starts a login shell. It looks for ~/.bash_profile, ~/.bash_login, or ~/.profile and ignores ~/.bashrc unless one of those files explicitly tells it to look there.</w:t>
            </w:r>
          </w:p>
        </w:tc>
        <w:tc>
          <w:tcPr>
            <w:tcW w:w="5341" w:type="dxa"/>
            <w:shd w:val="clear" w:color="auto" w:fill="DADADA" w:themeFill="accent3" w:themeFillTint="66"/>
            <w:textDirection w:val="lrTb"/>
            <w:vAlign w:val="top"/>
          </w:tcPr>
          <w:p>
            <w:pPr>
              <w:jc w:val="left"/>
              <w:rPr>
                <w:rFonts w:hint="default"/>
                <w:b w:val="0"/>
                <w:bCs w:val="0"/>
                <w:vertAlign w:val="baseline"/>
              </w:rPr>
            </w:pPr>
            <w:r>
              <w:rPr>
                <w:rFonts w:hint="default"/>
                <w:b/>
                <w:bCs/>
                <w:vertAlign w:val="baseline"/>
              </w:rPr>
              <w:t>~/.bashrc</w:t>
            </w:r>
            <w:r>
              <w:rPr>
                <w:rFonts w:hint="default"/>
                <w:b w:val="0"/>
                <w:bCs w:val="0"/>
                <w:vertAlign w:val="baseline"/>
              </w:rPr>
              <w:t xml:space="preserve"> is designed to be sourced automatically every time you open a new interactive terminal or bash shell. </w:t>
            </w:r>
          </w:p>
          <w:p>
            <w:pPr>
              <w:jc w:val="left"/>
              <w:rPr>
                <w:rFonts w:hint="default"/>
                <w:b w:val="0"/>
                <w:bCs w:val="0"/>
                <w:vertAlign w:val="baseline"/>
              </w:rPr>
            </w:pPr>
          </w:p>
          <w:p>
            <w:pPr>
              <w:jc w:val="left"/>
              <w:rPr>
                <w:rFonts w:hint="default"/>
                <w:b w:val="0"/>
                <w:bCs w:val="0"/>
                <w:vertAlign w:val="baseline"/>
              </w:rPr>
            </w:pPr>
            <w:r>
              <w:rPr>
                <w:rFonts w:hint="default"/>
                <w:b w:val="0"/>
                <w:bCs w:val="0"/>
                <w:vertAlign w:val="baseline"/>
              </w:rPr>
              <w:t xml:space="preserve">If it is not working automatically, it is likely because your terminal is launching a </w:t>
            </w:r>
            <w:r>
              <w:rPr>
                <w:rFonts w:hint="default"/>
                <w:b/>
                <w:bCs/>
                <w:vertAlign w:val="baseline"/>
              </w:rPr>
              <w:t>login shell</w:t>
            </w:r>
            <w:r>
              <w:rPr>
                <w:rFonts w:hint="default"/>
                <w:b w:val="0"/>
                <w:bCs w:val="0"/>
                <w:vertAlign w:val="baseline"/>
              </w:rPr>
              <w:t xml:space="preserve"> (which reads </w:t>
            </w:r>
            <w:r>
              <w:rPr>
                <w:rFonts w:hint="default"/>
                <w:b/>
                <w:bCs/>
                <w:vertAlign w:val="baseline"/>
              </w:rPr>
              <w:t>~/.bash_profile</w:t>
            </w:r>
            <w:r>
              <w:rPr>
                <w:rFonts w:hint="default"/>
                <w:b w:val="0"/>
                <w:bCs w:val="0"/>
                <w:vertAlign w:val="baseline"/>
              </w:rPr>
              <w:t xml:space="preserve"> or </w:t>
            </w:r>
            <w:r>
              <w:rPr>
                <w:rFonts w:hint="default"/>
                <w:b/>
                <w:bCs/>
                <w:vertAlign w:val="baseline"/>
              </w:rPr>
              <w:t>~/.profile</w:t>
            </w:r>
            <w:r>
              <w:rPr>
                <w:rFonts w:hint="default"/>
                <w:b w:val="0"/>
                <w:bCs w:val="0"/>
                <w:vertAlign w:val="baseline"/>
              </w:rPr>
              <w:t xml:space="preserve">) instead of an </w:t>
            </w:r>
            <w:r>
              <w:rPr>
                <w:rFonts w:hint="default"/>
                <w:b/>
                <w:bCs/>
                <w:vertAlign w:val="baseline"/>
              </w:rPr>
              <w:t>interactive non-login shell</w:t>
            </w:r>
            <w:r>
              <w:rPr>
                <w:rFonts w:hint="default"/>
                <w:b w:val="0"/>
                <w:bCs w:val="0"/>
                <w:vertAlign w:val="baseline"/>
              </w:rPr>
              <w:t xml:space="preserve"> (which reads </w:t>
            </w:r>
            <w:r>
              <w:rPr>
                <w:rFonts w:hint="default"/>
                <w:b/>
                <w:bCs/>
                <w:vertAlign w:val="baseline"/>
              </w:rPr>
              <w:t>~/.bashrc</w:t>
            </w:r>
            <w:r>
              <w:rPr>
                <w:rFonts w:hint="default"/>
                <w:b w:val="0"/>
                <w:bCs w:val="0"/>
                <w:vertAlign w:val="baseline"/>
              </w:rPr>
              <w:t xml:space="preserve">).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1" w:type="dxa"/>
            <w:shd w:val="clear" w:color="auto" w:fill="auto"/>
            <w:textDirection w:val="lrTb"/>
            <w:vAlign w:val="top"/>
          </w:tcPr>
          <w:p>
            <w:pPr>
              <w:jc w:val="left"/>
              <w:rPr>
                <w:rFonts w:hint="eastAsia"/>
                <w:b/>
                <w:bCs/>
                <w:vertAlign w:val="baseline"/>
                <w:lang w:val="en-US" w:eastAsia="ja-JP"/>
              </w:rPr>
            </w:pPr>
          </w:p>
          <w:p>
            <w:pPr>
              <w:jc w:val="left"/>
              <w:rPr>
                <w:rFonts w:hint="eastAsia" w:eastAsiaTheme="minorEastAsia"/>
                <w:b/>
                <w:bCs/>
                <w:vertAlign w:val="baseline"/>
                <w:lang w:val="en-US" w:eastAsia="ja-JP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ja-JP"/>
              </w:rPr>
              <w:t>[</w:t>
            </w:r>
            <w:r>
              <w:rPr>
                <w:rFonts w:hint="eastAsia"/>
                <w:b/>
                <w:bCs/>
                <w:vertAlign w:val="baseline"/>
                <w:lang w:val="en-US" w:eastAsia="ja-JP"/>
              </w:rPr>
              <w:t>.bash_profile]</w:t>
            </w:r>
          </w:p>
          <w:p>
            <w:pPr>
              <w:jc w:val="left"/>
              <w:rPr>
                <w:rFonts w:hint="eastAsia" w:eastAsiaTheme="minor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 w:eastAsiaTheme="minorEastAsia"/>
                <w:b w:val="0"/>
                <w:bCs w:val="0"/>
                <w:vertAlign w:val="baseline"/>
                <w:lang w:val="en-US" w:eastAsia="ja-JP"/>
              </w:rPr>
              <w:t>if [ -n "$BASH_VERSION" ]; then</w:t>
            </w:r>
          </w:p>
          <w:p>
            <w:pPr>
              <w:jc w:val="left"/>
              <w:rPr>
                <w:rFonts w:hint="eastAsia" w:eastAsiaTheme="minor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 w:eastAsiaTheme="minorEastAsia"/>
                <w:b w:val="0"/>
                <w:bCs w:val="0"/>
                <w:vertAlign w:val="baseline"/>
                <w:lang w:val="en-US" w:eastAsia="ja-JP"/>
              </w:rPr>
              <w:t xml:space="preserve">    if [ -f "$HOME/.bashrc" ]; then</w:t>
            </w:r>
          </w:p>
          <w:p>
            <w:pPr>
              <w:jc w:val="left"/>
              <w:rPr>
                <w:rFonts w:hint="eastAsia" w:eastAsiaTheme="minor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 w:eastAsiaTheme="minorEastAsia"/>
                <w:b w:val="0"/>
                <w:bCs w:val="0"/>
                <w:vertAlign w:val="baseline"/>
                <w:lang w:val="en-US" w:eastAsia="ja-JP"/>
              </w:rPr>
              <w:t xml:space="preserve">        . "$HOME/.bashrc"</w:t>
            </w:r>
          </w:p>
          <w:p>
            <w:pPr>
              <w:jc w:val="left"/>
              <w:rPr>
                <w:rFonts w:hint="eastAsia" w:eastAsiaTheme="minor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 w:eastAsiaTheme="minorEastAsia"/>
                <w:b w:val="0"/>
                <w:bCs w:val="0"/>
                <w:vertAlign w:val="baseline"/>
                <w:lang w:val="en-US" w:eastAsia="ja-JP"/>
              </w:rPr>
              <w:t xml:space="preserve">    fi</w:t>
            </w:r>
          </w:p>
          <w:p>
            <w:pPr>
              <w:jc w:val="left"/>
              <w:rPr>
                <w:rFonts w:hint="eastAsia" w:eastAsiaTheme="minor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 w:eastAsiaTheme="minorEastAsia"/>
                <w:b w:val="0"/>
                <w:bCs w:val="0"/>
                <w:vertAlign w:val="baseline"/>
                <w:lang w:val="en-US" w:eastAsia="ja-JP"/>
              </w:rPr>
              <w:t>fi</w:t>
            </w:r>
          </w:p>
        </w:tc>
        <w:tc>
          <w:tcPr>
            <w:tcW w:w="5341" w:type="dxa"/>
            <w:shd w:val="clear" w:color="auto" w:fill="auto"/>
            <w:textDirection w:val="lrTb"/>
            <w:vAlign w:val="top"/>
          </w:tcPr>
          <w:p>
            <w:pPr>
              <w:jc w:val="left"/>
              <w:rPr>
                <w:rFonts w:hint="default"/>
              </w:rPr>
            </w:pPr>
            <w:r>
              <w:rPr>
                <w:rFonts w:hint="default"/>
                <w:b/>
                <w:bCs/>
              </w:rPr>
              <w:t>if [ -n ... ]</w:t>
            </w:r>
            <w:r>
              <w:rPr>
                <w:rFonts w:hint="default"/>
              </w:rPr>
              <w:t>: This checks if the string inside the brackets is not empty.</w:t>
            </w:r>
          </w:p>
          <w:p>
            <w:pPr>
              <w:jc w:val="left"/>
              <w:rPr>
                <w:rFonts w:hint="default"/>
              </w:rPr>
            </w:pPr>
            <w:r>
              <w:rPr>
                <w:rFonts w:hint="default"/>
                <w:b/>
                <w:bCs/>
              </w:rPr>
              <w:t>$BASH_VERSION</w:t>
            </w:r>
            <w:r>
              <w:rPr>
                <w:rFonts w:hint="default"/>
              </w:rPr>
              <w:t>: This is a built-in variable that only exists if you are currently using the Bash shell.</w:t>
            </w:r>
          </w:p>
          <w:p>
            <w:pPr>
              <w:jc w:val="left"/>
              <w:rPr>
                <w:rFonts w:hint="default"/>
              </w:rPr>
            </w:pPr>
          </w:p>
          <w:p>
            <w:pPr>
              <w:jc w:val="left"/>
              <w:rPr>
                <w:rFonts w:hint="default"/>
              </w:rPr>
            </w:pPr>
            <w:r>
              <w:rPr>
                <w:rFonts w:hint="default"/>
                <w:b/>
                <w:bCs/>
              </w:rPr>
              <w:t>if [ -f ... ]</w:t>
            </w:r>
            <w:r>
              <w:rPr>
                <w:rFonts w:hint="default"/>
              </w:rPr>
              <w:t>: This checks if a specific file exists.</w:t>
            </w:r>
          </w:p>
          <w:p>
            <w:pPr>
              <w:jc w:val="left"/>
              <w:rPr>
                <w:rFonts w:hint="default"/>
              </w:rPr>
            </w:pPr>
            <w:r>
              <w:rPr>
                <w:rFonts w:hint="default"/>
                <w:b/>
                <w:bCs/>
              </w:rPr>
              <w:t>"$HOME/.bashrc"</w:t>
            </w:r>
            <w:r>
              <w:rPr>
                <w:rFonts w:hint="default"/>
              </w:rPr>
              <w:t>: This points to your main configuration file (where your nvm and alias settings live).</w:t>
            </w:r>
          </w:p>
          <w:p>
            <w:pPr>
              <w:jc w:val="left"/>
              <w:rPr>
                <w:rFonts w:hint="default"/>
              </w:rPr>
            </w:pPr>
          </w:p>
          <w:p>
            <w:pPr>
              <w:jc w:val="left"/>
              <w:rPr>
                <w:rFonts w:hint="default"/>
              </w:rPr>
            </w:pPr>
            <w:r>
              <w:rPr>
                <w:rFonts w:hint="default"/>
                <w:b/>
                <w:bCs/>
              </w:rPr>
              <w:t>. (The Dot command)</w:t>
            </w:r>
            <w:r>
              <w:rPr>
                <w:rFonts w:hint="default"/>
              </w:rPr>
              <w:t>: This is a shorthand for the source command.</w:t>
            </w:r>
          </w:p>
          <w:p>
            <w:pPr>
              <w:jc w:val="left"/>
              <w:rPr>
                <w:rFonts w:hint="default"/>
              </w:rPr>
            </w:pPr>
            <w:r>
              <w:rPr>
                <w:rFonts w:hint="default"/>
              </w:rPr>
              <w:t>The Action: It tells the current terminal to read and execute every line inside .bashrc immediately.</w:t>
            </w:r>
          </w:p>
          <w:p>
            <w:pPr>
              <w:jc w:val="left"/>
              <w:rPr>
                <w:rFonts w:hint="default"/>
              </w:rPr>
            </w:pPr>
          </w:p>
          <w:p>
            <w:pPr>
              <w:jc w:val="left"/>
              <w:rPr>
                <w:b w:val="0"/>
                <w:bCs w:val="0"/>
                <w:vertAlign w:val="baseline"/>
              </w:rPr>
            </w:pPr>
            <w:r>
              <w:rPr>
                <w:rFonts w:hint="default"/>
                <w:b/>
                <w:bCs/>
              </w:rPr>
              <w:t>fi</w:t>
            </w:r>
            <w:r>
              <w:rPr>
                <w:rFonts w:hint="default"/>
              </w:rPr>
              <w:t>: This is just "if" spelled backward. It marks the end of an if block in shell scripting.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1" w:type="dxa"/>
            <w:shd w:val="clear" w:color="auto" w:fill="DADADA" w:themeFill="accent3" w:themeFillTint="66"/>
            <w:textDirection w:val="lrTb"/>
            <w:vAlign w:val="top"/>
          </w:tcPr>
          <w:p>
            <w:pPr>
              <w:jc w:val="left"/>
              <w:rPr>
                <w:rFonts w:hint="eastAsia" w:eastAsiaTheme="minorEastAsia"/>
                <w:b w:val="0"/>
                <w:bCs w:val="0"/>
                <w:vertAlign w:val="baseline"/>
                <w:lang w:val="en-US" w:eastAsia="ja-JP"/>
              </w:rPr>
            </w:pPr>
          </w:p>
        </w:tc>
        <w:tc>
          <w:tcPr>
            <w:tcW w:w="5341" w:type="dxa"/>
            <w:shd w:val="clear" w:color="auto" w:fill="DADADA" w:themeFill="accent3" w:themeFillTint="66"/>
            <w:textDirection w:val="lrTb"/>
            <w:vAlign w:val="top"/>
          </w:tcPr>
          <w:p>
            <w:pPr>
              <w:jc w:val="left"/>
              <w:rPr>
                <w:b w:val="0"/>
                <w:bCs w:val="0"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1" w:type="dxa"/>
            <w:shd w:val="clear" w:color="auto" w:fill="auto"/>
            <w:textDirection w:val="lrTb"/>
            <w:vAlign w:val="top"/>
          </w:tcPr>
          <w:p>
            <w:pPr>
              <w:jc w:val="left"/>
              <w:rPr>
                <w:rFonts w:hint="eastAsia" w:eastAsiaTheme="minorEastAsia"/>
                <w:b w:val="0"/>
                <w:bCs w:val="0"/>
                <w:vertAlign w:val="baseline"/>
                <w:lang w:val="en-US" w:eastAsia="ja-JP"/>
              </w:rPr>
            </w:pPr>
          </w:p>
        </w:tc>
        <w:tc>
          <w:tcPr>
            <w:tcW w:w="5341" w:type="dxa"/>
            <w:shd w:val="clear" w:color="auto" w:fill="auto"/>
            <w:textDirection w:val="lrTb"/>
            <w:vAlign w:val="top"/>
          </w:tcPr>
          <w:p>
            <w:pPr>
              <w:jc w:val="left"/>
              <w:rPr>
                <w:b w:val="0"/>
                <w:bCs w:val="0"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1" w:type="dxa"/>
            <w:shd w:val="clear" w:color="auto" w:fill="DADADA" w:themeFill="accent3" w:themeFillTint="66"/>
            <w:textDirection w:val="lrTb"/>
            <w:vAlign w:val="top"/>
          </w:tcPr>
          <w:p>
            <w:pPr>
              <w:jc w:val="left"/>
              <w:rPr>
                <w:rFonts w:hint="eastAsia" w:eastAsiaTheme="minorEastAsia"/>
                <w:b w:val="0"/>
                <w:bCs w:val="0"/>
                <w:vertAlign w:val="baseline"/>
                <w:lang w:val="en-US" w:eastAsia="ja-JP"/>
              </w:rPr>
            </w:pPr>
          </w:p>
        </w:tc>
        <w:tc>
          <w:tcPr>
            <w:tcW w:w="5341" w:type="dxa"/>
            <w:shd w:val="clear" w:color="auto" w:fill="DADADA" w:themeFill="accent3" w:themeFillTint="66"/>
            <w:textDirection w:val="lrTb"/>
            <w:vAlign w:val="top"/>
          </w:tcPr>
          <w:p>
            <w:pPr>
              <w:jc w:val="left"/>
              <w:rPr>
                <w:b w:val="0"/>
                <w:bCs w:val="0"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1" w:type="dxa"/>
            <w:shd w:val="clear" w:color="auto" w:fill="auto"/>
            <w:textDirection w:val="lrTb"/>
            <w:vAlign w:val="top"/>
          </w:tcPr>
          <w:p>
            <w:pPr>
              <w:jc w:val="left"/>
              <w:rPr>
                <w:rFonts w:hint="eastAsia" w:eastAsiaTheme="minorEastAsia"/>
                <w:b w:val="0"/>
                <w:bCs w:val="0"/>
                <w:vertAlign w:val="baseline"/>
                <w:lang w:val="en-US" w:eastAsia="ja-JP"/>
              </w:rPr>
            </w:pPr>
          </w:p>
        </w:tc>
        <w:tc>
          <w:tcPr>
            <w:tcW w:w="5341" w:type="dxa"/>
            <w:shd w:val="clear" w:color="auto" w:fill="auto"/>
            <w:textDirection w:val="lrTb"/>
            <w:vAlign w:val="top"/>
          </w:tcPr>
          <w:p>
            <w:pPr>
              <w:jc w:val="left"/>
              <w:rPr>
                <w:b w:val="0"/>
                <w:bCs w:val="0"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1" w:type="dxa"/>
            <w:shd w:val="clear" w:color="auto" w:fill="DADADA" w:themeFill="accent3" w:themeFillTint="66"/>
            <w:textDirection w:val="lrTb"/>
            <w:vAlign w:val="top"/>
          </w:tcPr>
          <w:p>
            <w:pPr>
              <w:jc w:val="left"/>
              <w:rPr>
                <w:rFonts w:hint="eastAsia" w:eastAsiaTheme="minorEastAsia"/>
                <w:b w:val="0"/>
                <w:bCs w:val="0"/>
                <w:vertAlign w:val="baseline"/>
                <w:lang w:val="en-US" w:eastAsia="ja-JP"/>
              </w:rPr>
            </w:pPr>
          </w:p>
        </w:tc>
        <w:tc>
          <w:tcPr>
            <w:tcW w:w="5341" w:type="dxa"/>
            <w:shd w:val="clear" w:color="auto" w:fill="DADADA" w:themeFill="accent3" w:themeFillTint="66"/>
            <w:textDirection w:val="lrTb"/>
            <w:vAlign w:val="top"/>
          </w:tcPr>
          <w:p>
            <w:pPr>
              <w:jc w:val="left"/>
              <w:rPr>
                <w:b w:val="0"/>
                <w:bCs w:val="0"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1" w:type="dxa"/>
            <w:shd w:val="clear" w:color="auto" w:fill="auto"/>
            <w:textDirection w:val="lrTb"/>
            <w:vAlign w:val="top"/>
          </w:tcPr>
          <w:p>
            <w:pPr>
              <w:jc w:val="left"/>
              <w:rPr>
                <w:rFonts w:hint="eastAsia" w:eastAsiaTheme="minorEastAsia"/>
                <w:b w:val="0"/>
                <w:bCs w:val="0"/>
                <w:vertAlign w:val="baseline"/>
                <w:lang w:val="en-US" w:eastAsia="ja-JP"/>
              </w:rPr>
            </w:pPr>
          </w:p>
        </w:tc>
        <w:tc>
          <w:tcPr>
            <w:tcW w:w="5341" w:type="dxa"/>
            <w:shd w:val="clear" w:color="auto" w:fill="auto"/>
            <w:textDirection w:val="lrTb"/>
            <w:vAlign w:val="top"/>
          </w:tcPr>
          <w:p>
            <w:pPr>
              <w:jc w:val="left"/>
              <w:rPr>
                <w:b w:val="0"/>
                <w:bCs w:val="0"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1" w:type="dxa"/>
            <w:shd w:val="clear" w:color="auto" w:fill="DADADA" w:themeFill="accent3" w:themeFillTint="66"/>
            <w:textDirection w:val="lrTb"/>
            <w:vAlign w:val="top"/>
          </w:tcPr>
          <w:p>
            <w:pPr>
              <w:jc w:val="left"/>
              <w:rPr>
                <w:rFonts w:hint="eastAsia" w:eastAsiaTheme="minorEastAsia"/>
                <w:b w:val="0"/>
                <w:bCs w:val="0"/>
                <w:vertAlign w:val="baseline"/>
                <w:lang w:val="en-US" w:eastAsia="ja-JP"/>
              </w:rPr>
            </w:pPr>
          </w:p>
        </w:tc>
        <w:tc>
          <w:tcPr>
            <w:tcW w:w="5341" w:type="dxa"/>
            <w:shd w:val="clear" w:color="auto" w:fill="DADADA" w:themeFill="accent3" w:themeFillTint="66"/>
            <w:textDirection w:val="lrTb"/>
            <w:vAlign w:val="top"/>
          </w:tcPr>
          <w:p>
            <w:pPr>
              <w:jc w:val="left"/>
              <w:rPr>
                <w:b w:val="0"/>
                <w:bCs w:val="0"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1" w:type="dxa"/>
            <w:shd w:val="clear" w:color="auto" w:fill="auto"/>
            <w:textDirection w:val="lrTb"/>
            <w:vAlign w:val="top"/>
          </w:tcPr>
          <w:p>
            <w:pPr>
              <w:jc w:val="left"/>
              <w:rPr>
                <w:rFonts w:hint="eastAsia" w:eastAsiaTheme="minorEastAsia"/>
                <w:b w:val="0"/>
                <w:bCs w:val="0"/>
                <w:vertAlign w:val="baseline"/>
                <w:lang w:val="en-US" w:eastAsia="ja-JP"/>
              </w:rPr>
            </w:pPr>
          </w:p>
        </w:tc>
        <w:tc>
          <w:tcPr>
            <w:tcW w:w="5341" w:type="dxa"/>
            <w:shd w:val="clear" w:color="auto" w:fill="auto"/>
            <w:textDirection w:val="lrTb"/>
            <w:vAlign w:val="top"/>
          </w:tcPr>
          <w:p>
            <w:pPr>
              <w:jc w:val="left"/>
              <w:rPr>
                <w:b w:val="0"/>
                <w:bCs w:val="0"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1" w:type="dxa"/>
            <w:shd w:val="clear" w:color="auto" w:fill="DADADA" w:themeFill="accent3" w:themeFillTint="66"/>
            <w:textDirection w:val="lrTb"/>
            <w:vAlign w:val="top"/>
          </w:tcPr>
          <w:p>
            <w:pPr>
              <w:jc w:val="left"/>
              <w:rPr>
                <w:rFonts w:hint="eastAsia" w:eastAsiaTheme="minorEastAsia"/>
                <w:b w:val="0"/>
                <w:bCs w:val="0"/>
                <w:vertAlign w:val="baseline"/>
                <w:lang w:val="en-US" w:eastAsia="ja-JP"/>
              </w:rPr>
            </w:pPr>
          </w:p>
        </w:tc>
        <w:tc>
          <w:tcPr>
            <w:tcW w:w="5341" w:type="dxa"/>
            <w:shd w:val="clear" w:color="auto" w:fill="DADADA" w:themeFill="accent3" w:themeFillTint="66"/>
            <w:textDirection w:val="lrTb"/>
            <w:vAlign w:val="top"/>
          </w:tcPr>
          <w:p>
            <w:pPr>
              <w:jc w:val="left"/>
              <w:rPr>
                <w:b w:val="0"/>
                <w:bCs w:val="0"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1" w:type="dxa"/>
            <w:shd w:val="clear" w:color="auto" w:fill="auto"/>
            <w:textDirection w:val="lrTb"/>
            <w:vAlign w:val="top"/>
          </w:tcPr>
          <w:p>
            <w:pPr>
              <w:jc w:val="left"/>
              <w:rPr>
                <w:rFonts w:hint="eastAsia" w:eastAsiaTheme="minorEastAsia"/>
                <w:b w:val="0"/>
                <w:bCs w:val="0"/>
                <w:vertAlign w:val="baseline"/>
                <w:lang w:val="en-US" w:eastAsia="ja-JP"/>
              </w:rPr>
            </w:pPr>
          </w:p>
        </w:tc>
        <w:tc>
          <w:tcPr>
            <w:tcW w:w="5341" w:type="dxa"/>
            <w:shd w:val="clear" w:color="auto" w:fill="auto"/>
            <w:textDirection w:val="lrTb"/>
            <w:vAlign w:val="top"/>
          </w:tcPr>
          <w:p>
            <w:pPr>
              <w:jc w:val="left"/>
              <w:rPr>
                <w:b w:val="0"/>
                <w:bCs w:val="0"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1" w:type="dxa"/>
            <w:shd w:val="clear" w:color="auto" w:fill="DADADA" w:themeFill="accent3" w:themeFillTint="66"/>
            <w:textDirection w:val="lrTb"/>
            <w:vAlign w:val="top"/>
          </w:tcPr>
          <w:p>
            <w:pPr>
              <w:jc w:val="left"/>
              <w:rPr>
                <w:rFonts w:hint="eastAsia" w:eastAsiaTheme="minorEastAsia"/>
                <w:b w:val="0"/>
                <w:bCs w:val="0"/>
                <w:vertAlign w:val="baseline"/>
                <w:lang w:val="en-US" w:eastAsia="ja-JP"/>
              </w:rPr>
            </w:pPr>
          </w:p>
        </w:tc>
        <w:tc>
          <w:tcPr>
            <w:tcW w:w="5341" w:type="dxa"/>
            <w:shd w:val="clear" w:color="auto" w:fill="DADADA" w:themeFill="accent3" w:themeFillTint="66"/>
            <w:textDirection w:val="lrTb"/>
            <w:vAlign w:val="top"/>
          </w:tcPr>
          <w:p>
            <w:pPr>
              <w:jc w:val="left"/>
              <w:rPr>
                <w:b w:val="0"/>
                <w:bCs w:val="0"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1" w:type="dxa"/>
            <w:textDirection w:val="lrTb"/>
            <w:vAlign w:val="top"/>
          </w:tcPr>
          <w:p>
            <w:pPr>
              <w:jc w:val="left"/>
              <w:rPr>
                <w:rFonts w:hint="eastAsia" w:eastAsiaTheme="minorEastAsia"/>
                <w:b w:val="0"/>
                <w:bCs w:val="0"/>
                <w:vertAlign w:val="baseline"/>
                <w:lang w:val="en-US" w:eastAsia="ja-JP"/>
              </w:rPr>
            </w:pPr>
          </w:p>
        </w:tc>
        <w:tc>
          <w:tcPr>
            <w:tcW w:w="5341" w:type="dxa"/>
            <w:textDirection w:val="lrTb"/>
            <w:vAlign w:val="top"/>
          </w:tcPr>
          <w:p>
            <w:pPr>
              <w:jc w:val="left"/>
              <w:rPr>
                <w:b w:val="0"/>
                <w:bCs w:val="0"/>
                <w:vertAlign w:val="baseline"/>
              </w:rPr>
            </w:pPr>
          </w:p>
        </w:tc>
      </w:tr>
    </w:tbl>
    <w:p/>
    <w:sectPr>
      <w:pgSz w:w="11906" w:h="16838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Century">
    <w:panose1 w:val="02040604050505020304"/>
    <w:charset w:val="00"/>
    <w:family w:val="roman"/>
    <w:pitch w:val="default"/>
    <w:sig w:usb0="00000287" w:usb1="00000000" w:usb2="00000000" w:usb3="00000000" w:csb0="2000009F" w:csb1="DFD70000"/>
  </w:font>
  <w:font w:name="ＭＳ 明朝">
    <w:panose1 w:val="02020609040205080304"/>
    <w:charset w:val="80"/>
    <w:family w:val="auto"/>
    <w:pitch w:val="default"/>
    <w:sig w:usb0="E00002FF" w:usb1="6AC7FDFB" w:usb2="08000012" w:usb3="00000000" w:csb0="4002009F" w:csb1="DFD7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ＭＳ ゴシック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Google San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Arial Unicode MS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Roboto Mon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Ｐゴシック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D386078"/>
    <w:rsid w:val="0B7F10CC"/>
    <w:rsid w:val="0EAF217A"/>
    <w:rsid w:val="0FE10856"/>
    <w:rsid w:val="156E5075"/>
    <w:rsid w:val="177C3B88"/>
    <w:rsid w:val="1D21242F"/>
    <w:rsid w:val="21655695"/>
    <w:rsid w:val="2E7B55B4"/>
    <w:rsid w:val="3EED31A8"/>
    <w:rsid w:val="3F2F768B"/>
    <w:rsid w:val="47A64F88"/>
    <w:rsid w:val="4ACC4A04"/>
    <w:rsid w:val="4ED66C25"/>
    <w:rsid w:val="60EF4113"/>
    <w:rsid w:val="64645680"/>
    <w:rsid w:val="64BB515E"/>
    <w:rsid w:val="652D0516"/>
    <w:rsid w:val="6D386078"/>
    <w:rsid w:val="70DB1B6B"/>
    <w:rsid w:val="79B17A87"/>
    <w:rsid w:val="7B1F4817"/>
  </w:rsids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SimSun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ja-JP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  <w:tcPr>
      <w:textDirection w:val="lrTb"/>
    </w:tc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entur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Office_10.2.0.5820_F1E327BC-269C-435d-A152-05C5408002CA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2026-03-26T01:23:00Z</dcterms:created>
  <dc:creator>user</dc:creator>
  <cp:lastModifiedBy>user</cp:lastModifiedBy>
  <dcterms:modified xsi:type="dcterms:W3CDTF">2026-04-02T05:02:12Z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1041-10.2.0.5820</vt:lpwstr>
  </property>
</Properties>
</file>