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D3238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Aagent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S</w:t>
      </w:r>
      <w:r>
        <w:rPr>
          <w:rFonts w:hint="default" w:ascii="Arial" w:hAnsi="Arial" w:eastAsia="等线" w:cs="Arial"/>
          <w:b/>
          <w:sz w:val="52"/>
          <w:lang w:val="en-US" w:eastAsia="zh-CN"/>
        </w:rPr>
        <w:t>hield</w:t>
      </w:r>
      <w:r>
        <w:rPr>
          <w:rFonts w:ascii="Arial" w:hAnsi="Arial" w:eastAsia="等线" w:cs="Arial"/>
          <w:b/>
          <w:sz w:val="52"/>
        </w:rPr>
        <w:t xml:space="preserve"> 可行性调研</w:t>
      </w:r>
    </w:p>
    <w:p w14:paraId="4862DBCF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</w:t>
      </w:r>
      <w:r>
        <w:rPr>
          <w:rFonts w:ascii="Arial" w:hAnsi="Arial" w:eastAsia="等线" w:cs="Arial"/>
          <w:b/>
          <w:sz w:val="52"/>
        </w:rPr>
        <w:t>Aagent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S</w:t>
      </w:r>
      <w:r>
        <w:rPr>
          <w:rFonts w:hint="default" w:ascii="Arial" w:hAnsi="Arial" w:eastAsia="等线" w:cs="Arial"/>
          <w:b/>
          <w:sz w:val="52"/>
          <w:lang w:val="en-US" w:eastAsia="zh-CN"/>
        </w:rPr>
        <w:t>hield</w:t>
      </w:r>
      <w:r>
        <w:rPr>
          <w:rFonts w:ascii="Arial" w:hAnsi="Arial" w:eastAsia="等线" w:cs="Arial"/>
          <w:b/>
          <w:sz w:val="52"/>
        </w:rPr>
        <w:t xml:space="preserve"> </w:t>
      </w:r>
      <w:r>
        <w:rPr>
          <w:rFonts w:ascii="Arial" w:hAnsi="Arial" w:eastAsia="等线" w:cs="Arial"/>
          <w:b/>
          <w:sz w:val="32"/>
        </w:rPr>
        <w:t>解决的痛点</w:t>
      </w:r>
      <w:bookmarkEnd w:id="0"/>
    </w:p>
    <w:p w14:paraId="0B9EDB5C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痛点一：测试覆盖率低，靠人写测试效率差</w:t>
      </w:r>
      <w:bookmarkEnd w:id="1"/>
    </w:p>
    <w:p w14:paraId="54E8C1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现状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开发写完功能代码，测试往往是最后补的，甚至不补。原因很简单：写测试枯燥、耗时、短期看不到收益。一个中等规模项目，手动把覆盖率从 40% 提到 80% 可能需要几周时间。</w:t>
      </w:r>
    </w:p>
    <w:p w14:paraId="1435A1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Agent 怎么解决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Analyzer 自动扫描覆盖率缺口，Generator 针对性地生成补测代码。开发者不需要逐行想「这里需不需要测」，Agent 直接告诉他「这 12 个函数没有测试，已帮你生成草稿」。</w:t>
      </w:r>
    </w:p>
    <w:p w14:paraId="6F53990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C43ED99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痛点二：回归测试靠人盯，漏测是常态</w:t>
      </w:r>
      <w:bookmarkEnd w:id="2"/>
    </w:p>
    <w:p w14:paraId="2B3527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现状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改了 A 模块，不知道会不会影响 B 模块。全量跑一遍测试太慢，只跑相关测试又不知道边界在哪。结果要么跑太多浪费时间，要么跑太少漏掉回归，上线后才发现问题。</w:t>
      </w:r>
    </w:p>
    <w:p w14:paraId="418273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 Agent 怎么解决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Tracker 维护精确的基线快照，每次只需对比 diff。哪个测试从 pass 变 fail，立刻定位，不依赖人的经验判断「这次改动可能影响哪里」。</w:t>
      </w:r>
    </w:p>
    <w:p w14:paraId="2FEB8B9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306AFA1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痛点三：AI Agent 改完代码，没有自验证能力</w:t>
      </w:r>
      <w:bookmarkEnd w:id="3"/>
    </w:p>
    <w:p w14:paraId="634E7E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现状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这是 AI 时代特有的新痛点。上层 Agent（比如 coding agent）改完代码后，它自己不知道改对了没有。要么靠人工 review，要么靠 CI 跑完再反馈——反馈链路太长，Agent 无法实时纠错。</w:t>
      </w:r>
    </w:p>
    <w:p w14:paraId="6B996D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Agent 怎么解决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作为底层服务，上层 Agent 改完代码后立刻调用 </w:t>
      </w:r>
      <w:r>
        <w:rPr>
          <w:rFonts w:ascii="Arial" w:hAnsi="Arial" w:eastAsia="等线" w:cs="Arial"/>
          <w:b/>
          <w:sz w:val="22"/>
        </w:rPr>
        <w:t>QA Agent</w:t>
      </w:r>
      <w:r>
        <w:rPr>
          <w:rFonts w:ascii="Arial" w:hAnsi="Arial" w:eastAsia="等线" w:cs="Arial"/>
          <w:sz w:val="22"/>
        </w:rPr>
        <w:t>，几秒内拿到「通过 / 失败 / 回归」的明确信号，Agent 可以基于这个信号决定是继续下一步还是回滚修改。</w:t>
      </w:r>
      <w:r>
        <w:rPr>
          <w:rFonts w:ascii="Arial" w:hAnsi="Arial" w:eastAsia="等线" w:cs="Arial"/>
          <w:b/>
          <w:sz w:val="22"/>
        </w:rPr>
        <w:t>这是 QA Agent 最核心的价值场景</w:t>
      </w:r>
      <w:r>
        <w:rPr>
          <w:rFonts w:ascii="Arial" w:hAnsi="Arial" w:eastAsia="等线" w:cs="Arial"/>
          <w:sz w:val="22"/>
        </w:rPr>
        <w:t>。</w:t>
      </w:r>
    </w:p>
    <w:p w14:paraId="688B65F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8AA8940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痛点四：测试代码质量参差不齐，风格不统一</w:t>
      </w:r>
      <w:bookmarkEnd w:id="4"/>
    </w:p>
    <w:p w14:paraId="517281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现状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多人协作时，有人写单测，有人写集成测试，mock 方式各不相同，断言风格五花八门。新人加入时不知道该参照哪个写，久而久之测试代码比业务代码还难维护。</w:t>
      </w:r>
    </w:p>
    <w:p w14:paraId="65A5D0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 Agent 怎么解决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Generator 强制以项目已有测试作为 few-shot 示例，生成出来的测试天然对齐项目风格。相当于把「最佳实践」固化进 Prompt，每次生成都是标准输出。</w:t>
      </w:r>
    </w:p>
    <w:p w14:paraId="0C2BEBD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9399B7A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痛点五：新功能上线前测试准备周期长</w:t>
      </w:r>
      <w:bookmarkEnd w:id="5"/>
    </w:p>
    <w:p w14:paraId="75881C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现状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功能开发完 → 等测试工程师写用例 → 等执行 → 等报告，这条链路在传统流程里可能需要数天。敏捷迭代节奏快，测试准备往往成为瓶颈。</w:t>
      </w:r>
    </w:p>
    <w:p w14:paraId="470CE8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Agent 怎么解决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开发提交代码的同时，Agent 自动完成「分析 → 生成 → 执行」，测试报告和代码几乎同时产出。测试不再是开发后的独立阶段，而是内嵌在开发流程里的实时反馈。</w:t>
      </w:r>
    </w:p>
    <w:p w14:paraId="5C61E8F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BBB12A0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痛点六：覆盖率数字好看，但测的不是关键路径</w:t>
      </w:r>
      <w:bookmarkEnd w:id="6"/>
    </w:p>
    <w:p w14:paraId="4AB1ED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现状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很多团队覆盖率达到 80%，但线上还是出 bug。原因是测了大量简单路径，真正复杂的边界条件（空值、并发、超时、权限异常）没有覆盖到。</w:t>
      </w:r>
    </w:p>
    <w:p w14:paraId="09AFA1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QA Agent 怎么解决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Analyzer 的 LLM 增强层专门推断边界条件，Generator 的 Prompt 强制要求覆盖「正向 / 异常 / 边界」三类场景。不是追求覆盖率数字，而是针对性地覆盖高风险路径。</w:t>
      </w:r>
    </w:p>
    <w:p w14:paraId="5FA44C9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E611AC2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总结</w:t>
      </w:r>
      <w:bookmarkEnd w:id="7"/>
    </w:p>
    <w:p w14:paraId="7D38E5DF">
      <w:pPr>
        <w:spacing w:before="120" w:after="120" w:line="288" w:lineRule="auto"/>
        <w:ind w:left="0"/>
      </w:pPr>
      <w:r>
        <w:object>
          <v:shape id="_x0000_i1025" o:spt="75" type="#_x0000_t75" style="height:141pt;width:41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6">
            <o:LockedField>false</o:LockedField>
          </o:OLEObject>
        </w:object>
      </w:r>
    </w:p>
    <w:p w14:paraId="4A6086E6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7E6709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最本质的一句话</w:t>
      </w:r>
      <w:r>
        <w:rPr>
          <w:rFonts w:ascii="Arial" w:hAnsi="Arial" w:eastAsia="等线" w:cs="Arial"/>
          <w:sz w:val="22"/>
        </w:rPr>
        <w:t>：QA Agent 把「测试」从一个依赖人力的独立阶段，变成了一个可被任意 Agent 随时调用的</w:t>
      </w:r>
      <w:r>
        <w:rPr>
          <w:rFonts w:ascii="Arial" w:hAnsi="Arial" w:eastAsia="等线" w:cs="Arial"/>
          <w:b/>
          <w:sz w:val="22"/>
        </w:rPr>
        <w:t>自动化能力原语</w:t>
      </w:r>
      <w:r>
        <w:rPr>
          <w:rFonts w:ascii="Arial" w:hAnsi="Arial" w:eastAsia="等线" w:cs="Arial"/>
          <w:sz w:val="22"/>
        </w:rPr>
        <w:t>。</w:t>
      </w:r>
    </w:p>
    <w:p w14:paraId="1B176BD9">
      <w:pPr>
        <w:spacing w:before="120" w:after="120" w:line="288" w:lineRule="auto"/>
        <w:ind w:left="0"/>
        <w:jc w:val="left"/>
      </w:pPr>
    </w:p>
    <w:p w14:paraId="4D9A4842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二、Aagent</w:t>
      </w:r>
      <w:r>
        <w:rPr>
          <w:rFonts w:hint="default" w:ascii="Arial" w:hAnsi="Arial" w:eastAsia="等线" w:cs="Arial"/>
          <w:b/>
          <w:sz w:val="32"/>
          <w:lang w:val="en-US"/>
        </w:rPr>
        <w:t>Shield</w:t>
      </w:r>
      <w:r>
        <w:rPr>
          <w:rFonts w:ascii="Arial" w:hAnsi="Arial" w:eastAsia="等线" w:cs="Arial"/>
          <w:b/>
          <w:sz w:val="32"/>
        </w:rPr>
        <w:t xml:space="preserve"> 受众用户</w:t>
      </w:r>
      <w:bookmarkEnd w:id="8"/>
    </w:p>
    <w:p w14:paraId="3767F359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直接用户（使用 Agent</w:t>
      </w:r>
      <w:r>
        <w:rPr>
          <w:rFonts w:hint="default" w:ascii="Arial" w:hAnsi="Arial" w:eastAsia="等线" w:cs="Arial"/>
          <w:b/>
          <w:sz w:val="30"/>
          <w:lang w:val="en-US"/>
        </w:rPr>
        <w:t>Shield</w:t>
      </w:r>
      <w:r>
        <w:rPr>
          <w:rFonts w:ascii="Arial" w:hAnsi="Arial" w:eastAsia="等线" w:cs="Arial"/>
          <w:b/>
          <w:sz w:val="30"/>
        </w:rPr>
        <w:t xml:space="preserve"> 的人）</w:t>
      </w:r>
      <w:bookmarkEnd w:id="9"/>
    </w:p>
    <w:p w14:paraId="147E7E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AI Coding Agent 开发者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构建 coding agent、code review agent、PR agent 的团队。他们需要给自己的 Agent 加上「自验证」能力，但不想自己实现测试基础设施。QA Agent 作为底层服务，直接通过 MCP 接入，是最自然的选择。</w:t>
      </w:r>
    </w:p>
    <w:p w14:paraId="626CBB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独立开发者 / 小团队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没有专职测试工程师，开发者自己写测试效率低、覆盖率差。QA Agent 相当于给每个开发者配了一个随时待命的测试助手，改完代码立刻知道有没有问题。</w:t>
      </w:r>
    </w:p>
    <w:p w14:paraId="612B52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中大型团队的测试工程师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不是取代测试工程师，而是让他们从「手写用例」转向「审核 + 策略」。QA Agent 负责生成和执行，测试工程师负责定义规则、审核关键用例、管理基线策略。</w:t>
      </w:r>
    </w:p>
    <w:p w14:paraId="0A2C98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DevOps / 平台工程师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负责 CI/CD 流水线的人。他们需要在 pipeline 里嵌入质量门禁，QA Agent 提供标准化的 API，直接接入 GitHub Actions / GitLab CI，输出结构化报告供流水线判断是否放行。</w:t>
      </w:r>
    </w:p>
    <w:p w14:paraId="51AF214A">
      <w:pPr>
        <w:spacing w:before="120" w:after="120" w:line="288" w:lineRule="auto"/>
        <w:ind w:left="0"/>
        <w:jc w:val="left"/>
      </w:pPr>
    </w:p>
    <w:p w14:paraId="4AEA71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用户分层矩阵</w:t>
      </w:r>
    </w:p>
    <w:p w14:paraId="155ACC2B">
      <w:pPr>
        <w:spacing w:before="120" w:after="120" w:line="288" w:lineRule="auto"/>
        <w:ind w:left="0"/>
      </w:pPr>
      <w:r>
        <w:object>
          <v:shape id="_x0000_i1026" o:spt="75" type="#_x0000_t75" style="height:109pt;width:414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8">
            <o:LockedField>false</o:LockedField>
          </o:OLEObject>
        </w:object>
      </w:r>
    </w:p>
    <w:p w14:paraId="1361FAEF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1738A738">
      <w:pPr>
        <w:spacing w:before="120" w:after="120" w:line="288" w:lineRule="auto"/>
        <w:ind w:left="0"/>
        <w:jc w:val="left"/>
      </w:pPr>
    </w:p>
    <w:p w14:paraId="35436804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三、agent</w:t>
      </w:r>
      <w:r>
        <w:rPr>
          <w:rFonts w:hint="default" w:ascii="Arial" w:hAnsi="Arial" w:eastAsia="等线" w:cs="Arial"/>
          <w:b/>
          <w:sz w:val="32"/>
          <w:lang w:val="en-US"/>
        </w:rPr>
        <w:t>Shield</w:t>
      </w:r>
      <w:r>
        <w:rPr>
          <w:rFonts w:ascii="Arial" w:hAnsi="Arial" w:eastAsia="等线" w:cs="Arial"/>
          <w:b/>
          <w:sz w:val="32"/>
        </w:rPr>
        <w:t>能力</w:t>
      </w:r>
      <w:bookmarkEnd w:id="10"/>
    </w:p>
    <w:p w14:paraId="2259C3ED">
      <w:pPr>
        <w:spacing w:before="120" w:after="120" w:line="288" w:lineRule="auto"/>
        <w:ind w:left="0"/>
        <w:jc w:val="left"/>
      </w:pPr>
    </w:p>
    <w:p w14:paraId="34420E65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1、Aagen</w:t>
      </w:r>
      <w:r>
        <w:rPr>
          <w:rFonts w:hint="default" w:ascii="Arial" w:hAnsi="Arial" w:eastAsia="等线" w:cs="Arial"/>
          <w:b/>
          <w:sz w:val="30"/>
          <w:lang w:val="en-US"/>
        </w:rPr>
        <w:t>Shield</w:t>
      </w:r>
      <w:r>
        <w:rPr>
          <w:rFonts w:ascii="Arial" w:hAnsi="Arial" w:eastAsia="等线" w:cs="Arial"/>
          <w:b/>
          <w:sz w:val="30"/>
        </w:rPr>
        <w:t>提供的能力：</w:t>
      </w:r>
      <w:bookmarkEnd w:id="11"/>
    </w:p>
    <w:p w14:paraId="2C555A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QA Agent 是一个 AI 驱动的自动化测试服务，能在代码变更后秒级完成「读懂代码 → 生成测试 → 执行验证 → 回归守护」全链路，让任意 Agent 或开发者、测试者无需手写一行测试就能获得持续的代码质量保障</w:t>
      </w:r>
      <w:r>
        <w:rPr>
          <w:rFonts w:ascii="Arial" w:hAnsi="Arial" w:eastAsia="等线" w:cs="Arial"/>
          <w:b/>
          <w:sz w:val="22"/>
        </w:rPr>
        <w:t>。</w:t>
      </w:r>
    </w:p>
    <w:p w14:paraId="2E608ECB">
      <w:pPr>
        <w:spacing w:before="120" w:after="120" w:line="288" w:lineRule="auto"/>
        <w:ind w:left="0"/>
        <w:jc w:val="left"/>
      </w:pPr>
    </w:p>
    <w:p w14:paraId="61891EEC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2、</w:t>
      </w:r>
      <w:r>
        <w:rPr>
          <w:rFonts w:ascii="Arial" w:hAnsi="Arial" w:eastAsia="等线" w:cs="Arial"/>
          <w:b/>
          <w:sz w:val="30"/>
        </w:rPr>
        <w:t>Aagen</w:t>
      </w:r>
      <w:r>
        <w:rPr>
          <w:rFonts w:hint="default" w:ascii="Arial" w:hAnsi="Arial" w:eastAsia="等线" w:cs="Arial"/>
          <w:b/>
          <w:sz w:val="30"/>
          <w:lang w:val="en-US"/>
        </w:rPr>
        <w:t>Shield</w:t>
      </w:r>
      <w:r>
        <w:rPr>
          <w:rFonts w:ascii="Arial" w:hAnsi="Arial" w:eastAsia="等线" w:cs="Arial"/>
          <w:b/>
          <w:sz w:val="30"/>
        </w:rPr>
        <w:t>初步架构</w:t>
      </w:r>
      <w:bookmarkEnd w:id="12"/>
    </w:p>
    <w:p w14:paraId="08F024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整体架构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E7845A5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98DF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上层 Agent（调用方）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│ MCP Tools / SDK / CLI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① Analyzer → ② Generator → ③ Runner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                           │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     ④ Tracker ←──────────┘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         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  Context Store（基线 / 历史）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TestReport（JSON / Markdown）</w:t>
            </w:r>
          </w:p>
        </w:tc>
      </w:tr>
    </w:tbl>
    <w:p w14:paraId="20E4F853">
      <w:pPr>
        <w:spacing w:before="120" w:after="120" w:line="288" w:lineRule="auto"/>
        <w:ind w:left="0"/>
        <w:jc w:val="left"/>
      </w:pPr>
    </w:p>
    <w:p w14:paraId="32BE40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设计原则</w:t>
      </w:r>
      <w:r>
        <w:rPr>
          <w:rFonts w:ascii="Arial" w:hAnsi="Arial" w:eastAsia="等线" w:cs="Arial"/>
          <w:sz w:val="22"/>
        </w:rPr>
        <w:t>：语言无关、框架无关、无侵入、幂等</w:t>
      </w:r>
    </w:p>
    <w:p w14:paraId="413082BA">
      <w:pPr>
        <w:spacing w:before="120" w:after="120" w:line="288" w:lineRule="auto"/>
        <w:ind w:left="0"/>
        <w:jc w:val="left"/>
      </w:pPr>
    </w:p>
    <w:p w14:paraId="6C4D2C2B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四、四个核心模块</w:t>
      </w:r>
      <w:bookmarkEnd w:id="13"/>
    </w:p>
    <w:p w14:paraId="169FBB78">
      <w:pPr>
        <w:spacing w:before="120" w:after="120" w:line="288" w:lineRule="auto"/>
        <w:ind w:left="0"/>
        <w:jc w:val="left"/>
      </w:pPr>
    </w:p>
    <w:p w14:paraId="6DC66C09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1、Analyzer — 代码识别</w:t>
      </w:r>
      <w:bookmarkEnd w:id="14"/>
    </w:p>
    <w:p w14:paraId="291C2146">
      <w:pPr>
        <w:spacing w:before="120" w:after="120" w:line="288" w:lineRule="auto"/>
        <w:ind w:left="0"/>
        <w:jc w:val="left"/>
      </w:pPr>
    </w:p>
    <w:p w14:paraId="669813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读取目标代码，输出标准化的「可测试单元列表」（TestTarget）。</w:t>
      </w:r>
    </w:p>
    <w:p w14:paraId="628442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三层的分工总结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7EF81E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1235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AST 解析   →  知道「有什么可以测」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LLM 增强   →  知道「怎么测才有意义」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覆盖率融合 →  知道「哪里还没有测」</w:t>
            </w:r>
          </w:p>
        </w:tc>
      </w:tr>
    </w:tbl>
    <w:p w14:paraId="2A87C1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代码识别的核心思路分三层：</w:t>
      </w:r>
    </w:p>
    <w:p w14:paraId="7E6ACB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第一层：静态解析（结构提取）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用 AST 解析器读取源码，机械地提取「能测什么」：函数名、参数类型、返回值、是否导出、调用了哪些外部依赖。这一层快速、确定、无歧义，但只知道"形状"，不知道"意图"。</w:t>
      </w:r>
    </w:p>
    <w:p w14:paraId="5DC0BC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第二层：LLM 语义增强（意图理解）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把第一层提取的结构 + 函数体代码喂给 LLM，让它回答：</w:t>
      </w:r>
    </w:p>
    <w:p w14:paraId="782FF94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这个函数在做什么业务逻辑</w:t>
      </w:r>
    </w:p>
    <w:p w14:paraId="7AAEF36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有哪些隐含的边界条件（比如金额为负、字符串为空）</w:t>
      </w:r>
    </w:p>
    <w:p w14:paraId="647D73D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复杂度如何（圈复杂度 / 分支数）</w:t>
      </w:r>
    </w:p>
    <w:p w14:paraId="0A7EF3F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哪些依赖需要 mock</w:t>
      </w:r>
    </w:p>
    <w:p w14:paraId="645DBA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这一层弥补了 AST 只看结构、看不懂语义的短板。</w:t>
      </w:r>
    </w:p>
    <w:p w14:paraId="4CC1E3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第三层：覆盖率融合（找缺口）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读取项目已有的覆盖率报告（c8 / istanbul / llvm-cov），找出哪些分支、哪些行从未被执行过，标记到 TestTarget 上。这样 Generator 就知道「优先生成什么测试」，不做无用功。</w:t>
      </w:r>
    </w:p>
    <w:p w14:paraId="102468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语言支持通过插件扩展，初期支持 TypeScript，后续扩展 Python / Rust / Go。</w:t>
      </w:r>
    </w:p>
    <w:p w14:paraId="0B78AF01">
      <w:pPr>
        <w:spacing w:before="120" w:after="120" w:line="288" w:lineRule="auto"/>
        <w:ind w:left="0"/>
        <w:jc w:val="left"/>
      </w:pPr>
    </w:p>
    <w:p w14:paraId="7E8C77A4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2、Generator — 测试用例生成（xmind文件+自动化脚本）</w:t>
      </w:r>
      <w:bookmarkEnd w:id="15"/>
    </w:p>
    <w:p w14:paraId="501F54A7">
      <w:pPr>
        <w:spacing w:before="120" w:after="120" w:line="288" w:lineRule="auto"/>
        <w:ind w:left="0"/>
        <w:jc w:val="left"/>
      </w:pPr>
    </w:p>
    <w:p w14:paraId="4D5F5C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测试用例生成的核心是</w:t>
      </w:r>
      <w:r>
        <w:rPr>
          <w:rFonts w:ascii="Arial" w:hAnsi="Arial" w:eastAsia="等线" w:cs="Arial"/>
          <w:b/>
          <w:sz w:val="22"/>
        </w:rPr>
        <w:t>让 LLM 生成「像人写的」测试，而不是通用模板</w:t>
      </w:r>
      <w:r>
        <w:rPr>
          <w:rFonts w:ascii="Arial" w:hAnsi="Arial" w:eastAsia="等线" w:cs="Arial"/>
          <w:sz w:val="22"/>
        </w:rPr>
        <w:t>。思路分四步：</w:t>
      </w:r>
    </w:p>
    <w:p w14:paraId="2DF2B1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核心逻辑总结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B67989D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C6D5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已有测试样本  →  few-shot，解决「风格对齐」问题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Analyzer 输出 →  Prompt 信息，解决「测什么、怎么测」问题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静态校验      →  拦截废品，解决「生成质量」问题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去重过滤      →  避免冗余，解决「增量生成」问题</w:t>
            </w:r>
          </w:p>
        </w:tc>
      </w:tr>
    </w:tbl>
    <w:p w14:paraId="4E310A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第一步：找参照物（few-shot 示例）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从目标项目已有的测试文件中（</w:t>
      </w:r>
      <w:r>
        <w:rPr>
          <w:rFonts w:ascii="Arial" w:hAnsi="Arial" w:eastAsia="等线" w:cs="Arial"/>
          <w:b/>
          <w:sz w:val="22"/>
        </w:rPr>
        <w:t>注入测试思想</w:t>
      </w:r>
      <w:r>
        <w:rPr>
          <w:rFonts w:ascii="Arial" w:hAnsi="Arial" w:eastAsia="等线" w:cs="Arial"/>
          <w:sz w:val="22"/>
        </w:rPr>
        <w:t>），检索风格最接近的 2-3 个文件作为示例注入 Prompt。LLM 会模仿它们的断言方式、mock 写法、文件结构，生成出来的测试天然符合项目规范，不需要人工再调整风格。</w:t>
      </w:r>
    </w:p>
    <w:p w14:paraId="0CA3B2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第二步：构建 Prompt（信息组装）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把 Analyzer 给出的所有信息打包：</w:t>
      </w:r>
    </w:p>
    <w:p w14:paraId="0FED818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函数签名 + 文档注释（告诉 LLM 测什么）</w:t>
      </w:r>
    </w:p>
    <w:p w14:paraId="47A551D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未覆盖的分支（告诉 LLM 重点测哪里）</w:t>
      </w:r>
    </w:p>
    <w:p w14:paraId="77F6DDE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 mock 的外部依赖（告诉 LLM 怎么隔离）</w:t>
      </w:r>
    </w:p>
    <w:p w14:paraId="2F75716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约束：必须覆盖正向 / 异常 / 边界三类场景，不得调用真实外部服务</w:t>
      </w:r>
    </w:p>
    <w:p w14:paraId="326690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第三步：生成后静态校验（拦截废品）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LLM 输出的代码直接做语法检查 + 类型检查，编译不通过的直接丢弃或重试，不会把无法运行的测试文件落盘。</w:t>
      </w:r>
    </w:p>
    <w:p w14:paraId="18FE43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第四步：去重过滤（避免冗余）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对比已有测试，通过函数名 + 场景描述做哈希比对，已经被覆盖的场景不重复生成。</w:t>
      </w:r>
    </w:p>
    <w:p w14:paraId="067D49E0">
      <w:pPr>
        <w:spacing w:before="120" w:after="120" w:line="288" w:lineRule="auto"/>
        <w:ind w:left="0"/>
        <w:jc w:val="left"/>
      </w:pPr>
    </w:p>
    <w:p w14:paraId="2F3AE4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本质是：</w:t>
      </w:r>
      <w:r>
        <w:rPr>
          <w:rFonts w:ascii="Arial" w:hAnsi="Arial" w:eastAsia="等线" w:cs="Arial"/>
          <w:b/>
          <w:sz w:val="22"/>
        </w:rPr>
        <w:t>把代码上下文 + 项目风格 + 覆盖缺口，全部转化为 LLM 的输入约束，让生成结果尽量一次可用</w:t>
      </w:r>
      <w:r>
        <w:rPr>
          <w:rFonts w:ascii="Arial" w:hAnsi="Arial" w:eastAsia="等线" w:cs="Arial"/>
          <w:sz w:val="22"/>
        </w:rPr>
        <w:t>，而不是生成完再人工修改。</w:t>
      </w:r>
    </w:p>
    <w:p w14:paraId="4C6CF8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生成物写入 </w:t>
      </w:r>
      <w:r>
        <w:rPr>
          <w:rFonts w:ascii="Consolas" w:hAnsi="Consolas" w:eastAsia="Consolas" w:cs="Consolas"/>
          <w:sz w:val="22"/>
          <w:shd w:val="clear" w:fill="EFF0F1"/>
        </w:rPr>
        <w:t>.qa-agent/generated/</w:t>
      </w:r>
      <w:r>
        <w:rPr>
          <w:rFonts w:ascii="Arial" w:hAnsi="Arial" w:eastAsia="等线" w:cs="Arial"/>
          <w:sz w:val="22"/>
        </w:rPr>
        <w:t xml:space="preserve">，不污染目标项目的 </w:t>
      </w:r>
      <w:r>
        <w:rPr>
          <w:rFonts w:ascii="Consolas" w:hAnsi="Consolas" w:eastAsia="Consolas" w:cs="Consolas"/>
          <w:sz w:val="22"/>
          <w:shd w:val="clear" w:fill="EFF0F1"/>
        </w:rPr>
        <w:t>test/</w:t>
      </w:r>
      <w:r>
        <w:rPr>
          <w:rFonts w:ascii="Arial" w:hAnsi="Arial" w:eastAsia="等线" w:cs="Arial"/>
          <w:sz w:val="22"/>
        </w:rPr>
        <w:t xml:space="preserve"> 目录。</w:t>
      </w:r>
    </w:p>
    <w:p w14:paraId="2E6ED62B">
      <w:pPr>
        <w:spacing w:before="120" w:after="120" w:line="288" w:lineRule="auto"/>
        <w:ind w:left="0"/>
        <w:jc w:val="left"/>
      </w:pPr>
    </w:p>
    <w:p w14:paraId="73C5C6A8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3、Runner — 功能测试执行</w:t>
      </w:r>
      <w:bookmarkEnd w:id="16"/>
    </w:p>
    <w:p w14:paraId="6717ED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核心逻辑总结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4FEEDE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EE0C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执行器抽象  →  解决「多框架兼容」问题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隔离执行    →  解决「副作用污染」问题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输出标准化  →  解决「结果统一消费」问题</w:t>
            </w:r>
          </w:p>
        </w:tc>
      </w:tr>
    </w:tbl>
    <w:p w14:paraId="09FB1B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功能测试执行的核心是</w:t>
      </w:r>
      <w:r>
        <w:rPr>
          <w:rFonts w:ascii="Arial" w:hAnsi="Arial" w:eastAsia="等线" w:cs="Arial"/>
          <w:b/>
          <w:sz w:val="22"/>
        </w:rPr>
        <w:t>把「运行测试」这件事标准化，屏蔽不同框架的差异</w:t>
      </w:r>
      <w:r>
        <w:rPr>
          <w:rFonts w:ascii="Arial" w:hAnsi="Arial" w:eastAsia="等线" w:cs="Arial"/>
          <w:sz w:val="22"/>
        </w:rPr>
        <w:t>。思路分三层：</w:t>
      </w:r>
    </w:p>
    <w:p w14:paraId="116475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第一层：执行器抽象（框架隔离）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不同项目用不同测试框架，Runner 不关心具体框架，只定义一个统一契约：「给我文件列表，还我结构化结果」。内部按框架分发到对应执行器：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12B802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2056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node:test  →  NodeTestRunner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vitest     →  VitestRunner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pytest     →  PytestRunner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cargo test →  CargoTestRunner</w:t>
            </w:r>
          </w:p>
        </w:tc>
      </w:tr>
    </w:tbl>
    <w:p w14:paraId="6B1410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上层调用者完全不感知底层用的哪个框架。</w:t>
      </w:r>
    </w:p>
    <w:p w14:paraId="63B7FD1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5988D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第二层：隔离执行（防止污染）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生成的测试文件不放进项目的 </w:t>
      </w:r>
      <w:r>
        <w:rPr>
          <w:rFonts w:ascii="Consolas" w:hAnsi="Consolas" w:eastAsia="Consolas" w:cs="Consolas"/>
          <w:sz w:val="22"/>
          <w:shd w:val="clear" w:fill="EFF0F1"/>
        </w:rPr>
        <w:t>test/</w:t>
      </w:r>
      <w:r>
        <w:rPr>
          <w:rFonts w:ascii="Arial" w:hAnsi="Arial" w:eastAsia="等线" w:cs="Arial"/>
          <w:sz w:val="22"/>
        </w:rPr>
        <w:t xml:space="preserve"> 目录，写到 </w:t>
      </w:r>
      <w:r>
        <w:rPr>
          <w:rFonts w:ascii="Consolas" w:hAnsi="Consolas" w:eastAsia="Consolas" w:cs="Consolas"/>
          <w:sz w:val="22"/>
          <w:shd w:val="clear" w:fill="EFF0F1"/>
        </w:rPr>
        <w:t>.qa-agent/generated/</w:t>
      </w:r>
      <w:r>
        <w:rPr>
          <w:rFonts w:ascii="Arial" w:hAnsi="Arial" w:eastAsia="等线" w:cs="Arial"/>
          <w:sz w:val="22"/>
        </w:rPr>
        <w:t xml:space="preserve"> 独立目录。每次运行使用独立临时目录，多个测试目标并发执行互不干扰。目的是：</w:t>
      </w:r>
      <w:r>
        <w:rPr>
          <w:rFonts w:ascii="Arial" w:hAnsi="Arial" w:eastAsia="等线" w:cs="Arial"/>
          <w:b/>
          <w:sz w:val="22"/>
        </w:rPr>
        <w:t>QA Agent 的运行不能对目标项目产生任何副作用</w:t>
      </w:r>
      <w:r>
        <w:rPr>
          <w:rFonts w:ascii="Arial" w:hAnsi="Arial" w:eastAsia="等线" w:cs="Arial"/>
          <w:sz w:val="22"/>
        </w:rPr>
        <w:t>。</w:t>
      </w:r>
    </w:p>
    <w:p w14:paraId="6E596CB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856EA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第三层：输出统一化（结果标准化）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各框架输出格式不一样（TAP / JSON / 自定义），Runner 统一解析成同一个结构：通过数、失败数、失败详情、覆盖率。上层 Tracker 和报告模块只消费这个标准结构，不管底层跑的是什么。</w:t>
      </w:r>
    </w:p>
    <w:p w14:paraId="0ACB3974">
      <w:pPr>
        <w:spacing w:before="120" w:after="120" w:line="288" w:lineRule="auto"/>
        <w:ind w:left="0"/>
        <w:jc w:val="left"/>
      </w:pPr>
    </w:p>
    <w:p w14:paraId="515EDF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本质是一个</w:t>
      </w:r>
      <w:r>
        <w:rPr>
          <w:rFonts w:ascii="Arial" w:hAnsi="Arial" w:eastAsia="等线" w:cs="Arial"/>
          <w:b/>
          <w:sz w:val="22"/>
        </w:rPr>
        <w:t>适配层</w:t>
      </w:r>
      <w:r>
        <w:rPr>
          <w:rFonts w:ascii="Arial" w:hAnsi="Arial" w:eastAsia="等线" w:cs="Arial"/>
          <w:sz w:val="22"/>
        </w:rPr>
        <w:t>：把五花八门的测试执行方式，统一收口成一个标准的输入输出接口，让 Pipeline 的其他模块无需关心「怎么跑」，只关心「跑完的结果」。</w:t>
      </w:r>
    </w:p>
    <w:p w14:paraId="5FDFCAD6">
      <w:pPr>
        <w:spacing w:before="120" w:after="120" w:line="288" w:lineRule="auto"/>
        <w:ind w:left="0"/>
        <w:jc w:val="left"/>
      </w:pPr>
    </w:p>
    <w:p w14:paraId="77B78956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4、Tracker — 回归追踪</w:t>
      </w:r>
      <w:bookmarkEnd w:id="17"/>
    </w:p>
    <w:p w14:paraId="2B076B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核心逻辑总结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371DBF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292E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建立基线   →  定义「什么是正常」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运行对比   →  发现「什么变坏了」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分级处理   →  区分「致命问题 vs 参考信息」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受控更新   →  防止「把错误固化成标准」</w:t>
            </w:r>
          </w:p>
        </w:tc>
      </w:tr>
    </w:tbl>
    <w:p w14:paraId="3E7DD3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回归追踪的核心是</w:t>
      </w:r>
      <w:r>
        <w:rPr>
          <w:rFonts w:ascii="Arial" w:hAnsi="Arial" w:eastAsia="等线" w:cs="Arial"/>
          <w:b/>
          <w:sz w:val="22"/>
        </w:rPr>
        <w:t>用「历史快照对比」来判断新代码有没有破坏已有行为</w:t>
      </w:r>
      <w:r>
        <w:rPr>
          <w:rFonts w:ascii="Arial" w:hAnsi="Arial" w:eastAsia="等线" w:cs="Arial"/>
          <w:sz w:val="22"/>
        </w:rPr>
        <w:t>。思路分两部分：</w:t>
      </w:r>
    </w:p>
    <w:p w14:paraId="0A45A2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第一部分：建立基线（有对比才有回归）</w:t>
      </w:r>
    </w:p>
    <w:p w14:paraId="15C82E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首次运行时把测试结果存成 </w:t>
      </w:r>
      <w:r>
        <w:rPr>
          <w:rFonts w:ascii="Consolas" w:hAnsi="Consolas" w:eastAsia="Consolas" w:cs="Consolas"/>
          <w:sz w:val="22"/>
          <w:shd w:val="clear" w:fill="EFF0F1"/>
        </w:rPr>
        <w:t>baseline.json</w:t>
      </w:r>
      <w:r>
        <w:rPr>
          <w:rFonts w:ascii="Arial" w:hAnsi="Arial" w:eastAsia="等线" w:cs="Arial"/>
          <w:sz w:val="22"/>
        </w:rPr>
        <w:t>：每个测试的通过状态 + 覆盖率数据。这个文件 commit 到 git，作为「已知的健康状态」。</w:t>
      </w:r>
    </w:p>
    <w:p w14:paraId="0267C9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基线不是全局一份，而是</w:t>
      </w:r>
      <w:r>
        <w:rPr>
          <w:rFonts w:ascii="Arial" w:hAnsi="Arial" w:eastAsia="等线" w:cs="Arial"/>
          <w:b/>
          <w:sz w:val="22"/>
        </w:rPr>
        <w:t>按分支隔离</w:t>
      </w:r>
      <w:r>
        <w:rPr>
          <w:rFonts w:ascii="Arial" w:hAnsi="Arial" w:eastAsia="等线" w:cs="Arial"/>
          <w:sz w:val="22"/>
        </w:rPr>
        <w:t>——feature branch 有自己的基线，不会和 main 互相干扰。</w:t>
      </w:r>
    </w:p>
    <w:p w14:paraId="6FFF6AD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C7FE5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第二部分：每次运行做 diff（新结果 vs 基线）</w:t>
      </w:r>
    </w:p>
    <w:p w14:paraId="770E15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四条判定规则，按严重程度分级：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8C26E9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DAED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基线 pass → 本次 fail   →  回归，立即阻断（最严重）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覆盖率下降 &gt; 5%         →  覆盖率回归，发出警告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基线 fail → 本次 pass   →  修复了，建议更新基线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新增测试首次运行        →  扩展基线，记录进去</w:t>
            </w:r>
          </w:p>
        </w:tc>
      </w:tr>
    </w:tbl>
    <w:p w14:paraId="4BA5FA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只有第一条是阻断级，其余是信息提示，避免过度敏感。</w:t>
      </w:r>
    </w:p>
    <w:p w14:paraId="5F1E9B8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102D4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基线更新策略</w:t>
      </w:r>
    </w:p>
    <w:p w14:paraId="7643D3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基线不自动更新，需要显式触发（</w:t>
      </w:r>
      <w:r>
        <w:rPr>
          <w:rFonts w:ascii="Consolas" w:hAnsi="Consolas" w:eastAsia="Consolas" w:cs="Consolas"/>
          <w:sz w:val="22"/>
          <w:shd w:val="clear" w:fill="EFF0F1"/>
        </w:rPr>
        <w:t>updateBaseline: true</w:t>
      </w:r>
      <w:r>
        <w:rPr>
          <w:rFonts w:ascii="Arial" w:hAnsi="Arial" w:eastAsia="等线" w:cs="Arial"/>
          <w:sz w:val="22"/>
        </w:rPr>
        <w:t>）。通常在 CI merge 到主分支后更新，防止「把回归当成新基线」的情况。</w:t>
      </w:r>
    </w:p>
    <w:p w14:paraId="35FC3FE2">
      <w:pPr>
        <w:spacing w:before="120" w:after="120" w:line="288" w:lineRule="auto"/>
        <w:ind w:left="0"/>
        <w:jc w:val="left"/>
      </w:pPr>
    </w:p>
    <w:p w14:paraId="5912595F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五、上层 Agent 集成模式</w:t>
      </w:r>
      <w:bookmarkEnd w:id="18"/>
    </w:p>
    <w:p w14:paraId="49F7AE72">
      <w:pPr>
        <w:spacing w:before="120" w:after="120" w:line="288" w:lineRule="auto"/>
        <w:ind w:left="0"/>
        <w:jc w:val="left"/>
      </w:pPr>
    </w:p>
    <w:p w14:paraId="70DEF1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代码修改后自动测试</w:t>
      </w:r>
      <w:r>
        <w:rPr>
          <w:rFonts w:ascii="Arial" w:hAnsi="Arial" w:eastAsia="等线" w:cs="Arial"/>
          <w:sz w:val="22"/>
        </w:rPr>
        <w:t>：Agent 修改代码后调用 QAagent，拿到报告决定下一步</w:t>
      </w:r>
    </w:p>
    <w:p w14:paraId="25C14B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 Review 自动化</w:t>
      </w:r>
      <w:r>
        <w:rPr>
          <w:rFonts w:ascii="Arial" w:hAnsi="Arial" w:eastAsia="等线" w:cs="Arial"/>
          <w:sz w:val="22"/>
        </w:rPr>
        <w:t>：CI 触发 QAagent，将报告发布到 PR 评论，回归则标记失败</w:t>
      </w:r>
    </w:p>
    <w:p w14:paraId="2DA60F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定时全量回归</w:t>
      </w:r>
      <w:r>
        <w:rPr>
          <w:rFonts w:ascii="Arial" w:hAnsi="Arial" w:eastAsia="等线" w:cs="Arial"/>
          <w:sz w:val="22"/>
        </w:rPr>
        <w:t>：每日定时运行全量 QAagent，结果推送到通知渠道</w:t>
      </w:r>
    </w:p>
    <w:p w14:paraId="20F5D576">
      <w:pPr>
        <w:spacing w:before="120" w:after="120" w:line="288" w:lineRule="auto"/>
        <w:ind w:left="0"/>
        <w:jc w:val="left"/>
      </w:pPr>
    </w:p>
    <w:p w14:paraId="4B4986E3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六、商业模式</w:t>
      </w:r>
      <w:bookmarkEnd w:id="19"/>
    </w:p>
    <w:p w14:paraId="4893933E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模式一：开发者工具 SaaS（最快验证路径）</w:t>
      </w:r>
      <w:bookmarkEnd w:id="20"/>
    </w:p>
    <w:p w14:paraId="3340BF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定位</w:t>
      </w:r>
      <w:r>
        <w:rPr>
          <w:rFonts w:ascii="Arial" w:hAnsi="Arial" w:eastAsia="等线" w:cs="Arial"/>
          <w:sz w:val="22"/>
        </w:rPr>
        <w:t>：按用量计费的云端 QA API 服务</w:t>
      </w:r>
    </w:p>
    <w:p w14:paraId="3D7B22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收费逻辑</w:t>
      </w:r>
    </w:p>
    <w:p w14:paraId="426A530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免费层：每月 N 次 pipeline 调用，个人项目够用</w:t>
      </w:r>
    </w:p>
    <w:p w14:paraId="3673CD7A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Pro：按分析文件数 / 生成用例数 / 执行分钟数计费</w:t>
      </w:r>
    </w:p>
    <w:p w14:paraId="66D7A11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Team：按席位，附带基线共享、团队报告、历史趋势</w:t>
      </w:r>
    </w:p>
    <w:p w14:paraId="068612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优势</w:t>
      </w:r>
      <w:r>
        <w:rPr>
          <w:rFonts w:ascii="Arial" w:hAnsi="Arial" w:eastAsia="等线" w:cs="Arial"/>
          <w:sz w:val="22"/>
        </w:rPr>
        <w:t>：启动成本低，开发者信用卡付款，快速获客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劣势</w:t>
      </w:r>
      <w:r>
        <w:rPr>
          <w:rFonts w:ascii="Arial" w:hAnsi="Arial" w:eastAsia="等线" w:cs="Arial"/>
          <w:sz w:val="22"/>
        </w:rPr>
        <w:t>：需要处理代码上传的安全顾虑（很多企业不愿意代码出域）</w:t>
      </w:r>
    </w:p>
    <w:p w14:paraId="5175319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63FF418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模式二：私有部署授权（企业市场）</w:t>
      </w:r>
      <w:bookmarkEnd w:id="21"/>
    </w:p>
    <w:p w14:paraId="2AACCC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定位</w:t>
      </w:r>
      <w:r>
        <w:rPr>
          <w:rFonts w:ascii="Arial" w:hAnsi="Arial" w:eastAsia="等线" w:cs="Arial"/>
          <w:sz w:val="22"/>
        </w:rPr>
        <w:t>：卖给有合规要求的中大型企业，代码不离开内网</w:t>
      </w:r>
    </w:p>
    <w:p w14:paraId="12AE2E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收费逻辑</w:t>
      </w:r>
    </w:p>
    <w:p w14:paraId="52ABC67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按节点数 / 并发数收年费</w:t>
      </w:r>
    </w:p>
    <w:p w14:paraId="1CFC851C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附带 SLA、专属支持、定制集成</w:t>
      </w:r>
    </w:p>
    <w:p w14:paraId="284F58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优势</w:t>
      </w:r>
      <w:r>
        <w:rPr>
          <w:rFonts w:ascii="Arial" w:hAnsi="Arial" w:eastAsia="等线" w:cs="Arial"/>
          <w:sz w:val="22"/>
        </w:rPr>
        <w:t>：客单价高（年费几万到几十万），企业预算充足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劣势</w:t>
      </w:r>
      <w:r>
        <w:rPr>
          <w:rFonts w:ascii="Arial" w:hAnsi="Arial" w:eastAsia="等线" w:cs="Arial"/>
          <w:sz w:val="22"/>
        </w:rPr>
        <w:t>：销售周期长，需要解决方案团队，初期难以规模化</w:t>
      </w:r>
    </w:p>
    <w:p w14:paraId="1D4C3050">
      <w:pPr>
        <w:spacing w:before="120" w:after="120" w:line="288" w:lineRule="auto"/>
        <w:ind w:left="0"/>
        <w:jc w:val="left"/>
      </w:pPr>
    </w:p>
    <w:p w14:paraId="1659CDA4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模式三：嵌入 AI Agent 平台（B2B 能力输出）</w:t>
      </w:r>
      <w:bookmarkEnd w:id="22"/>
    </w:p>
    <w:p w14:paraId="635B0E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定位</w:t>
      </w:r>
      <w:r>
        <w:rPr>
          <w:rFonts w:ascii="Arial" w:hAnsi="Arial" w:eastAsia="等线" w:cs="Arial"/>
          <w:sz w:val="22"/>
        </w:rPr>
        <w:t>：不直接面向开发者，而是作为底层能力卖给构建 AI Agent 平台的公司</w:t>
      </w:r>
    </w:p>
    <w:p w14:paraId="6C713D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收费逻辑</w:t>
      </w:r>
    </w:p>
    <w:p w14:paraId="5A82232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API 调用量批发定价</w:t>
      </w:r>
    </w:p>
    <w:p w14:paraId="13E11E3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深度集成定制费</w:t>
      </w:r>
    </w:p>
    <w:p w14:paraId="35C5B7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典型客户</w:t>
      </w:r>
      <w:r>
        <w:rPr>
          <w:rFonts w:ascii="Arial" w:hAnsi="Arial" w:eastAsia="等线" w:cs="Arial"/>
          <w:sz w:val="22"/>
        </w:rPr>
        <w:t>：做 AI 代码审查、AI DevOps、AI 测试平台的创业公司</w:t>
      </w:r>
    </w:p>
    <w:p w14:paraId="030BD8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优势</w:t>
      </w:r>
      <w:r>
        <w:rPr>
          <w:rFonts w:ascii="Arial" w:hAnsi="Arial" w:eastAsia="等线" w:cs="Arial"/>
          <w:sz w:val="22"/>
        </w:rPr>
        <w:t>：单客户用量大，收入稳定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劣势</w:t>
      </w:r>
      <w:r>
        <w:rPr>
          <w:rFonts w:ascii="Arial" w:hAnsi="Arial" w:eastAsia="等线" w:cs="Arial"/>
          <w:sz w:val="22"/>
        </w:rPr>
        <w:t>：客户数量少，议价能力取决于技术壁垒</w:t>
      </w:r>
    </w:p>
    <w:p w14:paraId="70644B20">
      <w:pPr>
        <w:spacing w:before="120" w:after="120" w:line="288" w:lineRule="auto"/>
        <w:ind w:left="0"/>
        <w:jc w:val="left"/>
      </w:pPr>
    </w:p>
    <w:p w14:paraId="06FF3BF1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六、竞品调研</w:t>
      </w:r>
      <w:bookmarkEnd w:id="23"/>
    </w:p>
    <w:p w14:paraId="2095BAD4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竞品一：</w:t>
      </w:r>
      <w:r>
        <w:fldChar w:fldCharType="begin"/>
      </w:r>
      <w:r>
        <w:instrText xml:space="preserve"> HYPERLINK "https://www.qodo.ai/" \h </w:instrText>
      </w:r>
      <w:r>
        <w:fldChar w:fldCharType="separate"/>
      </w:r>
      <w:r>
        <w:rPr>
          <w:rFonts w:ascii="Arial" w:hAnsi="Arial" w:eastAsia="等线" w:cs="Arial"/>
          <w:b/>
          <w:color w:val="3370FF"/>
          <w:sz w:val="30"/>
        </w:rPr>
        <w:t>Qodo</w:t>
      </w:r>
      <w:r>
        <w:rPr>
          <w:rFonts w:ascii="Arial" w:hAnsi="Arial" w:eastAsia="等线" w:cs="Arial"/>
          <w:b/>
          <w:color w:val="3370FF"/>
          <w:sz w:val="30"/>
        </w:rPr>
        <w:fldChar w:fldCharType="end"/>
      </w:r>
      <w:r>
        <w:rPr>
          <w:rFonts w:ascii="Arial" w:hAnsi="Arial" w:eastAsia="等线" w:cs="Arial"/>
          <w:b/>
          <w:sz w:val="30"/>
        </w:rPr>
        <w:t>（前身 CodiumAI）</w:t>
      </w:r>
      <w:bookmarkEnd w:id="24"/>
    </w:p>
    <w:p w14:paraId="565DDE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定位</w:t>
      </w:r>
      <w:r>
        <w:rPr>
          <w:rFonts w:ascii="Arial" w:hAnsi="Arial" w:eastAsia="等线" w:cs="Arial"/>
          <w:sz w:val="22"/>
        </w:rPr>
        <w:t>：面向开发者的代码质量平台，覆盖测试生成、PR Review、代码审查，嵌入 IDE 使用。</w:t>
      </w:r>
    </w:p>
    <w:p w14:paraId="02C9F3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商业模式</w:t>
      </w:r>
      <w:r>
        <w:rPr>
          <w:rFonts w:ascii="Arial" w:hAnsi="Arial" w:eastAsia="等线" w:cs="Arial"/>
          <w:sz w:val="22"/>
        </w:rPr>
        <w:t>：Freemium + SaaS 订阅</w:t>
      </w:r>
    </w:p>
    <w:p w14:paraId="6BB5F235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免费：个人开发者，75 credits/月</w:t>
      </w:r>
    </w:p>
    <w:p w14:paraId="6C39ACE2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Team：$19/用户/月（Qodo Gen）/ $20/用户/月（Qodo Merge）</w:t>
      </w:r>
    </w:p>
    <w:p w14:paraId="386BCC67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Enterprise：私有部署 + SOC2 合规，定制报价</w:t>
      </w:r>
    </w:p>
    <w:p w14:paraId="398E4D49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2024 年完成 $40M A 轮融资，总融资 $50M，4 万+ 周活用户</w:t>
      </w:r>
    </w:p>
    <w:p w14:paraId="7EC257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与 QA Agent 对比</w:t>
      </w:r>
    </w:p>
    <w:p w14:paraId="5ACF698B">
      <w:pPr>
        <w:spacing w:before="120" w:after="120" w:line="288" w:lineRule="auto"/>
        <w:ind w:left="0"/>
      </w:pPr>
      <w:r>
        <w:object>
          <v:shape id="_x0000_i1027" o:spt="75" type="#_x0000_t75" style="height:93pt;width:414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xcel.Sheet.12" ShapeID="_x0000_i1027" DrawAspect="Icon" ObjectID="_1468075727" r:id="rId10">
            <o:LockedField>false</o:LockedField>
          </o:OLEObject>
        </w:object>
      </w:r>
    </w:p>
    <w:p w14:paraId="7C873AC6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45A3E53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5D06266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竞品二：</w:t>
      </w:r>
      <w:r>
        <w:fldChar w:fldCharType="begin"/>
      </w:r>
      <w:r>
        <w:instrText xml:space="preserve"> HYPERLINK "https://www.testsprite.com/" \h </w:instrText>
      </w:r>
      <w:r>
        <w:fldChar w:fldCharType="separate"/>
      </w:r>
      <w:r>
        <w:rPr>
          <w:rFonts w:ascii="Arial" w:hAnsi="Arial" w:eastAsia="等线" w:cs="Arial"/>
          <w:b/>
          <w:color w:val="3370FF"/>
          <w:sz w:val="30"/>
        </w:rPr>
        <w:t>TestSprite</w:t>
      </w:r>
      <w:r>
        <w:rPr>
          <w:rFonts w:ascii="Arial" w:hAnsi="Arial" w:eastAsia="等线" w:cs="Arial"/>
          <w:b/>
          <w:color w:val="3370FF"/>
          <w:sz w:val="30"/>
        </w:rPr>
        <w:fldChar w:fldCharType="end"/>
      </w:r>
      <w:bookmarkEnd w:id="25"/>
    </w:p>
    <w:p w14:paraId="66B3A9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定位</w:t>
      </w:r>
      <w:r>
        <w:rPr>
          <w:rFonts w:ascii="Arial" w:hAnsi="Arial" w:eastAsia="等线" w:cs="Arial"/>
          <w:sz w:val="22"/>
        </w:rPr>
        <w:t>：MCP-native 的全自动测试 Agent，从 PRD 到测试执行全流程自动化，主打与 Cursor / Windsurf 等 AI 编程工具集成。</w:t>
      </w:r>
    </w:p>
    <w:p w14:paraId="1730FC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商业模式</w:t>
      </w:r>
      <w:r>
        <w:rPr>
          <w:rFonts w:ascii="Arial" w:hAnsi="Arial" w:eastAsia="等线" w:cs="Arial"/>
          <w:sz w:val="22"/>
        </w:rPr>
        <w:t>：Freemium + 云执行按量计费</w:t>
      </w:r>
    </w:p>
    <w:p w14:paraId="793ACC9C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免费：社区版，基础模型 + 基础测试能力</w:t>
      </w:r>
    </w:p>
    <w:p w14:paraId="7BB6B542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付费：云端执行环境、高级报告、团队协作（具体定价未完全公开）</w:t>
      </w:r>
    </w:p>
    <w:p w14:paraId="788251A9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主打「降低测试成本 90%」，面向中小型 AI-first 团队</w:t>
      </w:r>
    </w:p>
    <w:p w14:paraId="1057E5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与 Agent</w:t>
      </w:r>
      <w:r>
        <w:rPr>
          <w:rFonts w:hint="default" w:ascii="Arial" w:hAnsi="Arial" w:eastAsia="等线" w:cs="Arial"/>
          <w:b/>
          <w:sz w:val="22"/>
          <w:lang w:val="en-US"/>
        </w:rPr>
        <w:t>Shield</w:t>
      </w:r>
      <w:r>
        <w:rPr>
          <w:rFonts w:ascii="Arial" w:hAnsi="Arial" w:eastAsia="等线" w:cs="Arial"/>
          <w:b/>
          <w:sz w:val="22"/>
        </w:rPr>
        <w:t xml:space="preserve"> 对比</w:t>
      </w:r>
    </w:p>
    <w:p w14:paraId="06658E4B">
      <w:pPr>
        <w:spacing w:before="120" w:after="120" w:line="288" w:lineRule="auto"/>
        <w:ind w:left="0"/>
      </w:pPr>
      <w:r>
        <w:object>
          <v:shape id="_x0000_i1028" o:spt="75" type="#_x0000_t75" style="height:120pt;width:414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xcel.Sheet.12" ShapeID="_x0000_i1028" DrawAspect="Icon" ObjectID="_1468075728" r:id="rId12">
            <o:LockedField>false</o:LockedField>
          </o:OLEObject>
        </w:object>
      </w:r>
    </w:p>
    <w:p w14:paraId="018C7A66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789C9C2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E6EBDF5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七、是否有必要做Aagent</w:t>
      </w:r>
      <w:r>
        <w:rPr>
          <w:rFonts w:hint="default" w:ascii="Arial" w:hAnsi="Arial" w:eastAsia="等线" w:cs="Arial"/>
          <w:b/>
          <w:sz w:val="32"/>
          <w:lang w:val="en-US"/>
        </w:rPr>
        <w:t>Shield</w:t>
      </w:r>
      <w:r>
        <w:rPr>
          <w:rFonts w:ascii="Arial" w:hAnsi="Arial" w:eastAsia="等线" w:cs="Arial"/>
          <w:b/>
          <w:sz w:val="32"/>
        </w:rPr>
        <w:t>？</w:t>
      </w:r>
      <w:bookmarkEnd w:id="26"/>
      <w:bookmarkStart w:id="27" w:name="_GoBack"/>
      <w:bookmarkEnd w:id="27"/>
    </w:p>
    <w:p w14:paraId="7A59AC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市场结论：值得做，但要找准切入点。</w:t>
      </w:r>
    </w:p>
    <w:p w14:paraId="081064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市场上的竞品有两个共同盲区：</w:t>
      </w:r>
    </w:p>
    <w:p w14:paraId="740BFCC4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没有真正的「底层服务」定位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Qodo 和 TestSprite 都是面向开发者的终端工具，不是供其他 Agent 程序化调用的能力层。随着 AI Agent 大量涌现，</w:t>
      </w:r>
      <w:r>
        <w:rPr>
          <w:rFonts w:ascii="Arial" w:hAnsi="Arial" w:eastAsia="等线" w:cs="Arial"/>
          <w:b/>
          <w:sz w:val="22"/>
        </w:rPr>
        <w:t>谁先建立「Agent 调用 Agent」这一层的基础设施，谁就占据更底层的位置</w:t>
      </w:r>
      <w:r>
        <w:rPr>
          <w:rFonts w:ascii="Arial" w:hAnsi="Arial" w:eastAsia="等线" w:cs="Arial"/>
          <w:sz w:val="22"/>
        </w:rPr>
        <w:t>，类似 Stripe 之于支付。</w:t>
      </w:r>
    </w:p>
    <w:p w14:paraId="78FFC925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回归追踪几乎是空白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现有竞品都在「生成」和「执行」上发力，没有人做好「基线管理 + 回归守护」这个环节。这恰恰是 AI Agent 改代码频率极高时最需要的能力。</w:t>
      </w:r>
    </w:p>
    <w:p w14:paraId="010D22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差异化切入策略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7B0A62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641A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不做 IDE 插件（Qodo 已做得很好）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不做 E2E UI 测试（TestSprite 已在做）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做：专为 AI Agent 设计的测试底层服务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→ MCP-native 优先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→ 回归基线管理作为核心护城河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→ 「任意 Agent 接入，零配置获得测试能力」作为核心卖点</w:t>
            </w:r>
          </w:p>
        </w:tc>
      </w:tr>
    </w:tbl>
    <w:p w14:paraId="3916C7F4">
      <w:pPr>
        <w:spacing w:before="120" w:after="120" w:line="288" w:lineRule="auto"/>
        <w:ind w:left="0"/>
        <w:jc w:val="left"/>
      </w:pPr>
    </w:p>
    <w:p w14:paraId="591EDB0C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ED65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D271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F432D"/>
    <w:multiLevelType w:val="singleLevel"/>
    <w:tmpl w:val="BBFF43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C1F8748"/>
    <w:multiLevelType w:val="singleLevel"/>
    <w:tmpl w:val="BC1F87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DEC0FF4"/>
    <w:multiLevelType w:val="singleLevel"/>
    <w:tmpl w:val="BDEC0FF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FDE8E53"/>
    <w:multiLevelType w:val="singleLevel"/>
    <w:tmpl w:val="BFDE8E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C7B7291A"/>
    <w:multiLevelType w:val="singleLevel"/>
    <w:tmpl w:val="C7B7291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DDDB70FB"/>
    <w:multiLevelType w:val="singleLevel"/>
    <w:tmpl w:val="DDDB70F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EB2044B"/>
    <w:multiLevelType w:val="singleLevel"/>
    <w:tmpl w:val="DEB2044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EDF45075"/>
    <w:multiLevelType w:val="singleLevel"/>
    <w:tmpl w:val="EDF4507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EFFCCB49"/>
    <w:multiLevelType w:val="singleLevel"/>
    <w:tmpl w:val="EFFCCB4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EFFE7F77"/>
    <w:multiLevelType w:val="singleLevel"/>
    <w:tmpl w:val="EFFE7F7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6BBBC9B"/>
    <w:multiLevelType w:val="singleLevel"/>
    <w:tmpl w:val="F6BBBC9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FBBFC93F"/>
    <w:multiLevelType w:val="singleLevel"/>
    <w:tmpl w:val="FBBFC9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FCFC31EC"/>
    <w:multiLevelType w:val="singleLevel"/>
    <w:tmpl w:val="FCFC31E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FDFF30BF"/>
    <w:multiLevelType w:val="singleLevel"/>
    <w:tmpl w:val="FDFF30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FE7BC145"/>
    <w:multiLevelType w:val="singleLevel"/>
    <w:tmpl w:val="FE7BC1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FFDD8BD7"/>
    <w:multiLevelType w:val="singleLevel"/>
    <w:tmpl w:val="FFDD8BD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1FCE140F"/>
    <w:multiLevelType w:val="singleLevel"/>
    <w:tmpl w:val="1FCE14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2D2F2383"/>
    <w:multiLevelType w:val="singleLevel"/>
    <w:tmpl w:val="2D2F23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4D3ECE4C"/>
    <w:multiLevelType w:val="singleLevel"/>
    <w:tmpl w:val="4D3ECE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5596AD01"/>
    <w:multiLevelType w:val="singleLevel"/>
    <w:tmpl w:val="5596AD0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569A70E3"/>
    <w:multiLevelType w:val="singleLevel"/>
    <w:tmpl w:val="569A70E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6F1F1200"/>
    <w:multiLevelType w:val="singleLevel"/>
    <w:tmpl w:val="6F1F12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6FCF0C99"/>
    <w:multiLevelType w:val="singleLevel"/>
    <w:tmpl w:val="6FCF0C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799EE3F2"/>
    <w:multiLevelType w:val="singleLevel"/>
    <w:tmpl w:val="799EE3F2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7"/>
  </w:num>
  <w:num w:numId="2">
    <w:abstractNumId w:val="5"/>
  </w:num>
  <w:num w:numId="3">
    <w:abstractNumId w:val="21"/>
  </w:num>
  <w:num w:numId="4">
    <w:abstractNumId w:val="19"/>
  </w:num>
  <w:num w:numId="5">
    <w:abstractNumId w:val="16"/>
  </w:num>
  <w:num w:numId="6">
    <w:abstractNumId w:val="12"/>
  </w:num>
  <w:num w:numId="7">
    <w:abstractNumId w:val="23"/>
  </w:num>
  <w:num w:numId="8">
    <w:abstractNumId w:val="8"/>
  </w:num>
  <w:num w:numId="9">
    <w:abstractNumId w:val="0"/>
  </w:num>
  <w:num w:numId="10">
    <w:abstractNumId w:val="11"/>
  </w:num>
  <w:num w:numId="11">
    <w:abstractNumId w:val="6"/>
  </w:num>
  <w:num w:numId="12">
    <w:abstractNumId w:val="13"/>
  </w:num>
  <w:num w:numId="13">
    <w:abstractNumId w:val="4"/>
  </w:num>
  <w:num w:numId="14">
    <w:abstractNumId w:val="9"/>
  </w:num>
  <w:num w:numId="15">
    <w:abstractNumId w:val="15"/>
  </w:num>
  <w:num w:numId="16">
    <w:abstractNumId w:val="18"/>
  </w:num>
  <w:num w:numId="17">
    <w:abstractNumId w:val="14"/>
  </w:num>
  <w:num w:numId="18">
    <w:abstractNumId w:val="2"/>
  </w:num>
  <w:num w:numId="19">
    <w:abstractNumId w:val="17"/>
  </w:num>
  <w:num w:numId="20">
    <w:abstractNumId w:val="20"/>
  </w:num>
  <w:num w:numId="21">
    <w:abstractNumId w:val="22"/>
  </w:num>
  <w:num w:numId="22">
    <w:abstractNumId w:val="1"/>
  </w:num>
  <w:num w:numId="23">
    <w:abstractNumId w:val="3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FFF1E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package" Target="embeddings/Workbook2.xlsx"/><Relationship Id="rId7" Type="http://schemas.openxmlformats.org/officeDocument/2006/relationships/image" Target="media/image1.jpeg"/><Relationship Id="rId6" Type="http://schemas.openxmlformats.org/officeDocument/2006/relationships/package" Target="embeddings/Workbook1.xlsx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4.jpeg"/><Relationship Id="rId12" Type="http://schemas.openxmlformats.org/officeDocument/2006/relationships/package" Target="embeddings/Workbook4.xlsx"/><Relationship Id="rId11" Type="http://schemas.openxmlformats.org/officeDocument/2006/relationships/image" Target="media/image3.jpeg"/><Relationship Id="rId10" Type="http://schemas.openxmlformats.org/officeDocument/2006/relationships/package" Target="embeddings/Workbook3.xlsx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1</TotalTime>
  <ScaleCrop>false</ScaleCrop>
  <LinksUpToDate>false</LinksUpToDate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2026-03-27T09:11:00Z</dcterms:created>
  <dc:creator>Apache POI</dc:creator>
  <cp:lastModifiedBy>admin</cp:lastModifiedBy>
  <dcterms:modified xsi:type="dcterms:W3CDTF">2026-03-27T09:14:21Z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67F019262234618AEDD9C5699595BEDB_42</vt:lpwstr>
  </property>
</Properties>
</file>