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CCC" w:rsidRPr="00ED6CCC" w:rsidRDefault="00ED6CCC" w:rsidP="00ED6CCC">
      <w:pPr>
        <w:spacing w:before="100" w:beforeAutospacing="1" w:after="100" w:afterAutospacing="1" w:line="240" w:lineRule="auto"/>
        <w:outlineLvl w:val="1"/>
        <w:rPr>
          <w:rFonts w:ascii="Times New Roman" w:eastAsia="Times New Roman" w:hAnsi="Times New Roman" w:cs="Times New Roman"/>
          <w:b/>
          <w:bCs/>
          <w:sz w:val="36"/>
          <w:szCs w:val="36"/>
        </w:rPr>
      </w:pPr>
      <w:r w:rsidRPr="00ED6CCC">
        <w:rPr>
          <w:rFonts w:ascii="Times New Roman" w:eastAsia="Times New Roman" w:hAnsi="Times New Roman" w:cs="Times New Roman"/>
          <w:b/>
          <w:bCs/>
          <w:sz w:val="36"/>
          <w:szCs w:val="36"/>
        </w:rPr>
        <w:t>About Tomoe Link</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Tomoe Link is a Singapore-based consultancy specialising in integrated learning solutions, international engagement programmes, marketing and brand development services for organisations operating in an increasingly global and competitive environment.</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 xml:space="preserve">We work closely with </w:t>
      </w:r>
      <w:r w:rsidR="00D22FB5">
        <w:rPr>
          <w:rFonts w:ascii="Times New Roman" w:eastAsia="Times New Roman" w:hAnsi="Times New Roman" w:cs="Times New Roman"/>
          <w:sz w:val="24"/>
          <w:szCs w:val="24"/>
        </w:rPr>
        <w:t>corporates. public entities and</w:t>
      </w:r>
      <w:r w:rsidRPr="00ED6CCC">
        <w:rPr>
          <w:rFonts w:ascii="Times New Roman" w:eastAsia="Times New Roman" w:hAnsi="Times New Roman" w:cs="Times New Roman"/>
          <w:sz w:val="24"/>
          <w:szCs w:val="24"/>
        </w:rPr>
        <w:t xml:space="preserve"> </w:t>
      </w:r>
      <w:r w:rsidR="00D22FB5">
        <w:rPr>
          <w:rFonts w:ascii="Times New Roman" w:eastAsia="Times New Roman" w:hAnsi="Times New Roman" w:cs="Times New Roman"/>
          <w:sz w:val="24"/>
          <w:szCs w:val="24"/>
        </w:rPr>
        <w:t xml:space="preserve">educational institutions </w:t>
      </w:r>
      <w:r w:rsidRPr="00ED6CCC">
        <w:rPr>
          <w:rFonts w:ascii="Times New Roman" w:eastAsia="Times New Roman" w:hAnsi="Times New Roman" w:cs="Times New Roman"/>
          <w:sz w:val="24"/>
          <w:szCs w:val="24"/>
        </w:rPr>
        <w:t>to design and deliver high-impact initiatives that strengthen organisational capabilities, enhance stakeholder engagement, and support sustainable growth.</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With a multidisciplinary approach that combines strategic communications, global exposure, experiential learning, and business advisory expertise, Tomoe Link serves as a trusted partner in helping organisations navigate transformation and unlock new opportunities across regional and international markets.</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Our expertise extends beyond traditional training and educational services. We provide comprehensive strategic support in areas including leadership development, international study missions, corporate communications, public relations, brand positioning, and market engagement initiatives.</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Backed by a strong regional and international network, we curate meaningful collaborations, cross-border learning experiences, and professionally managed programmes that create measurable outcomes and long-term value for our clients.</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At Tomoe Link, we believe that successful organisations are built through continuous learning, strategic positioning, strong partnerships, and the ability to adapt confidently in a rapidly evolving global landscape.</w:t>
      </w:r>
    </w:p>
    <w:p w:rsidR="00ED6CCC" w:rsidRPr="00ED6CCC" w:rsidRDefault="00ED6CCC" w:rsidP="00ED6CCC">
      <w:pPr>
        <w:spacing w:after="0"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pict>
          <v:rect id="_x0000_i1025" style="width:0;height:1.5pt" o:hralign="center" o:hrstd="t" o:hr="t" fillcolor="#a0a0a0" stroked="f"/>
        </w:pict>
      </w:r>
    </w:p>
    <w:p w:rsidR="00ED6CCC" w:rsidRPr="00ED6CCC" w:rsidRDefault="00ED6CCC" w:rsidP="00ED6CCC">
      <w:pPr>
        <w:spacing w:before="100" w:beforeAutospacing="1" w:after="100" w:afterAutospacing="1" w:line="240" w:lineRule="auto"/>
        <w:outlineLvl w:val="1"/>
        <w:rPr>
          <w:rFonts w:ascii="Times New Roman" w:eastAsia="Times New Roman" w:hAnsi="Times New Roman" w:cs="Times New Roman"/>
          <w:b/>
          <w:bCs/>
          <w:sz w:val="36"/>
          <w:szCs w:val="36"/>
        </w:rPr>
      </w:pPr>
      <w:r w:rsidRPr="00ED6CCC">
        <w:rPr>
          <w:rFonts w:ascii="Times New Roman" w:eastAsia="Times New Roman" w:hAnsi="Times New Roman" w:cs="Times New Roman"/>
          <w:b/>
          <w:bCs/>
          <w:sz w:val="36"/>
          <w:szCs w:val="36"/>
        </w:rPr>
        <w:t>Our Value Proposition</w:t>
      </w:r>
    </w:p>
    <w:p w:rsidR="00ED6CCC" w:rsidRPr="00ED6CCC" w:rsidRDefault="00ED6CCC" w:rsidP="00ED6CCC">
      <w:pPr>
        <w:spacing w:before="100" w:beforeAutospacing="1" w:after="100" w:afterAutospacing="1" w:line="240" w:lineRule="auto"/>
        <w:outlineLvl w:val="2"/>
        <w:rPr>
          <w:rFonts w:ascii="Times New Roman" w:eastAsia="Times New Roman" w:hAnsi="Times New Roman" w:cs="Times New Roman"/>
          <w:b/>
          <w:bCs/>
          <w:sz w:val="27"/>
          <w:szCs w:val="27"/>
        </w:rPr>
      </w:pPr>
      <w:r w:rsidRPr="00ED6CCC">
        <w:rPr>
          <w:rFonts w:ascii="Times New Roman" w:eastAsia="Times New Roman" w:hAnsi="Times New Roman" w:cs="Times New Roman"/>
          <w:b/>
          <w:bCs/>
          <w:sz w:val="27"/>
          <w:szCs w:val="27"/>
        </w:rPr>
        <w:t>Strategic &amp; Integrated Solutions</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 xml:space="preserve">We provide holistic solutions that combine learning, communications, branding, and </w:t>
      </w:r>
      <w:bookmarkStart w:id="0" w:name="_GoBack"/>
      <w:bookmarkEnd w:id="0"/>
      <w:r w:rsidRPr="00ED6CCC">
        <w:rPr>
          <w:rFonts w:ascii="Times New Roman" w:eastAsia="Times New Roman" w:hAnsi="Times New Roman" w:cs="Times New Roman"/>
          <w:sz w:val="24"/>
          <w:szCs w:val="24"/>
        </w:rPr>
        <w:t>international engagement into cohesive strategies aligned with organisational goals.</w:t>
      </w:r>
    </w:p>
    <w:p w:rsidR="00ED6CCC" w:rsidRPr="00ED6CCC" w:rsidRDefault="00ED6CCC" w:rsidP="00ED6CCC">
      <w:pPr>
        <w:spacing w:before="100" w:beforeAutospacing="1" w:after="100" w:afterAutospacing="1" w:line="240" w:lineRule="auto"/>
        <w:outlineLvl w:val="2"/>
        <w:rPr>
          <w:rFonts w:ascii="Times New Roman" w:eastAsia="Times New Roman" w:hAnsi="Times New Roman" w:cs="Times New Roman"/>
          <w:b/>
          <w:bCs/>
          <w:sz w:val="27"/>
          <w:szCs w:val="27"/>
        </w:rPr>
      </w:pPr>
      <w:r w:rsidRPr="00ED6CCC">
        <w:rPr>
          <w:rFonts w:ascii="Times New Roman" w:eastAsia="Times New Roman" w:hAnsi="Times New Roman" w:cs="Times New Roman"/>
          <w:b/>
          <w:bCs/>
          <w:sz w:val="27"/>
          <w:szCs w:val="27"/>
        </w:rPr>
        <w:t>Regional &amp; International Networks</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Our extensive network of instit</w:t>
      </w:r>
      <w:r>
        <w:rPr>
          <w:rFonts w:ascii="Times New Roman" w:eastAsia="Times New Roman" w:hAnsi="Times New Roman" w:cs="Times New Roman"/>
          <w:sz w:val="24"/>
          <w:szCs w:val="24"/>
        </w:rPr>
        <w:t xml:space="preserve">utional partners, corporations </w:t>
      </w:r>
      <w:r w:rsidRPr="00ED6CCC">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practitioners</w:t>
      </w:r>
      <w:r w:rsidRPr="00ED6CCC">
        <w:rPr>
          <w:rFonts w:ascii="Times New Roman" w:eastAsia="Times New Roman" w:hAnsi="Times New Roman" w:cs="Times New Roman"/>
          <w:sz w:val="24"/>
          <w:szCs w:val="24"/>
        </w:rPr>
        <w:t xml:space="preserve"> to create high-value opportunities and global connections.</w:t>
      </w:r>
    </w:p>
    <w:p w:rsidR="00ED6CCC" w:rsidRPr="00ED6CCC" w:rsidRDefault="00ED6CCC" w:rsidP="00ED6CCC">
      <w:pPr>
        <w:spacing w:before="100" w:beforeAutospacing="1" w:after="100" w:afterAutospacing="1" w:line="240" w:lineRule="auto"/>
        <w:outlineLvl w:val="2"/>
        <w:rPr>
          <w:rFonts w:ascii="Times New Roman" w:eastAsia="Times New Roman" w:hAnsi="Times New Roman" w:cs="Times New Roman"/>
          <w:b/>
          <w:bCs/>
          <w:sz w:val="27"/>
          <w:szCs w:val="27"/>
        </w:rPr>
      </w:pPr>
      <w:r w:rsidRPr="00ED6CCC">
        <w:rPr>
          <w:rFonts w:ascii="Times New Roman" w:eastAsia="Times New Roman" w:hAnsi="Times New Roman" w:cs="Times New Roman"/>
          <w:b/>
          <w:bCs/>
          <w:sz w:val="27"/>
          <w:szCs w:val="27"/>
        </w:rPr>
        <w:t>Executive-Level Professionalism</w:t>
      </w:r>
    </w:p>
    <w:p w:rsid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We maintain the highest standards of professionalism, service delivery, and project execution across all engagements.</w:t>
      </w:r>
    </w:p>
    <w:p w:rsidR="00AD4622" w:rsidRPr="00ED6CCC" w:rsidRDefault="00AD4622" w:rsidP="00ED6CCC">
      <w:pPr>
        <w:spacing w:before="100" w:beforeAutospacing="1" w:after="100" w:afterAutospacing="1" w:line="240" w:lineRule="auto"/>
        <w:rPr>
          <w:rFonts w:ascii="Times New Roman" w:eastAsia="Times New Roman" w:hAnsi="Times New Roman" w:cs="Times New Roman"/>
          <w:sz w:val="24"/>
          <w:szCs w:val="24"/>
        </w:rPr>
      </w:pPr>
    </w:p>
    <w:p w:rsidR="00ED6CCC" w:rsidRPr="00ED6CCC" w:rsidRDefault="00ED6CCC" w:rsidP="00ED6CCC">
      <w:pPr>
        <w:spacing w:before="100" w:beforeAutospacing="1" w:after="100" w:afterAutospacing="1" w:line="240" w:lineRule="auto"/>
        <w:outlineLvl w:val="2"/>
        <w:rPr>
          <w:rFonts w:ascii="Times New Roman" w:eastAsia="Times New Roman" w:hAnsi="Times New Roman" w:cs="Times New Roman"/>
          <w:b/>
          <w:bCs/>
          <w:sz w:val="27"/>
          <w:szCs w:val="27"/>
        </w:rPr>
      </w:pPr>
      <w:r w:rsidRPr="00ED6CCC">
        <w:rPr>
          <w:rFonts w:ascii="Times New Roman" w:eastAsia="Times New Roman" w:hAnsi="Times New Roman" w:cs="Times New Roman"/>
          <w:b/>
          <w:bCs/>
          <w:sz w:val="27"/>
          <w:szCs w:val="27"/>
        </w:rPr>
        <w:lastRenderedPageBreak/>
        <w:t>Customised Client-Centric Approach</w:t>
      </w:r>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Every engagement is carefully tailored to address the specific objectives, industry context, and strategic priorities of our clients.</w:t>
      </w:r>
    </w:p>
    <w:p w:rsidR="00ED6CCC" w:rsidRPr="00ED6CCC" w:rsidRDefault="00ED6CCC" w:rsidP="00ED6CCC">
      <w:pPr>
        <w:spacing w:before="100" w:beforeAutospacing="1" w:after="100" w:afterAutospacing="1" w:line="240" w:lineRule="auto"/>
        <w:outlineLvl w:val="2"/>
        <w:rPr>
          <w:rFonts w:ascii="Times New Roman" w:eastAsia="Times New Roman" w:hAnsi="Times New Roman" w:cs="Times New Roman"/>
          <w:b/>
          <w:bCs/>
          <w:sz w:val="27"/>
          <w:szCs w:val="27"/>
        </w:rPr>
      </w:pPr>
      <w:r w:rsidRPr="00ED6CCC">
        <w:rPr>
          <w:rFonts w:ascii="Times New Roman" w:eastAsia="Times New Roman" w:hAnsi="Times New Roman" w:cs="Times New Roman"/>
          <w:b/>
          <w:bCs/>
          <w:sz w:val="27"/>
          <w:szCs w:val="27"/>
        </w:rPr>
        <w:t xml:space="preserve">Long-Term Partnership </w:t>
      </w:r>
      <w:proofErr w:type="spellStart"/>
      <w:r w:rsidRPr="00ED6CCC">
        <w:rPr>
          <w:rFonts w:ascii="Times New Roman" w:eastAsia="Times New Roman" w:hAnsi="Times New Roman" w:cs="Times New Roman"/>
          <w:b/>
          <w:bCs/>
          <w:sz w:val="27"/>
          <w:szCs w:val="27"/>
        </w:rPr>
        <w:t>Mindset</w:t>
      </w:r>
      <w:proofErr w:type="spellEnd"/>
    </w:p>
    <w:p w:rsidR="00ED6CCC" w:rsidRPr="00ED6CCC" w:rsidRDefault="00ED6CCC" w:rsidP="00ED6CCC">
      <w:pPr>
        <w:spacing w:before="100" w:beforeAutospacing="1" w:after="100" w:afterAutospacing="1" w:line="240" w:lineRule="auto"/>
        <w:rPr>
          <w:rFonts w:ascii="Times New Roman" w:eastAsia="Times New Roman" w:hAnsi="Times New Roman" w:cs="Times New Roman"/>
          <w:sz w:val="24"/>
          <w:szCs w:val="24"/>
        </w:rPr>
      </w:pPr>
      <w:r w:rsidRPr="00ED6CCC">
        <w:rPr>
          <w:rFonts w:ascii="Times New Roman" w:eastAsia="Times New Roman" w:hAnsi="Times New Roman" w:cs="Times New Roman"/>
          <w:sz w:val="24"/>
          <w:szCs w:val="24"/>
        </w:rPr>
        <w:t>We focus on building sustainable relationships and delivering enduring value through trusted collaboration and measurable impact.</w:t>
      </w:r>
    </w:p>
    <w:p w:rsidR="00613134" w:rsidRDefault="00613134"/>
    <w:sectPr w:rsidR="00613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CCC"/>
    <w:rsid w:val="00613134"/>
    <w:rsid w:val="00AD4622"/>
    <w:rsid w:val="00D22FB5"/>
    <w:rsid w:val="00ED6CC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BABC"/>
  <w15:chartTrackingRefBased/>
  <w15:docId w15:val="{EFB6423A-B098-4E9C-B7EA-0ACAC943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176641">
      <w:bodyDiv w:val="1"/>
      <w:marLeft w:val="0"/>
      <w:marRight w:val="0"/>
      <w:marTop w:val="0"/>
      <w:marBottom w:val="0"/>
      <w:divBdr>
        <w:top w:val="none" w:sz="0" w:space="0" w:color="auto"/>
        <w:left w:val="none" w:sz="0" w:space="0" w:color="auto"/>
        <w:bottom w:val="none" w:sz="0" w:space="0" w:color="auto"/>
        <w:right w:val="none" w:sz="0" w:space="0" w:color="auto"/>
      </w:divBdr>
      <w:divsChild>
        <w:div w:id="1904826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362</Words>
  <Characters>2066</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About Tomoe Link</vt:lpstr>
      <vt:lpstr>    Our Value Proposition</vt:lpstr>
      <vt:lpstr>        Strategic &amp; Integrated Solutions</vt:lpstr>
      <vt:lpstr>        Regional &amp; International Networks</vt:lpstr>
      <vt:lpstr>        Executive-Level Professionalism</vt:lpstr>
      <vt:lpstr>        Customised Client-Centric Approach</vt:lpstr>
      <vt:lpstr>        Long-Term Partnership Mindset</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dc:creator>
  <cp:keywords/>
  <dc:description/>
  <cp:lastModifiedBy>DC</cp:lastModifiedBy>
  <cp:revision>3</cp:revision>
  <dcterms:created xsi:type="dcterms:W3CDTF">2026-05-28T05:44:00Z</dcterms:created>
  <dcterms:modified xsi:type="dcterms:W3CDTF">2026-05-28T06:02:00Z</dcterms:modified>
</cp:coreProperties>
</file>