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SDS290 - MP2</w:t>
      </w:r>
    </w:p>
  </w:body>
  <w:body>
    <w:p>
      <w:pPr/>
    </w:p>
  </w:body>
  <w:body>
    <w:p>
      <w:pPr>
        <w:pStyle w:val="H2"/>
      </w:pPr>
      <w:r>
        <w:t>Survey Flow</w:t>
      </w:r>
    </w:p>
  </w:body>
  <w:body>
    <w:p>
      <w:pPr>
        <w:keepNext/>
        <w:pStyle w:val="SFGray"/>
        <w:ind w:left="0"/>
      </w:pPr>
      <w:r>
        <w:t>Standard: Consent Form (3 Questions)</w:t>
      </w:r>
    </w:p>
  </w:body>
  <w:body>
    <w:p>
      <w:pPr>
        <w:keepNext/>
        <w:pStyle w:val="SFGray"/>
        <w:ind w:left="0"/>
      </w:pPr>
      <w:r>
        <w:t>Standard: Instuctions (1 Question)</w:t>
      </w:r>
    </w:p>
  </w:body>
  <w:body>
    <w:p>
      <w:pPr>
        <w:keepNext/>
        <w:pStyle w:val="SFPurple"/>
        <w:ind w:left="0"/>
      </w:pPr>
      <w:r>
        <w:t>BlockRandomizer: 1 - Evenly Present Elements</w:t>
      </w:r>
    </w:p>
  </w:body>
  <w:body>
    <w:p>
      <w:pPr>
        <w:keepNext/>
        <w:pStyle w:val="SFGray"/>
        <w:ind w:left="400"/>
      </w:pPr>
      <w:r>
        <w:t>Standard: CuriousAbbr (1 Question)</w:t>
      </w:r>
    </w:p>
  </w:body>
  <w:body>
    <w:p>
      <w:pPr>
        <w:keepNext/>
        <w:pStyle w:val="SFGray"/>
        <w:ind w:left="400"/>
      </w:pPr>
      <w:r>
        <w:t>Standard: CuriousNoAbbr (1 Question)</w:t>
      </w:r>
    </w:p>
  </w:body>
  <w:body>
    <w:p>
      <w:pPr>
        <w:keepNext/>
        <w:pStyle w:val="SFGray"/>
        <w:ind w:left="400"/>
      </w:pPr>
      <w:r>
        <w:t>Standard: FlirtyAbbr (1 Question)</w:t>
      </w:r>
    </w:p>
  </w:body>
  <w:body>
    <w:p>
      <w:pPr>
        <w:keepNext/>
        <w:pStyle w:val="SFGray"/>
        <w:ind w:left="400"/>
      </w:pPr>
      <w:r>
        <w:t>Standard: FlirtyNoAbbr (1 Question)</w:t>
      </w:r>
    </w:p>
  </w:body>
  <w:body>
    <w:p>
      <w:pPr>
        <w:keepNext/>
        <w:pStyle w:val="SFGray"/>
        <w:ind w:left="0"/>
      </w:pPr>
      <w:r>
        <w:t>Standard: Response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Is Displayed </w:t>
      </w:r>
    </w:p>
  </w:body>
  <w:body>
    <w:p>
      <w:pPr>
        <w:keepNext/>
        <w:pStyle w:val="SFGreen"/>
        <w:ind w:left="400"/>
      </w:pPr>
      <w:r>
        <w:t>EmbeddedData</w:t>
      </w:r>
    </w:p>
  </w:body>
  <w:body>
    <w:p>
      <w:pPr>
        <w:keepNext/>
        <w:pStyle w:val="SFGreen"/>
        <w:ind w:firstLine="400" w:left="400"/>
      </w:pPr>
      <w:r>
        <w:t>message = Curious</w:t>
      </w:r>
    </w:p>
  </w:body>
  <w:body>
    <w:p>
      <w:pPr>
        <w:keepNext/>
        <w:pStyle w:val="SFGreen"/>
        <w:ind w:firstLine="400" w:left="400"/>
      </w:pPr>
      <w:r>
        <w:t>style = Abbreviation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Is Displayed </w:t>
      </w:r>
    </w:p>
  </w:body>
  <w:body>
    <w:p>
      <w:pPr>
        <w:keepNext/>
        <w:pStyle w:val="SFGreen"/>
        <w:ind w:left="400"/>
      </w:pPr>
      <w:r>
        <w:t>EmbeddedData</w:t>
      </w:r>
    </w:p>
  </w:body>
  <w:body>
    <w:p>
      <w:pPr>
        <w:keepNext/>
        <w:pStyle w:val="SFGreen"/>
        <w:ind w:firstLine="400" w:left="400"/>
      </w:pPr>
      <w:r>
        <w:t>message = Curious</w:t>
      </w:r>
    </w:p>
  </w:body>
  <w:body>
    <w:p>
      <w:pPr>
        <w:keepNext/>
        <w:pStyle w:val="SFGreen"/>
        <w:ind w:firstLine="400" w:left="400"/>
      </w:pPr>
      <w:r>
        <w:t>style = NoAbbreviation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Is Displayed </w:t>
      </w:r>
    </w:p>
  </w:body>
  <w:body>
    <w:p>
      <w:pPr>
        <w:keepNext/>
        <w:pStyle w:val="SFGreen"/>
        <w:ind w:left="400"/>
      </w:pPr>
      <w:r>
        <w:t>EmbeddedData</w:t>
      </w:r>
    </w:p>
  </w:body>
  <w:body>
    <w:p>
      <w:pPr>
        <w:keepNext/>
        <w:pStyle w:val="SFGreen"/>
        <w:ind w:firstLine="400" w:left="400"/>
      </w:pPr>
      <w:r>
        <w:t>message = Flirty</w:t>
      </w:r>
    </w:p>
  </w:body>
  <w:body>
    <w:p>
      <w:pPr>
        <w:keepNext/>
        <w:pStyle w:val="SFGreen"/>
        <w:ind w:firstLine="400" w:left="400"/>
      </w:pPr>
      <w:r>
        <w:t>style = Abbreviation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Is Displayed </w:t>
      </w:r>
    </w:p>
  </w:body>
  <w:body>
    <w:p>
      <w:pPr>
        <w:keepNext/>
        <w:pStyle w:val="SFGreen"/>
        <w:ind w:left="400"/>
      </w:pPr>
      <w:r>
        <w:t>EmbeddedData</w:t>
      </w:r>
    </w:p>
  </w:body>
  <w:body>
    <w:p>
      <w:pPr>
        <w:keepNext/>
        <w:pStyle w:val="SFGreen"/>
        <w:ind w:firstLine="400" w:left="400"/>
      </w:pPr>
      <w:r>
        <w:t>message = Flirty</w:t>
      </w:r>
    </w:p>
  </w:body>
  <w:body>
    <w:p>
      <w:pPr>
        <w:keepNext/>
        <w:pStyle w:val="SFGreen"/>
        <w:ind w:firstLine="400" w:left="400"/>
      </w:pPr>
      <w:r>
        <w:t>style = NoAbbreviation</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Consent Form</w:t>
      </w:r>
    </w:p>
  </w:body>
  <w:body>
    <w:tbl>
      <w:tblPr>
        <w:tblStyle w:val="QQuestionIconTable"/>
        <w:tblW w:w="0" w:type="auto"/>
        <w:tblLook w:firstRow="true" w:lastRow="true" w:firstCol="true" w:lastCol="true"/>
      </w:tblPr>
      <w:tblGrid/>
    </w:tbl>
    <w:p/>
  </w:body>
  <w:body>
    <w:p>
      <w:pPr>
        <w:keepNext/>
      </w:pPr>
      <w:r>
        <w:rPr/>
        <w:t xml:space="preserve">Consent Form </w:t>
      </w:r>
      <w:r>
        <w:rPr>
          <w:b w:val="on"/>
        </w:rPr>
        <w:t xml:space="preserve">Consent Form for Participating in a Research Project
Smith College </w:t>
      </w:r>
      <w:r>
        <w:rPr/>
        <w:t xml:space="preserve">
</w:t>
      </w:r>
      <w:r>
        <w:rPr/>
        <w:br/>
      </w:r>
      <w:r>
        <w:rPr/>
        <w:t xml:space="preserve"> </w:t>
      </w:r>
      <w:r>
        <w:rPr/>
        <w:t xml:space="preserve"/>
      </w:r>
      <w:r>
        <w:rPr/>
        <w:t xml:space="preserve">
You are being asked to be in a study on communication patterns in dating apps because you are a college student above the age of 18. The purpose of the study is to investigate how different types of messages influence the likelihood of a response on a dating app. Please read the following before agreeing to be in the study:  If you agree to be in this study, you will be asked to answer a few questions as accurately as possible. This study is expected to take less than 5 minutes. The questions in this study will be regarding the likelihood of a response depending on varying messages. You are asked to assume the question is from a dating app coming from your physically ideal partner and that you are in not in a committed relationship (if applicable).
</w:t>
      </w:r>
      <w:r>
        <w:rPr>
          <w:b w:val="on"/>
        </w:rPr>
        <w:t xml:space="preserve">Risks and Benefits</w:t>
      </w:r>
      <w:r>
        <w:rPr/>
        <w:t xml:space="preserve">
There are no anticipated significant risks, benefits, or compensation for completing this study. Your responses will be strictly anonymous. Data from this study may be used in a research paper for SDS 290.
</w:t>
      </w:r>
      <w:r>
        <w:rPr>
          <w:b w:val="on"/>
        </w:rPr>
        <w:t xml:space="preserve">Participation</w:t>
      </w:r>
      <w:r>
        <w:rPr/>
        <w:t xml:space="preserve">
The decision to participate in this study is entirely up to you. You may refuse to take part in the study at any time without affecting your relationship with the investigators of this study or Smith College. Your decision will not result in any loss of benefits to which you are otherwise entitled. You have the right not to answer any single question, as well as to withdraw completely from the study at any point during the process; your participation in this study is anonymous, therefore it will not be possible to withdraw your survey answers from the study after you have submitted the survey.
</w:t>
      </w:r>
      <w:r>
        <w:rPr>
          <w:b w:val="on"/>
        </w:rPr>
        <w:t xml:space="preserve">Questions and Concerns</w:t>
      </w:r>
      <w:r>
        <w:rPr/>
        <w:t xml:space="preserve">
You have the right to ask questions about this study and to have those questions answered by me before, during, or after the research. If you have any further questions about the study, at any time feel free to contact me, Lorena Bulnes Rodriguez, lbulnesrodriguez@smith.edu, Sophia Mu, smu@smith.edu, Tomoko Hida, thida@smith.edu, Dayana Caluna, dcaluna@smith.edu, or our faculty advisor for this study, Randi L. Garcia rgarcia@smith.edu. If you like, a summary of the results of the study will be sent to you. If you have any other concerns about your rights as a research participant that have not been answered, or if you have any problems or concerns that occur as a result of your participation, you may contact the Smith College Institutional Review Board at irb@smith.edu or (413) 5853562. Alternatively, concerns can be reported by completing a Participant Complaint Form, which can be found on the IRB website at https://www.smith.edu/academics/institutional-review-board/compliance
If you would like to keep a copy of this document for your records, please print or save this page now. You may also contact the researcher to request a copy.
By clicking below to be taken to the survey, you indicate that you have read and understood the above and volunteer to participate in this study.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 </w:t>
      </w:r>
      <w:r>
        <w:rPr>
          <w:b w:val="on"/>
        </w:rPr>
        <w:t xml:space="preserve">By clicking, "</w:t>
      </w:r>
      <w:r>
        <w:rPr>
          <w:b w:val="on"/>
          <w:i w:val="on"/>
        </w:rPr>
        <w:t xml:space="preserve">Yes</w:t>
      </w:r>
      <w:r>
        <w:rPr>
          <w:b w:val="on"/>
        </w:rPr>
        <w:t xml:space="preserve">," below, I confirm that I read the consent form and agree to participate in the study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By clicking, "Yes," below, I confirm that I read the consent form and agree to participate in the... = No</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 Are you 18 or older?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Are you 18 or older? = No</w:t>
      </w:r>
    </w:p>
  </w:body>
  <w:body>
    <w:p>
      <w:pPr>
        <w:pStyle w:val="BlockEndLabel"/>
      </w:pPr>
      <w:r>
        <w:t>End of Block: Consent Form</w:t>
      </w:r>
    </w:p>
  </w:body>
  <w:body>
    <w:p>
      <w:pPr>
        <w:pStyle w:val="BlockSeparator"/>
      </w:pPr>
    </w:p>
  </w:body>
  <w:body>
    <w:p>
      <w:pPr>
        <w:pStyle w:val="BlockStartLabel"/>
      </w:pPr>
      <w:r>
        <w:t>Start of Block: Instuctions</w:t>
      </w:r>
    </w:p>
  </w:body>
  <w:body>
    <w:tbl>
      <w:tblPr>
        <w:tblStyle w:val="QQuestionIconTable"/>
        <w:tblW w:w="0" w:type="auto"/>
        <w:tblLook w:firstRow="true" w:lastRow="true" w:firstCol="true" w:lastCol="true"/>
      </w:tblPr>
      <w:tblGrid/>
    </w:tbl>
    <w:p/>
  </w:body>
  <w:body>
    <w:p>
      <w:pPr>
        <w:keepNext/>
      </w:pPr>
      <w:r>
        <w:rPr/>
        <w:t xml:space="preserve">Q1 </w:t>
      </w:r>
      <w:r>
        <w:rPr>
          <w:b w:val="on"/>
        </w:rPr>
        <w:t xml:space="preserve">Instructions: </w:t>
      </w:r>
      <w:r>
        <w:rPr/>
        <w:t xml:space="preserve">In this experiment, you will see an image representing the first conversation with a "match" on a dating app. The match indicates you both like each other's profile. 
</w:t>
      </w:r>
      <w:r>
        <w:rPr>
          <w:i w:val="on"/>
        </w:rPr>
        <w:t xml:space="preserve">Please assume that the match is your physically ideal partner and that you are not in a committed relationship. </w:t>
      </w:r>
      <w:r>
        <w:rPr/>
        <w:t xml:space="preserve">
After the image, you will be asked to evaluate how likely you are to respond. When you are ready, please click forward.</w:t>
      </w:r>
    </w:p>
  </w:body>
  <w:body>
    <w:p>
      <w:pPr/>
    </w:p>
  </w:body>
  <w:body>
    <w:p>
      <w:pPr>
        <w:pStyle w:val="BlockEndLabel"/>
      </w:pPr>
      <w:r>
        <w:t>End of Block: Instuctions</w:t>
      </w:r>
    </w:p>
  </w:body>
  <w:body>
    <w:p>
      <w:pPr>
        <w:pStyle w:val="BlockSeparator"/>
      </w:pPr>
    </w:p>
  </w:body>
  <w:body>
    <w:p>
      <w:pPr>
        <w:pStyle w:val="BlockStartLabel"/>
      </w:pPr>
      <w:r>
        <w:t>Start of Block: CuriousAbbr</w:t>
      </w:r>
    </w:p>
  </w:body>
  <w:body>
    <w:tbl>
      <w:tblPr>
        <w:tblStyle w:val="QQuestionIconTable"/>
        <w:tblW w:w="0" w:type="auto"/>
        <w:tblLook w:firstRow="true" w:lastRow="true" w:firstCol="true" w:lastCol="true"/>
      </w:tblPr>
      <w:tblGrid/>
    </w:tbl>
    <w:p/>
  </w:body>
  <w:body>
    <w:p>
      <w:pPr>
        <w:keepNext/>
      </w:pPr>
      <w:r>
        <w:rPr/>
        <w:t xml:space="preserve">CuriousAbbr </w:t>
      </w:r>
    </w:p>
  </w:body>
  <w:body>
    <w:p>
      <w:pPr/>
    </w:p>
  </w:body>
  <w:body>
    <w:p>
      <w:pPr>
        <w:pStyle w:val="BlockEndLabel"/>
      </w:pPr>
      <w:r>
        <w:t>End of Block: CuriousAbbr</w:t>
      </w:r>
    </w:p>
  </w:body>
  <w:body>
    <w:p>
      <w:pPr>
        <w:pStyle w:val="BlockSeparator"/>
      </w:pPr>
    </w:p>
  </w:body>
  <w:body>
    <w:p>
      <w:pPr>
        <w:pStyle w:val="BlockStartLabel"/>
      </w:pPr>
      <w:r>
        <w:t>Start of Block: CuriousNoAbbr</w:t>
      </w:r>
    </w:p>
  </w:body>
  <w:body>
    <w:tbl>
      <w:tblPr>
        <w:tblStyle w:val="QQuestionIconTable"/>
        <w:tblW w:w="0" w:type="auto"/>
        <w:tblLook w:firstRow="true" w:lastRow="true" w:firstCol="true" w:lastCol="true"/>
      </w:tblPr>
      <w:tblGrid/>
    </w:tbl>
    <w:p/>
  </w:body>
  <w:body>
    <w:p>
      <w:pPr>
        <w:keepNext/>
      </w:pPr>
      <w:r>
        <w:rPr/>
        <w:t xml:space="preserve">CuriousNoAbbr </w:t>
      </w:r>
    </w:p>
  </w:body>
  <w:body>
    <w:p>
      <w:pPr/>
    </w:p>
  </w:body>
  <w:body>
    <w:p>
      <w:pPr>
        <w:pStyle w:val="BlockEndLabel"/>
      </w:pPr>
      <w:r>
        <w:t>End of Block: CuriousNoAbbr</w:t>
      </w:r>
    </w:p>
  </w:body>
  <w:body>
    <w:p>
      <w:pPr>
        <w:pStyle w:val="BlockSeparator"/>
      </w:pPr>
    </w:p>
  </w:body>
  <w:body>
    <w:p>
      <w:pPr>
        <w:pStyle w:val="BlockStartLabel"/>
      </w:pPr>
      <w:r>
        <w:t>Start of Block: FlirtyAbbr</w:t>
      </w:r>
    </w:p>
  </w:body>
  <w:body>
    <w:tbl>
      <w:tblPr>
        <w:tblStyle w:val="QQuestionIconTable"/>
        <w:tblW w:w="0" w:type="auto"/>
        <w:tblLook w:firstRow="true" w:lastRow="true" w:firstCol="true" w:lastCol="true"/>
      </w:tblPr>
      <w:tblGrid/>
    </w:tbl>
    <w:p/>
  </w:body>
  <w:body>
    <w:p>
      <w:pPr>
        <w:keepNext/>
      </w:pPr>
      <w:r>
        <w:rPr/>
        <w:t xml:space="preserve">FlirtyAbbr </w:t>
      </w:r>
      <w:r>
        <w:rPr/>
        <w:br/>
      </w:r>
      <w:r>
        <w:rPr/>
        <w:t xml:space="preserve"/>
      </w:r>
    </w:p>
  </w:body>
  <w:body>
    <w:p>
      <w:pPr/>
    </w:p>
  </w:body>
  <w:body>
    <w:p>
      <w:pPr>
        <w:pStyle w:val="BlockEndLabel"/>
      </w:pPr>
      <w:r>
        <w:t>End of Block: FlirtyAbbr</w:t>
      </w:r>
    </w:p>
  </w:body>
  <w:body>
    <w:p>
      <w:pPr>
        <w:pStyle w:val="BlockSeparator"/>
      </w:pPr>
    </w:p>
  </w:body>
  <w:body>
    <w:p>
      <w:pPr>
        <w:pStyle w:val="BlockStartLabel"/>
      </w:pPr>
      <w:r>
        <w:t>Start of Block: FlirtyNoAbbr</w:t>
      </w:r>
    </w:p>
  </w:body>
  <w:body>
    <w:tbl>
      <w:tblPr>
        <w:tblStyle w:val="QQuestionIconTable"/>
        <w:tblW w:w="0" w:type="auto"/>
        <w:tblLook w:firstRow="true" w:lastRow="true" w:firstCol="true" w:lastCol="true"/>
      </w:tblPr>
      <w:tblGrid/>
    </w:tbl>
    <w:p/>
  </w:body>
  <w:body>
    <w:p>
      <w:pPr>
        <w:keepNext/>
      </w:pPr>
      <w:r>
        <w:rPr/>
        <w:t xml:space="preserve">FlirtyNoAbbr </w:t>
      </w:r>
      <w:r>
        <w:rPr/>
        <w:br/>
      </w:r>
      <w:r>
        <w:rPr/>
        <w:t xml:space="preserve"/>
      </w:r>
    </w:p>
  </w:body>
  <w:body>
    <w:p>
      <w:pPr/>
    </w:p>
  </w:body>
  <w:body>
    <w:p>
      <w:pPr>
        <w:pStyle w:val="BlockEndLabel"/>
      </w:pPr>
      <w:r>
        <w:t>End of Block: FlirtyNoAbbr</w:t>
      </w:r>
    </w:p>
  </w:body>
  <w:body>
    <w:p>
      <w:pPr>
        <w:pStyle w:val="BlockSeparator"/>
      </w:pPr>
    </w:p>
  </w:body>
  <w:body>
    <w:p>
      <w:pPr>
        <w:pStyle w:val="BlockStartLabel"/>
      </w:pPr>
      <w:r>
        <w:t>Start of Block: Response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Response Based on the message you just read, please respond to the following questions: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br/>
            </w:r>
            <w:r>
              <w:rPr/>
              <w:t xml:space="preserve">Strongly Disagree
1</w:t>
            </w:r>
            <w:r>
              <w:rPr/>
              <w:t xml:space="preserve"/>
            </w:r>
            <w:r>
              <w:rPr/>
              <w:t xml:space="preserve">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br/>
            </w:r>
            <w:r>
              <w:rPr/>
              <w:t xml:space="preserve">Strongly Agree
5</w:t>
            </w:r>
            <w:r>
              <w:rPr/>
              <w:t xml:space="preserve"/>
            </w:r>
            <w:r>
              <w:rPr/>
              <w:t xml:space="preserve">
 (5)</w:t>
            </w:r>
          </w:p>
        </w:tc>
      </w:tr>
      <w:tr>
        <w:tc>
          <w:tcPr>
            <w:tcW w:w="1596" w:type="dxa"/>
          </w:tcPr>
          <w:p>
            <w:pPr>
              <w:keepNext/>
              <w:pStyle w:val="Normal"/>
            </w:pPr>
            <w:r>
              <w:rPr/>
              <w:t xml:space="preserve">I would be excited to receive this message.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respond to this message.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hope to continue messaging this person.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Response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SDS290 - MP2</dc:title>
  <dc:subject/>
  <dc:creator>Qualtrics</dc:creator>
  <cp:keywords/>
  <dc:description/>
  <cp:lastModifiedBy>Qualtrics</cp:lastModifiedBy>
  <cp:revision>1</cp:revision>
  <dcterms:created xsi:type="dcterms:W3CDTF">2024-12-11T22:09:37Z</dcterms:created>
  <dcterms:modified xsi:type="dcterms:W3CDTF">2024-12-11T22:09:37Z</dcterms:modified>
</cp:coreProperties>
</file>