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产品需求文档（模版）</w:t>
      </w:r>
    </w:p>
    <w:tbl>
      <w:tblPr>
        <w:tblW w:w="0" w:type="auto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r>
        <w:tc>
          <w:tcPr>
            <w:tcW w:w="8280" w:type="dxa"/>
            <w:shd w:color="auto" w:val="clear" w:fill="f5f6f7"/>
            <w:tcMar>
              <w:top w:type="dxa" w:w="120"/>
              <w:left w:type="dxa" w:w="120"/>
              <w:bottom w:type="dxa" w:w="60"/>
              <w:right w:type="dxa" w:w="120"/>
            </w:tcMar>
          </w:tcPr>
          <w:p>
            <w:pPr>
              <w:spacing w:before="120" w:after="120" w:line="288" w:lineRule="auto"/>
            </w:pPr>
            <w:hyperlink w:anchor="heading_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1. 修改列表 </w:t>
              </w:r>
            </w:hyperlink>
          </w:p>
          <w:p>
            <w:pPr>
              <w:spacing w:before="120" w:after="120" w:line="288" w:lineRule="auto"/>
            </w:pPr>
            <w:hyperlink w:anchor="heading_1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2. 审核意见 </w:t>
              </w:r>
            </w:hyperlink>
          </w:p>
          <w:p>
            <w:pPr>
              <w:spacing w:before="120" w:after="120" w:line="288" w:lineRule="auto"/>
            </w:pPr>
            <w:hyperlink w:anchor="heading_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3. 概述 </w:t>
              </w:r>
            </w:hyperlink>
          </w:p>
          <w:p>
            <w:pPr>
              <w:spacing w:before="120" w:after="120" w:line="288" w:lineRule="auto"/>
            </w:pPr>
            <w:hyperlink w:anchor="heading_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3.1 设计目的 </w:t>
              </w:r>
            </w:hyperlink>
          </w:p>
          <w:p>
            <w:pPr>
              <w:spacing w:before="120" w:after="120" w:line="288" w:lineRule="auto"/>
            </w:pPr>
            <w:hyperlink w:anchor="heading_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3.2 设计思路 </w:t>
              </w:r>
            </w:hyperlink>
          </w:p>
          <w:p>
            <w:pPr>
              <w:spacing w:before="120" w:after="120" w:line="288" w:lineRule="auto"/>
            </w:pPr>
            <w:hyperlink w:anchor="heading_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3.3 背景现状（非必须） </w:t>
              </w:r>
            </w:hyperlink>
          </w:p>
          <w:p>
            <w:pPr>
              <w:spacing w:before="120" w:after="120" w:line="288" w:lineRule="auto"/>
            </w:pPr>
            <w:hyperlink w:anchor="heading_6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3.4 竞品分析（非必须） </w:t>
              </w:r>
            </w:hyperlink>
          </w:p>
          <w:p>
            <w:pPr>
              <w:spacing w:before="120" w:after="120" w:line="288" w:lineRule="auto"/>
            </w:pPr>
            <w:hyperlink w:anchor="heading_7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4. 需求列表 </w:t>
              </w:r>
            </w:hyperlink>
          </w:p>
          <w:p>
            <w:pPr>
              <w:spacing w:before="120" w:after="120" w:line="288" w:lineRule="auto"/>
            </w:pPr>
            <w:hyperlink w:anchor="heading_8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4.1 名词释义 </w:t>
              </w:r>
            </w:hyperlink>
          </w:p>
          <w:p>
            <w:pPr>
              <w:spacing w:before="120" w:after="120" w:line="288" w:lineRule="auto"/>
            </w:pPr>
            <w:hyperlink w:anchor="heading_9">
              <w:r>
                <w:rPr>
                  <w:rFonts w:eastAsia="等线" w:ascii="Arial" w:cs="Arial" w:hAnsi="Arial"/>
                  <w:b w:val="true"/>
                  <w:sz w:val="22"/>
                </w:rPr>
                <w:t>5. 系统核心逻辑流程图</w:t>
              </w:r>
            </w:hyperlink>
          </w:p>
          <w:p>
            <w:pPr>
              <w:spacing w:before="120" w:after="120" w:line="288" w:lineRule="auto"/>
            </w:pPr>
            <w:hyperlink w:anchor="heading_1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6. 功能详细设计 </w:t>
              </w:r>
            </w:hyperlink>
          </w:p>
          <w:p>
            <w:pPr>
              <w:spacing w:before="120" w:after="120" w:line="288" w:lineRule="auto"/>
            </w:pPr>
            <w:hyperlink w:anchor="heading_11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6.1 流程说明 </w:t>
              </w:r>
            </w:hyperlink>
          </w:p>
          <w:p>
            <w:pPr>
              <w:spacing w:before="120" w:after="120" w:line="288" w:lineRule="auto"/>
            </w:pPr>
            <w:hyperlink w:anchor="heading_1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6.2 功能模块1 </w:t>
              </w:r>
            </w:hyperlink>
          </w:p>
          <w:p>
            <w:pPr>
              <w:spacing w:before="120" w:after="120" w:line="288" w:lineRule="auto"/>
            </w:pPr>
            <w:hyperlink w:anchor="heading_1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6.2.1 原型示意图/其他游戏参考图 </w:t>
              </w:r>
            </w:hyperlink>
          </w:p>
          <w:p>
            <w:pPr>
              <w:spacing w:before="120" w:after="120" w:line="288" w:lineRule="auto"/>
            </w:pPr>
            <w:hyperlink w:anchor="heading_1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6.2.2 原型说明 </w:t>
              </w:r>
            </w:hyperlink>
          </w:p>
          <w:p>
            <w:pPr>
              <w:spacing w:before="120" w:after="120" w:line="288" w:lineRule="auto"/>
            </w:pPr>
            <w:hyperlink w:anchor="heading_1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6.3 功能模块2 </w:t>
              </w:r>
            </w:hyperlink>
          </w:p>
          <w:p>
            <w:pPr>
              <w:spacing w:before="120" w:after="120" w:line="288" w:lineRule="auto"/>
            </w:pPr>
            <w:hyperlink w:anchor="heading_16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6.3.1 原型示意图/其他游戏参考图</w:t>
              </w:r>
            </w:hyperlink>
          </w:p>
          <w:p>
            <w:pPr>
              <w:spacing w:before="120" w:after="120" w:line="288" w:lineRule="auto"/>
            </w:pPr>
            <w:hyperlink w:anchor="heading_17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    6.3.2 原型说明 </w:t>
              </w:r>
            </w:hyperlink>
          </w:p>
          <w:p>
            <w:pPr>
              <w:spacing w:before="120" w:after="120" w:line="288" w:lineRule="auto"/>
            </w:pPr>
            <w:hyperlink w:anchor="heading_18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7. 资源需求list </w:t>
              </w:r>
            </w:hyperlink>
          </w:p>
          <w:p>
            <w:pPr>
              <w:spacing w:before="120" w:after="120" w:line="288" w:lineRule="auto"/>
            </w:pPr>
            <w:hyperlink w:anchor="heading_19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8. 数据表需求 </w:t>
              </w:r>
            </w:hyperlink>
          </w:p>
          <w:p>
            <w:pPr>
              <w:spacing w:before="120" w:after="120" w:line="288" w:lineRule="auto"/>
            </w:pPr>
            <w:hyperlink w:anchor="heading_20">
              <w:r>
                <w:rPr>
                  <w:rFonts w:eastAsia="等线" w:ascii="Arial" w:cs="Arial" w:hAnsi="Arial"/>
                  <w:b w:val="true"/>
                  <w:sz w:val="22"/>
                </w:rPr>
                <w:t>9. 数据埋点</w:t>
              </w:r>
            </w:hyperlink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 xml:space="preserve">修改列表 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20xx年x⽉x⽇星期x创建文档，创建⼈ xxx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 xml:space="preserve">审核意见 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2023年x⽉x⽇星期x，审核文档，审核⼈ xx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 xml:space="preserve">概述 </w:t>
      </w:r>
      <w:bookmarkEnd w:id="2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3.1 </w:t>
      </w:r>
      <w:r>
        <w:rPr>
          <w:rFonts w:eastAsia="等线" w:ascii="Arial" w:cs="Arial" w:hAnsi="Arial"/>
          <w:b w:val="true"/>
          <w:sz w:val="32"/>
        </w:rPr>
        <w:t xml:space="preserve">设计目的 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本系统需要提供的核心能力，帮助用户达到什么目标，解决用户什么问题，解决了哪部分用户的问题Scorecard：可量化的指标 &amp; 目标；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简要说明该系统的设计⽬的及设计思路，主要服务于哪个主要⽬标，以及哪部分⼈群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主要⽬标⼀般分为以下⼏类： 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核⼼战⽃玩法/策略/深度 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核⼼循环组成（玩法循环，包含装备、锦标赛等构成玩家⽇常循环的内容） 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商业化（破冰，付费率，周期性活动，⼀次性活动） 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社交促进 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短期留存&amp;回流 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⻓线留存（基于PVP和社交的玩法） 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周边系统（必不可少的周边⼩功能）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⼈群⽬标 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根据在线时⻓：休闲，普通，核⼼，⻣灰 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>根据付费能⼒：⼤R，中R，⼩R，免费玩家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玩家类型：杀⼿，社交，成就，收集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3.2 </w:t>
      </w:r>
      <w:r>
        <w:rPr>
          <w:rFonts w:eastAsia="等线" w:ascii="Arial" w:cs="Arial" w:hAnsi="Arial"/>
          <w:b w:val="true"/>
          <w:sz w:val="32"/>
        </w:rPr>
        <w:t xml:space="preserve">设计思路 </w:t>
      </w:r>
      <w:bookmarkEnd w:id="4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基于以上的设计⽬的，要制作哪些核⼼机制满⾜我们的系统设计要求 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3.3 </w:t>
      </w:r>
      <w:r>
        <w:rPr>
          <w:rFonts w:eastAsia="等线" w:ascii="Arial" w:cs="Arial" w:hAnsi="Arial"/>
          <w:b w:val="true"/>
          <w:sz w:val="32"/>
        </w:rPr>
        <w:t xml:space="preserve">背景现状（非必须） </w:t>
      </w:r>
      <w:bookmarkEnd w:id="5"/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简要说明产品现状、数据表现、⽤⼾反馈，并提炼出关键结论； 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输⼊ / 在此插⼊数据分析和⽤⼾反馈报告。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3.4 </w:t>
      </w:r>
      <w:r>
        <w:rPr>
          <w:rFonts w:eastAsia="等线" w:ascii="Arial" w:cs="Arial" w:hAnsi="Arial"/>
          <w:b w:val="true"/>
          <w:sz w:val="32"/>
        </w:rPr>
        <w:t xml:space="preserve">竞品分析（非必须） 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 xml:space="preserve">结论先⾏；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 xml:space="preserve">竞品⽬前如何解决上述的⽤⼾问题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 xml:space="preserve">⸺分析⽅法：对⽐竞品系统的设计⽬的（why），对⽐竞品系统出现时机（when），对⽐系统的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 xml:space="preserve">UI展⽰优先级（where），对⽐竞品系统⽬标⼈群（who），对⽐竞品系统参与的核⼼循环的⽅式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 xml:space="preserve">（how），对⽐竞品系统的数值投放⼒度（what），对⽐竞品系统的达成效果（result）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 xml:space="preserve">需求列表 </w:t>
      </w:r>
      <w:bookmarkEnd w:id="7"/>
    </w:p>
    <w:p>
      <w:pPr>
        <w:spacing w:before="120" w:after="120" w:line="288" w:lineRule="auto"/>
        <w:ind w:left="0"/>
        <w:jc w:val="left"/>
      </w:pP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此处列出此系统的所有⼦模块，可能存在档期⼈⼒不⾜的情况，⽆法将所有内容全部完成，此部分优先级可以在需求评审完成后重新修订。 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优先级说明：P0为必保需求，P1为必保完成后需要完成的，P2实在来不及可以不做的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color w:val="8f959e"/>
                <w:sz w:val="22"/>
              </w:rPr>
              <w:t>需求名称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color w:val="8f959e"/>
                <w:sz w:val="22"/>
              </w:rPr>
              <w:t>隶属模块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color w:val="8f959e"/>
                <w:sz w:val="22"/>
              </w:rPr>
              <w:t>需求优先级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color w:val="3370ff"/>
          <w:sz w:val="32"/>
        </w:rPr>
        <w:t xml:space="preserve">4.1 </w:t>
      </w:r>
      <w:r>
        <w:rPr>
          <w:rFonts w:eastAsia="等线" w:ascii="Arial" w:cs="Arial" w:hAnsi="Arial"/>
          <w:b w:val="true"/>
          <w:sz w:val="32"/>
        </w:rPr>
        <w:t xml:space="preserve">名词释义 </w:t>
      </w:r>
      <w:bookmarkEnd w:id="8"/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>由于团队同学背景不同，⼤家习得的词汇会有概念认知不同，因此涉及到的策划特有名词或者术语，可以在此做出备注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9" w:id="9"/>
      <w:r>
        <w:rPr>
          <w:rFonts w:eastAsia="等线" w:ascii="Arial" w:cs="Arial" w:hAnsi="Arial"/>
          <w:color w:val="3370ff"/>
          <w:sz w:val="36"/>
        </w:rPr>
        <w:t xml:space="preserve">5. </w:t>
      </w:r>
      <w:r>
        <w:rPr>
          <w:rFonts w:eastAsia="等线" w:ascii="Arial" w:cs="Arial" w:hAnsi="Arial"/>
          <w:b w:val="true"/>
          <w:sz w:val="36"/>
        </w:rPr>
        <w:t>系统核心逻辑流程图</w:t>
      </w:r>
      <w:bookmarkEnd w:id="9"/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逻辑流程图要清晰明确，包含主要流程环节 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>此处为逻辑流程图，功能复杂，可拆分多个流程图以多图展⽰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0" w:id="10"/>
      <w:r>
        <w:rPr>
          <w:rFonts w:eastAsia="等线" w:ascii="Arial" w:cs="Arial" w:hAnsi="Arial"/>
          <w:color w:val="3370ff"/>
          <w:sz w:val="36"/>
        </w:rPr>
        <w:t xml:space="preserve">6. </w:t>
      </w:r>
      <w:r>
        <w:rPr>
          <w:rFonts w:eastAsia="等线" w:ascii="Arial" w:cs="Arial" w:hAnsi="Arial"/>
          <w:b w:val="true"/>
          <w:sz w:val="36"/>
        </w:rPr>
        <w:t xml:space="preserve">功能详细设计 </w:t>
      </w:r>
      <w:bookmarkEnd w:id="1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color w:val="3370ff"/>
          <w:sz w:val="32"/>
        </w:rPr>
        <w:t xml:space="preserve">6.1 </w:t>
      </w:r>
      <w:r>
        <w:rPr>
          <w:rFonts w:eastAsia="等线" w:ascii="Arial" w:cs="Arial" w:hAnsi="Arial"/>
          <w:b w:val="true"/>
          <w:sz w:val="32"/>
        </w:rPr>
        <w:t xml:space="preserve">流程说明 </w:t>
      </w:r>
      <w:bookmarkEnd w:id="11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⼀个系统包含的多个阶段或者交互流程，此处⽤于说明，如果只包含⼀个阶段，则只写⼀个阶段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color w:val="3370ff"/>
          <w:sz w:val="32"/>
        </w:rPr>
        <w:t xml:space="preserve">6.2 </w:t>
      </w:r>
      <w:r>
        <w:rPr>
          <w:rFonts w:eastAsia="等线" w:ascii="Arial" w:cs="Arial" w:hAnsi="Arial"/>
          <w:b w:val="true"/>
          <w:sz w:val="32"/>
        </w:rPr>
        <w:t xml:space="preserve">功能模块1 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需求描述 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详细描述这⾥的需求内容 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⽐如当前阶段该系统需要涉及的算法，机制，交互流程，规则，逻辑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color w:val="3370ff"/>
          <w:sz w:val="30"/>
        </w:rPr>
        <w:t xml:space="preserve">6.2.1 </w:t>
      </w:r>
      <w:r>
        <w:rPr>
          <w:rFonts w:eastAsia="等线" w:ascii="Arial" w:cs="Arial" w:hAnsi="Arial"/>
          <w:b w:val="true"/>
          <w:sz w:val="30"/>
        </w:rPr>
        <w:t xml:space="preserve">原型示意图/其他游戏参考图 </w:t>
      </w:r>
      <w:bookmarkEnd w:id="13"/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可以插⼊ Figma 设计截图，也可以截图，使⽤其他项⽬原型⼯具 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策划⽂档初期可⽤线框图，UI交互切记及时反馈，⽤⼾的所有输⼊都要给予反馈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color w:val="3370ff"/>
          <w:sz w:val="30"/>
        </w:rPr>
        <w:t xml:space="preserve">6.2.2 </w:t>
      </w:r>
      <w:r>
        <w:rPr>
          <w:rFonts w:eastAsia="等线" w:ascii="Arial" w:cs="Arial" w:hAnsi="Arial"/>
          <w:b w:val="true"/>
          <w:sz w:val="30"/>
        </w:rPr>
        <w:t xml:space="preserve">原型说明 </w:t>
      </w:r>
      <w:bookmarkEnd w:id="14"/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考虑⼈，事，场的所有交互形式，包含使⽤的hud 形式（即考虑⽤⼾在事件发⽣时，可能出现的转动，导致的事件传达不到位问题） 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UI展开/关闭时机及⽅式 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⼈与UI交互形式及反馈 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是否存在多⻆⾊权限（⼈与⼈之间表现不⼀致） 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是否耦合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color w:val="3370ff"/>
          <w:sz w:val="32"/>
        </w:rPr>
        <w:t xml:space="preserve">6.3 </w:t>
      </w:r>
      <w:r>
        <w:rPr>
          <w:rFonts w:eastAsia="等线" w:ascii="Arial" w:cs="Arial" w:hAnsi="Arial"/>
          <w:b w:val="true"/>
          <w:sz w:val="32"/>
        </w:rPr>
        <w:t xml:space="preserve">功能模块2 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需求描述 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详细描述这⾥的需求内容 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⽐如当前阶段该系统需要涉及的算法，机制，交互流程，规则，逻辑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color w:val="3370ff"/>
          <w:sz w:val="30"/>
        </w:rPr>
        <w:t xml:space="preserve">6.3.1 </w:t>
      </w:r>
      <w:r>
        <w:rPr>
          <w:rFonts w:eastAsia="等线" w:ascii="Arial" w:cs="Arial" w:hAnsi="Arial"/>
          <w:b w:val="true"/>
          <w:sz w:val="30"/>
        </w:rPr>
        <w:t>原型示意图/其他游戏参考图</w:t>
      </w:r>
      <w:bookmarkEnd w:id="16"/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可以插⼊ Figma 设计截图，也可以截图，使⽤其他项⽬原型⼯具 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>策划⽂档初期可⽤线框图，UI交互切记及时反馈，⽤⼾的所有输⼊都要给予反馈</w:t>
      </w:r>
      <w:r>
        <w:rPr>
          <w:rFonts w:eastAsia="等线" w:ascii="Arial" w:cs="Arial" w:hAnsi="Arial"/>
          <w:i w:val="true"/>
          <w:sz w:val="22"/>
        </w:rPr>
        <w:t xml:space="preserve">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color w:val="3370ff"/>
          <w:sz w:val="30"/>
        </w:rPr>
        <w:t xml:space="preserve">6.3.2 </w:t>
      </w:r>
      <w:r>
        <w:rPr>
          <w:rFonts w:eastAsia="等线" w:ascii="Arial" w:cs="Arial" w:hAnsi="Arial"/>
          <w:b w:val="true"/>
          <w:sz w:val="30"/>
        </w:rPr>
        <w:t xml:space="preserve">原型说明 </w:t>
      </w:r>
      <w:bookmarkEnd w:id="17"/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考虑⼈，事，场的所有交互形式，包含使⽤的hud 形式（即考虑⽤⼾在事件发⽣时，可能出现的转 动，导致的事件传达不到位问题） 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UI展开/关闭时机及⽅式 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⼈与UI交互形式及反馈 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是否存在多⻆⾊权限（⼈与⼈之间表现不⼀致） 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 xml:space="preserve">是否耦合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8" w:id="18"/>
      <w:r>
        <w:rPr>
          <w:rFonts w:eastAsia="等线" w:ascii="Arial" w:cs="Arial" w:hAnsi="Arial"/>
          <w:color w:val="3370ff"/>
          <w:sz w:val="36"/>
        </w:rPr>
        <w:t xml:space="preserve">7. </w:t>
      </w:r>
      <w:r>
        <w:rPr>
          <w:rFonts w:eastAsia="等线" w:ascii="Arial" w:cs="Arial" w:hAnsi="Arial"/>
          <w:b w:val="true"/>
          <w:sz w:val="36"/>
        </w:rPr>
        <w:t xml:space="preserve">资源需求list </w:t>
      </w:r>
      <w:bookmarkEnd w:id="18"/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UI需求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XX的UI条X3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XX的图标X3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XX的UI条红⾊内部填充物X3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XX的动效需求 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特效+动效需求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XX的特效效果X1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XX达⼀个阶段的表现X3 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⾳效需求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XX达到⼀个阶段的⾳效滤镜。 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模型需求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场景需求 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⾳效需求同步填写 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9" w:id="19"/>
      <w:r>
        <w:rPr>
          <w:rFonts w:eastAsia="等线" w:ascii="Arial" w:cs="Arial" w:hAnsi="Arial"/>
          <w:color w:val="3370ff"/>
          <w:sz w:val="36"/>
        </w:rPr>
        <w:t xml:space="preserve">8. </w:t>
      </w:r>
      <w:r>
        <w:rPr>
          <w:rFonts w:eastAsia="等线" w:ascii="Arial" w:cs="Arial" w:hAnsi="Arial"/>
          <w:b w:val="true"/>
          <w:sz w:val="36"/>
        </w:rPr>
        <w:t xml:space="preserve">数据表需求 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配置表设计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效果表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2295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ID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2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字段名 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22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填写具体信息 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字段名 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2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填写具体信息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2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0" w:id="20"/>
      <w:r>
        <w:rPr>
          <w:rFonts w:eastAsia="等线" w:ascii="Arial" w:cs="Arial" w:hAnsi="Arial"/>
          <w:color w:val="3370ff"/>
          <w:sz w:val="36"/>
        </w:rPr>
        <w:t xml:space="preserve">9. </w:t>
      </w:r>
      <w:r>
        <w:rPr>
          <w:rFonts w:eastAsia="等线" w:ascii="Arial" w:cs="Arial" w:hAnsi="Arial"/>
          <w:b w:val="true"/>
          <w:sz w:val="36"/>
        </w:rPr>
        <w:t>数据埋点</w:t>
      </w:r>
      <w:bookmarkEnd w:id="20"/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>Scorcard/灰度放量依赖的数据统计点；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表名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字段参数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字段说明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327951">
    <w:lvl>
      <w:numFmt w:val="bullet"/>
      <w:suff w:val="tab"/>
      <w:lvlText w:val="•"/>
      <w:rPr>
        <w:color w:val="3370ff"/>
      </w:rPr>
    </w:lvl>
  </w:abstractNum>
  <w:abstractNum w:abstractNumId="2327952">
    <w:lvl>
      <w:numFmt w:val="bullet"/>
      <w:suff w:val="tab"/>
      <w:lvlText w:val="•"/>
      <w:rPr>
        <w:color w:val="3370ff"/>
      </w:rPr>
    </w:lvl>
  </w:abstractNum>
  <w:abstractNum w:abstractNumId="2327953">
    <w:lvl>
      <w:numFmt w:val="bullet"/>
      <w:suff w:val="tab"/>
      <w:lvlText w:val="•"/>
      <w:rPr>
        <w:color w:val="3370ff"/>
      </w:rPr>
    </w:lvl>
  </w:abstractNum>
  <w:abstractNum w:abstractNumId="2327954">
    <w:lvl>
      <w:numFmt w:val="bullet"/>
      <w:suff w:val="tab"/>
      <w:lvlText w:val="•"/>
      <w:rPr>
        <w:color w:val="3370ff"/>
      </w:rPr>
    </w:lvl>
  </w:abstractNum>
  <w:abstractNum w:abstractNumId="2327955">
    <w:lvl>
      <w:numFmt w:val="bullet"/>
      <w:suff w:val="tab"/>
      <w:lvlText w:val="•"/>
      <w:rPr>
        <w:color w:val="3370ff"/>
      </w:rPr>
    </w:lvl>
  </w:abstractNum>
  <w:abstractNum w:abstractNumId="2327956">
    <w:lvl>
      <w:numFmt w:val="bullet"/>
      <w:suff w:val="tab"/>
      <w:lvlText w:val="•"/>
      <w:rPr>
        <w:color w:val="3370ff"/>
      </w:rPr>
    </w:lvl>
  </w:abstractNum>
  <w:abstractNum w:abstractNumId="2327957">
    <w:lvl>
      <w:numFmt w:val="bullet"/>
      <w:suff w:val="tab"/>
      <w:lvlText w:val="•"/>
      <w:rPr>
        <w:color w:val="3370ff"/>
      </w:rPr>
    </w:lvl>
  </w:abstractNum>
  <w:abstractNum w:abstractNumId="2327958">
    <w:lvl>
      <w:numFmt w:val="bullet"/>
      <w:suff w:val="tab"/>
      <w:lvlText w:val="•"/>
      <w:rPr>
        <w:color w:val="3370ff"/>
      </w:rPr>
    </w:lvl>
  </w:abstractNum>
  <w:abstractNum w:abstractNumId="2327959">
    <w:lvl>
      <w:numFmt w:val="bullet"/>
      <w:suff w:val="tab"/>
      <w:lvlText w:val="•"/>
      <w:rPr>
        <w:color w:val="3370ff"/>
      </w:rPr>
    </w:lvl>
  </w:abstractNum>
  <w:abstractNum w:abstractNumId="2327960">
    <w:lvl>
      <w:numFmt w:val="bullet"/>
      <w:suff w:val="tab"/>
      <w:lvlText w:val="•"/>
      <w:rPr>
        <w:color w:val="3370ff"/>
      </w:rPr>
    </w:lvl>
  </w:abstractNum>
  <w:abstractNum w:abstractNumId="2327961">
    <w:lvl>
      <w:numFmt w:val="bullet"/>
      <w:suff w:val="tab"/>
      <w:lvlText w:val="•"/>
      <w:rPr>
        <w:color w:val="3370ff"/>
      </w:rPr>
    </w:lvl>
  </w:abstractNum>
  <w:abstractNum w:abstractNumId="2327962">
    <w:lvl>
      <w:numFmt w:val="bullet"/>
      <w:suff w:val="tab"/>
      <w:lvlText w:val="•"/>
      <w:rPr>
        <w:color w:val="3370ff"/>
      </w:rPr>
    </w:lvl>
  </w:abstractNum>
  <w:abstractNum w:abstractNumId="2327963">
    <w:lvl>
      <w:numFmt w:val="bullet"/>
      <w:suff w:val="tab"/>
      <w:lvlText w:val="•"/>
      <w:rPr>
        <w:color w:val="3370ff"/>
      </w:rPr>
    </w:lvl>
  </w:abstractNum>
  <w:abstractNum w:abstractNumId="2327964">
    <w:lvl>
      <w:numFmt w:val="bullet"/>
      <w:suff w:val="tab"/>
      <w:lvlText w:val="•"/>
      <w:rPr>
        <w:color w:val="3370ff"/>
      </w:rPr>
    </w:lvl>
  </w:abstractNum>
  <w:abstractNum w:abstractNumId="2327965">
    <w:lvl>
      <w:numFmt w:val="bullet"/>
      <w:suff w:val="tab"/>
      <w:lvlText w:val="•"/>
      <w:rPr>
        <w:color w:val="3370ff"/>
      </w:rPr>
    </w:lvl>
  </w:abstractNum>
  <w:abstractNum w:abstractNumId="2327966">
    <w:lvl>
      <w:numFmt w:val="bullet"/>
      <w:suff w:val="tab"/>
      <w:lvlText w:val="•"/>
      <w:rPr>
        <w:color w:val="3370ff"/>
      </w:rPr>
    </w:lvl>
  </w:abstractNum>
  <w:abstractNum w:abstractNumId="2327967">
    <w:lvl>
      <w:numFmt w:val="bullet"/>
      <w:suff w:val="tab"/>
      <w:lvlText w:val="•"/>
      <w:rPr>
        <w:color w:val="3370ff"/>
      </w:rPr>
    </w:lvl>
  </w:abstractNum>
  <w:abstractNum w:abstractNumId="2327968">
    <w:lvl>
      <w:numFmt w:val="bullet"/>
      <w:suff w:val="tab"/>
      <w:lvlText w:val="•"/>
      <w:rPr>
        <w:color w:val="3370ff"/>
      </w:rPr>
    </w:lvl>
  </w:abstractNum>
  <w:abstractNum w:abstractNumId="2327969">
    <w:lvl>
      <w:numFmt w:val="bullet"/>
      <w:suff w:val="tab"/>
      <w:lvlText w:val="•"/>
      <w:rPr>
        <w:color w:val="3370ff"/>
      </w:rPr>
    </w:lvl>
  </w:abstractNum>
  <w:abstractNum w:abstractNumId="2327970">
    <w:lvl>
      <w:numFmt w:val="bullet"/>
      <w:suff w:val="tab"/>
      <w:lvlText w:val="•"/>
      <w:rPr>
        <w:color w:val="3370ff"/>
      </w:rPr>
    </w:lvl>
  </w:abstractNum>
  <w:abstractNum w:abstractNumId="2327971">
    <w:lvl>
      <w:numFmt w:val="bullet"/>
      <w:suff w:val="tab"/>
      <w:lvlText w:val="•"/>
      <w:rPr>
        <w:color w:val="3370ff"/>
      </w:rPr>
    </w:lvl>
  </w:abstractNum>
  <w:abstractNum w:abstractNumId="2327972">
    <w:lvl>
      <w:numFmt w:val="bullet"/>
      <w:suff w:val="tab"/>
      <w:lvlText w:val="•"/>
      <w:rPr>
        <w:color w:val="3370ff"/>
      </w:rPr>
    </w:lvl>
  </w:abstractNum>
  <w:abstractNum w:abstractNumId="2327973">
    <w:lvl>
      <w:numFmt w:val="bullet"/>
      <w:suff w:val="tab"/>
      <w:lvlText w:val="•"/>
      <w:rPr>
        <w:color w:val="3370ff"/>
      </w:rPr>
    </w:lvl>
  </w:abstractNum>
  <w:abstractNum w:abstractNumId="2327974">
    <w:lvl>
      <w:numFmt w:val="bullet"/>
      <w:suff w:val="tab"/>
      <w:lvlText w:val="•"/>
      <w:rPr>
        <w:color w:val="3370ff"/>
      </w:rPr>
    </w:lvl>
  </w:abstractNum>
  <w:abstractNum w:abstractNumId="2327975">
    <w:lvl>
      <w:numFmt w:val="bullet"/>
      <w:suff w:val="tab"/>
      <w:lvlText w:val="•"/>
      <w:rPr>
        <w:color w:val="3370ff"/>
      </w:rPr>
    </w:lvl>
  </w:abstractNum>
  <w:abstractNum w:abstractNumId="2327976">
    <w:lvl>
      <w:numFmt w:val="bullet"/>
      <w:suff w:val="tab"/>
      <w:lvlText w:val="•"/>
      <w:rPr>
        <w:color w:val="3370ff"/>
      </w:rPr>
    </w:lvl>
  </w:abstractNum>
  <w:abstractNum w:abstractNumId="2327977">
    <w:lvl>
      <w:numFmt w:val="bullet"/>
      <w:suff w:val="tab"/>
      <w:lvlText w:val="•"/>
      <w:rPr>
        <w:color w:val="3370ff"/>
      </w:rPr>
    </w:lvl>
  </w:abstractNum>
  <w:abstractNum w:abstractNumId="2327978">
    <w:lvl>
      <w:numFmt w:val="bullet"/>
      <w:suff w:val="tab"/>
      <w:lvlText w:val="•"/>
      <w:rPr>
        <w:color w:val="3370ff"/>
      </w:rPr>
    </w:lvl>
  </w:abstractNum>
  <w:abstractNum w:abstractNumId="2327979">
    <w:lvl>
      <w:numFmt w:val="bullet"/>
      <w:suff w:val="tab"/>
      <w:lvlText w:val="•"/>
      <w:rPr>
        <w:color w:val="3370ff"/>
      </w:rPr>
    </w:lvl>
  </w:abstractNum>
  <w:abstractNum w:abstractNumId="2327980">
    <w:lvl>
      <w:numFmt w:val="bullet"/>
      <w:suff w:val="tab"/>
      <w:lvlText w:val="•"/>
      <w:rPr>
        <w:color w:val="3370ff"/>
      </w:rPr>
    </w:lvl>
  </w:abstractNum>
  <w:abstractNum w:abstractNumId="2327981">
    <w:lvl>
      <w:numFmt w:val="bullet"/>
      <w:suff w:val="tab"/>
      <w:lvlText w:val="•"/>
      <w:rPr>
        <w:color w:val="3370ff"/>
      </w:rPr>
    </w:lvl>
  </w:abstractNum>
  <w:abstractNum w:abstractNumId="2327982">
    <w:lvl>
      <w:numFmt w:val="bullet"/>
      <w:suff w:val="tab"/>
      <w:lvlText w:val="•"/>
      <w:rPr>
        <w:color w:val="3370ff"/>
      </w:rPr>
    </w:lvl>
  </w:abstractNum>
  <w:abstractNum w:abstractNumId="2327983">
    <w:lvl>
      <w:numFmt w:val="bullet"/>
      <w:suff w:val="tab"/>
      <w:lvlText w:val="•"/>
      <w:rPr>
        <w:color w:val="3370ff"/>
      </w:rPr>
    </w:lvl>
  </w:abstractNum>
  <w:abstractNum w:abstractNumId="2327984">
    <w:lvl>
      <w:numFmt w:val="bullet"/>
      <w:suff w:val="tab"/>
      <w:lvlText w:val="•"/>
      <w:rPr>
        <w:color w:val="3370ff"/>
      </w:rPr>
    </w:lvl>
  </w:abstractNum>
  <w:abstractNum w:abstractNumId="2327985">
    <w:lvl>
      <w:numFmt w:val="bullet"/>
      <w:suff w:val="tab"/>
      <w:lvlText w:val="•"/>
      <w:rPr>
        <w:color w:val="3370ff"/>
      </w:rPr>
    </w:lvl>
  </w:abstractNum>
  <w:abstractNum w:abstractNumId="2327986">
    <w:lvl>
      <w:numFmt w:val="bullet"/>
      <w:suff w:val="tab"/>
      <w:lvlText w:val="•"/>
      <w:rPr>
        <w:color w:val="3370ff"/>
      </w:rPr>
    </w:lvl>
  </w:abstractNum>
  <w:abstractNum w:abstractNumId="2327987">
    <w:lvl>
      <w:numFmt w:val="bullet"/>
      <w:suff w:val="tab"/>
      <w:lvlText w:val="•"/>
      <w:rPr>
        <w:color w:val="3370ff"/>
      </w:rPr>
    </w:lvl>
  </w:abstractNum>
  <w:abstractNum w:abstractNumId="2327988">
    <w:lvl>
      <w:numFmt w:val="bullet"/>
      <w:suff w:val="tab"/>
      <w:lvlText w:val="•"/>
      <w:rPr>
        <w:color w:val="3370ff"/>
      </w:rPr>
    </w:lvl>
  </w:abstractNum>
  <w:abstractNum w:abstractNumId="2327989">
    <w:lvl>
      <w:numFmt w:val="bullet"/>
      <w:suff w:val="tab"/>
      <w:lvlText w:val="•"/>
      <w:rPr>
        <w:color w:val="3370ff"/>
      </w:rPr>
    </w:lvl>
  </w:abstractNum>
  <w:abstractNum w:abstractNumId="2327990">
    <w:lvl>
      <w:numFmt w:val="bullet"/>
      <w:suff w:val="tab"/>
      <w:lvlText w:val="•"/>
      <w:rPr>
        <w:color w:val="3370ff"/>
      </w:rPr>
    </w:lvl>
  </w:abstractNum>
  <w:abstractNum w:abstractNumId="2327991">
    <w:lvl>
      <w:numFmt w:val="bullet"/>
      <w:suff w:val="tab"/>
      <w:lvlText w:val="•"/>
      <w:rPr>
        <w:color w:val="3370ff"/>
      </w:rPr>
    </w:lvl>
  </w:abstractNum>
  <w:abstractNum w:abstractNumId="2327992">
    <w:lvl>
      <w:numFmt w:val="bullet"/>
      <w:suff w:val="tab"/>
      <w:lvlText w:val="•"/>
      <w:rPr>
        <w:color w:val="3370ff"/>
      </w:rPr>
    </w:lvl>
  </w:abstractNum>
  <w:abstractNum w:abstractNumId="2327993">
    <w:lvl>
      <w:numFmt w:val="bullet"/>
      <w:suff w:val="tab"/>
      <w:lvlText w:val="•"/>
      <w:rPr>
        <w:color w:val="3370ff"/>
      </w:rPr>
    </w:lvl>
  </w:abstractNum>
  <w:num w:numId="1">
    <w:abstractNumId w:val="2327951"/>
  </w:num>
  <w:num w:numId="2">
    <w:abstractNumId w:val="2327952"/>
  </w:num>
  <w:num w:numId="3">
    <w:abstractNumId w:val="2327953"/>
  </w:num>
  <w:num w:numId="4">
    <w:abstractNumId w:val="2327954"/>
  </w:num>
  <w:num w:numId="5">
    <w:abstractNumId w:val="2327955"/>
  </w:num>
  <w:num w:numId="6">
    <w:abstractNumId w:val="2327956"/>
  </w:num>
  <w:num w:numId="7">
    <w:abstractNumId w:val="2327957"/>
  </w:num>
  <w:num w:numId="8">
    <w:abstractNumId w:val="2327958"/>
  </w:num>
  <w:num w:numId="9">
    <w:abstractNumId w:val="2327959"/>
  </w:num>
  <w:num w:numId="10">
    <w:abstractNumId w:val="2327960"/>
  </w:num>
  <w:num w:numId="11">
    <w:abstractNumId w:val="2327961"/>
  </w:num>
  <w:num w:numId="12">
    <w:abstractNumId w:val="2327962"/>
  </w:num>
  <w:num w:numId="13">
    <w:abstractNumId w:val="2327963"/>
  </w:num>
  <w:num w:numId="14">
    <w:abstractNumId w:val="2327964"/>
  </w:num>
  <w:num w:numId="15">
    <w:abstractNumId w:val="2327965"/>
  </w:num>
  <w:num w:numId="16">
    <w:abstractNumId w:val="2327966"/>
  </w:num>
  <w:num w:numId="17">
    <w:abstractNumId w:val="2327967"/>
  </w:num>
  <w:num w:numId="18">
    <w:abstractNumId w:val="2327968"/>
  </w:num>
  <w:num w:numId="19">
    <w:abstractNumId w:val="2327969"/>
  </w:num>
  <w:num w:numId="20">
    <w:abstractNumId w:val="2327970"/>
  </w:num>
  <w:num w:numId="21">
    <w:abstractNumId w:val="2327971"/>
  </w:num>
  <w:num w:numId="22">
    <w:abstractNumId w:val="2327972"/>
  </w:num>
  <w:num w:numId="23">
    <w:abstractNumId w:val="2327973"/>
  </w:num>
  <w:num w:numId="24">
    <w:abstractNumId w:val="2327974"/>
  </w:num>
  <w:num w:numId="25">
    <w:abstractNumId w:val="2327975"/>
  </w:num>
  <w:num w:numId="26">
    <w:abstractNumId w:val="2327976"/>
  </w:num>
  <w:num w:numId="27">
    <w:abstractNumId w:val="2327977"/>
  </w:num>
  <w:num w:numId="28">
    <w:abstractNumId w:val="2327978"/>
  </w:num>
  <w:num w:numId="29">
    <w:abstractNumId w:val="2327979"/>
  </w:num>
  <w:num w:numId="30">
    <w:abstractNumId w:val="2327980"/>
  </w:num>
  <w:num w:numId="31">
    <w:abstractNumId w:val="2327981"/>
  </w:num>
  <w:num w:numId="32">
    <w:abstractNumId w:val="2327982"/>
  </w:num>
  <w:num w:numId="33">
    <w:abstractNumId w:val="2327983"/>
  </w:num>
  <w:num w:numId="34">
    <w:abstractNumId w:val="2327984"/>
  </w:num>
  <w:num w:numId="35">
    <w:abstractNumId w:val="2327985"/>
  </w:num>
  <w:num w:numId="36">
    <w:abstractNumId w:val="2327986"/>
  </w:num>
  <w:num w:numId="37">
    <w:abstractNumId w:val="2327987"/>
  </w:num>
  <w:num w:numId="38">
    <w:abstractNumId w:val="2327988"/>
  </w:num>
  <w:num w:numId="39">
    <w:abstractNumId w:val="2327989"/>
  </w:num>
  <w:num w:numId="40">
    <w:abstractNumId w:val="2327990"/>
  </w:num>
  <w:num w:numId="41">
    <w:abstractNumId w:val="2327991"/>
  </w:num>
  <w:num w:numId="42">
    <w:abstractNumId w:val="2327992"/>
  </w:num>
  <w:num w:numId="43">
    <w:abstractNumId w:val="232799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2025-04-15T07:45:10Z</dcterms:created>
  <dc:creator>Apache POI</dc:creator>
</cp:coreProperties>
</file>