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sz w:val="34"/>
        </w:rPr>
        <w:t>SSTC JUNWANI, BHILAI</w:t>
      </w:r>
    </w:p>
    <w:p>
      <w:pPr>
        <w:spacing w:after="40"/>
        <w:jc w:val="center"/>
      </w:pPr>
      <w:r>
        <w:rPr>
          <w:rFonts w:ascii="Times New Roman" w:hAnsi="Times New Roman"/>
          <w:b w:val="0"/>
          <w:sz w:val="24"/>
        </w:rPr>
        <w:t>Department of Computer Science and Engineering (AIML)</w:t>
      </w:r>
    </w:p>
    <w:p>
      <w:pPr>
        <w:spacing w:after="440"/>
        <w:jc w:val="center"/>
      </w:pPr>
      <w:r>
        <w:rPr>
          <w:rFonts w:ascii="Times New Roman" w:hAnsi="Times New Roman"/>
          <w:b w:val="0"/>
          <w:sz w:val="24"/>
        </w:rPr>
        <w:t>B.Tech - 2nd Year</w:t>
      </w:r>
    </w:p>
    <w:p>
      <w:pPr>
        <w:spacing w:after="160"/>
        <w:jc w:val="center"/>
      </w:pPr>
      <w:r>
        <w:rPr>
          <w:rFonts w:ascii="Times New Roman" w:hAnsi="Times New Roman"/>
          <w:b w:val="0"/>
          <w:sz w:val="24"/>
        </w:rPr>
        <w:t>A PROJECT SYNOPSIS ON</w:t>
      </w:r>
    </w:p>
    <w:p>
      <w:pPr>
        <w:spacing w:after="100"/>
        <w:jc w:val="center"/>
      </w:pPr>
      <w:r>
        <w:rPr>
          <w:rFonts w:ascii="Times New Roman" w:hAnsi="Times New Roman"/>
          <w:b/>
          <w:sz w:val="36"/>
        </w:rPr>
        <w:t>FINDIT</w:t>
      </w:r>
    </w:p>
    <w:p>
      <w:pPr>
        <w:spacing w:after="440"/>
        <w:jc w:val="center"/>
      </w:pPr>
      <w:r>
        <w:rPr>
          <w:rFonts w:ascii="Times New Roman" w:hAnsi="Times New Roman"/>
          <w:b w:val="0"/>
          <w:sz w:val="22"/>
        </w:rPr>
        <w:t>Smart Campus Lost and Found Management and Matching System</w:t>
      </w:r>
    </w:p>
    <w:p>
      <w:pPr>
        <w:spacing w:after="160"/>
        <w:jc w:val="center"/>
      </w:pPr>
      <w:r>
        <w:rPr>
          <w:rFonts w:ascii="Times New Roman" w:hAnsi="Times New Roman"/>
          <w:b/>
          <w:sz w:val="24"/>
        </w:rPr>
        <w:t>Submitted By</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958"/>
        <w:gridCol w:w="1958"/>
        <w:gridCol w:w="1958"/>
        <w:gridCol w:w="1958"/>
        <w:gridCol w:w="1958"/>
      </w:tblGrid>
      <w:tr>
        <w:trPr>
          <w:tblHeader w:val="true"/>
        </w:trPr>
        <w:tc>
          <w:tcPr>
            <w:tcW w:type="dxa" w:w="720"/>
            <w:shd w:fill="185C49"/>
            <w:vAlign w:val="center"/>
            <w:tcMar>
              <w:top w:w="120" w:type="dxa"/>
              <w:start w:w="90" w:type="dxa"/>
              <w:bottom w:w="120" w:type="dxa"/>
              <w:end w:w="90" w:type="dxa"/>
            </w:tcMar>
          </w:tcPr>
          <w:p>
            <w:pPr>
              <w:spacing w:after="0"/>
              <w:jc w:val="center"/>
            </w:pPr>
            <w:r>
              <w:rPr>
                <w:rFonts w:ascii="Times New Roman" w:hAnsi="Times New Roman"/>
                <w:b/>
                <w:color w:val="FFFFFF"/>
                <w:sz w:val="18"/>
              </w:rPr>
              <w:t>S.No.</w:t>
            </w:r>
          </w:p>
        </w:tc>
        <w:tc>
          <w:tcPr>
            <w:tcW w:type="dxa" w:w="2880"/>
            <w:shd w:fill="185C49"/>
            <w:vAlign w:val="center"/>
            <w:tcMar>
              <w:top w:w="120" w:type="dxa"/>
              <w:start w:w="90" w:type="dxa"/>
              <w:bottom w:w="120" w:type="dxa"/>
              <w:end w:w="90" w:type="dxa"/>
            </w:tcMar>
          </w:tcPr>
          <w:p>
            <w:pPr>
              <w:spacing w:after="0"/>
              <w:jc w:val="center"/>
            </w:pPr>
            <w:r>
              <w:rPr>
                <w:rFonts w:ascii="Times New Roman" w:hAnsi="Times New Roman"/>
                <w:b/>
                <w:color w:val="FFFFFF"/>
                <w:sz w:val="18"/>
              </w:rPr>
              <w:t>Name of Student</w:t>
            </w:r>
          </w:p>
        </w:tc>
        <w:tc>
          <w:tcPr>
            <w:tcW w:type="dxa" w:w="2232"/>
            <w:shd w:fill="185C49"/>
            <w:vAlign w:val="center"/>
            <w:tcMar>
              <w:top w:w="120" w:type="dxa"/>
              <w:start w:w="90" w:type="dxa"/>
              <w:bottom w:w="120" w:type="dxa"/>
              <w:end w:w="90" w:type="dxa"/>
            </w:tcMar>
          </w:tcPr>
          <w:p>
            <w:pPr>
              <w:spacing w:after="0"/>
              <w:jc w:val="center"/>
            </w:pPr>
            <w:r>
              <w:rPr>
                <w:rFonts w:ascii="Times New Roman" w:hAnsi="Times New Roman"/>
                <w:b/>
                <w:color w:val="FFFFFF"/>
                <w:sz w:val="18"/>
              </w:rPr>
              <w:t>University Roll No.</w:t>
            </w:r>
          </w:p>
        </w:tc>
        <w:tc>
          <w:tcPr>
            <w:tcW w:type="dxa" w:w="1944"/>
            <w:shd w:fill="185C49"/>
            <w:vAlign w:val="center"/>
            <w:tcMar>
              <w:top w:w="120" w:type="dxa"/>
              <w:start w:w="90" w:type="dxa"/>
              <w:bottom w:w="120" w:type="dxa"/>
              <w:end w:w="90" w:type="dxa"/>
            </w:tcMar>
          </w:tcPr>
          <w:p>
            <w:pPr>
              <w:spacing w:after="0"/>
              <w:jc w:val="center"/>
            </w:pPr>
            <w:r>
              <w:rPr>
                <w:rFonts w:ascii="Times New Roman" w:hAnsi="Times New Roman"/>
                <w:b/>
                <w:color w:val="FFFFFF"/>
                <w:sz w:val="18"/>
              </w:rPr>
              <w:t>Class Roll No.</w:t>
            </w:r>
          </w:p>
        </w:tc>
        <w:tc>
          <w:tcPr>
            <w:tcW w:type="dxa" w:w="2808"/>
            <w:shd w:fill="185C49"/>
            <w:vAlign w:val="center"/>
            <w:tcMar>
              <w:top w:w="120" w:type="dxa"/>
              <w:start w:w="90" w:type="dxa"/>
              <w:bottom w:w="120" w:type="dxa"/>
              <w:end w:w="90" w:type="dxa"/>
            </w:tcMar>
          </w:tcPr>
          <w:p>
            <w:pPr>
              <w:spacing w:after="0"/>
              <w:jc w:val="center"/>
            </w:pPr>
            <w:r>
              <w:rPr>
                <w:rFonts w:ascii="Times New Roman" w:hAnsi="Times New Roman"/>
                <w:b/>
                <w:color w:val="FFFFFF"/>
                <w:sz w:val="18"/>
              </w:rPr>
              <w:t>Email / Telephone No.</w:t>
            </w:r>
          </w:p>
        </w:tc>
      </w:tr>
      <w:tr>
        <w:tc>
          <w:tcPr>
            <w:tcW w:type="dxa" w:w="720"/>
            <w:vAlign w:val="center"/>
            <w:tcMar>
              <w:top w:w="140" w:type="dxa"/>
              <w:start w:w="90" w:type="dxa"/>
              <w:bottom w:w="140" w:type="dxa"/>
              <w:end w:w="90" w:type="dxa"/>
            </w:tcMar>
          </w:tcPr>
          <w:p>
            <w:pPr>
              <w:spacing w:after="0"/>
              <w:jc w:val="center"/>
            </w:pPr>
            <w:r>
              <w:rPr>
                <w:rFonts w:ascii="Times New Roman" w:hAnsi="Times New Roman"/>
                <w:sz w:val="20"/>
              </w:rPr>
              <w:t>1</w:t>
            </w:r>
          </w:p>
        </w:tc>
        <w:tc>
          <w:tcPr>
            <w:tcW w:type="dxa" w:w="2880"/>
            <w:vAlign w:val="center"/>
            <w:tcMar>
              <w:top w:w="140" w:type="dxa"/>
              <w:start w:w="90" w:type="dxa"/>
              <w:bottom w:w="140" w:type="dxa"/>
              <w:end w:w="90" w:type="dxa"/>
            </w:tcMar>
          </w:tcPr>
          <w:p>
            <w:pPr>
              <w:spacing w:after="0"/>
              <w:jc w:val="left"/>
            </w:pPr>
            <w:r>
              <w:rPr>
                <w:rFonts w:ascii="Times New Roman" w:hAnsi="Times New Roman"/>
                <w:sz w:val="20"/>
              </w:rPr>
            </w:r>
          </w:p>
        </w:tc>
        <w:tc>
          <w:tcPr>
            <w:tcW w:type="dxa" w:w="2232"/>
            <w:vAlign w:val="center"/>
            <w:tcMar>
              <w:top w:w="140" w:type="dxa"/>
              <w:start w:w="90" w:type="dxa"/>
              <w:bottom w:w="140" w:type="dxa"/>
              <w:end w:w="90" w:type="dxa"/>
            </w:tcMar>
          </w:tcPr>
          <w:p>
            <w:pPr>
              <w:spacing w:after="0"/>
              <w:jc w:val="center"/>
            </w:pPr>
            <w:r>
              <w:rPr>
                <w:rFonts w:ascii="Times New Roman" w:hAnsi="Times New Roman"/>
                <w:sz w:val="20"/>
              </w:rPr>
            </w:r>
          </w:p>
        </w:tc>
        <w:tc>
          <w:tcPr>
            <w:tcW w:type="dxa" w:w="1944"/>
            <w:vAlign w:val="center"/>
            <w:tcMar>
              <w:top w:w="140" w:type="dxa"/>
              <w:start w:w="90" w:type="dxa"/>
              <w:bottom w:w="140" w:type="dxa"/>
              <w:end w:w="90" w:type="dxa"/>
            </w:tcMar>
          </w:tcPr>
          <w:p>
            <w:pPr>
              <w:spacing w:after="0"/>
              <w:jc w:val="center"/>
            </w:pPr>
            <w:r>
              <w:rPr>
                <w:rFonts w:ascii="Times New Roman" w:hAnsi="Times New Roman"/>
                <w:sz w:val="20"/>
              </w:rPr>
            </w:r>
          </w:p>
        </w:tc>
        <w:tc>
          <w:tcPr>
            <w:tcW w:type="dxa" w:w="2808"/>
            <w:vAlign w:val="center"/>
            <w:tcMar>
              <w:top w:w="140" w:type="dxa"/>
              <w:start w:w="90" w:type="dxa"/>
              <w:bottom w:w="140" w:type="dxa"/>
              <w:end w:w="90" w:type="dxa"/>
            </w:tcMar>
          </w:tcPr>
          <w:p>
            <w:pPr>
              <w:spacing w:after="0"/>
              <w:jc w:val="center"/>
            </w:pPr>
            <w:r>
              <w:rPr>
                <w:rFonts w:ascii="Times New Roman" w:hAnsi="Times New Roman"/>
                <w:sz w:val="20"/>
              </w:rPr>
            </w:r>
          </w:p>
        </w:tc>
      </w:tr>
      <w:tr>
        <w:tc>
          <w:tcPr>
            <w:tcW w:type="dxa" w:w="720"/>
            <w:vAlign w:val="center"/>
            <w:tcMar>
              <w:top w:w="140" w:type="dxa"/>
              <w:start w:w="90" w:type="dxa"/>
              <w:bottom w:w="140" w:type="dxa"/>
              <w:end w:w="90" w:type="dxa"/>
            </w:tcMar>
          </w:tcPr>
          <w:p>
            <w:pPr>
              <w:spacing w:after="0"/>
              <w:jc w:val="center"/>
            </w:pPr>
            <w:r>
              <w:rPr>
                <w:rFonts w:ascii="Times New Roman" w:hAnsi="Times New Roman"/>
                <w:sz w:val="20"/>
              </w:rPr>
              <w:t>2</w:t>
            </w:r>
          </w:p>
        </w:tc>
        <w:tc>
          <w:tcPr>
            <w:tcW w:type="dxa" w:w="2880"/>
            <w:vAlign w:val="center"/>
            <w:tcMar>
              <w:top w:w="140" w:type="dxa"/>
              <w:start w:w="90" w:type="dxa"/>
              <w:bottom w:w="140" w:type="dxa"/>
              <w:end w:w="90" w:type="dxa"/>
            </w:tcMar>
          </w:tcPr>
          <w:p>
            <w:pPr>
              <w:spacing w:after="0"/>
              <w:jc w:val="left"/>
            </w:pPr>
            <w:r>
              <w:rPr>
                <w:rFonts w:ascii="Times New Roman" w:hAnsi="Times New Roman"/>
                <w:sz w:val="20"/>
              </w:rPr>
            </w:r>
          </w:p>
        </w:tc>
        <w:tc>
          <w:tcPr>
            <w:tcW w:type="dxa" w:w="2232"/>
            <w:vAlign w:val="center"/>
            <w:tcMar>
              <w:top w:w="140" w:type="dxa"/>
              <w:start w:w="90" w:type="dxa"/>
              <w:bottom w:w="140" w:type="dxa"/>
              <w:end w:w="90" w:type="dxa"/>
            </w:tcMar>
          </w:tcPr>
          <w:p>
            <w:pPr>
              <w:spacing w:after="0"/>
              <w:jc w:val="center"/>
            </w:pPr>
            <w:r>
              <w:rPr>
                <w:rFonts w:ascii="Times New Roman" w:hAnsi="Times New Roman"/>
                <w:sz w:val="20"/>
              </w:rPr>
            </w:r>
          </w:p>
        </w:tc>
        <w:tc>
          <w:tcPr>
            <w:tcW w:type="dxa" w:w="1944"/>
            <w:vAlign w:val="center"/>
            <w:tcMar>
              <w:top w:w="140" w:type="dxa"/>
              <w:start w:w="90" w:type="dxa"/>
              <w:bottom w:w="140" w:type="dxa"/>
              <w:end w:w="90" w:type="dxa"/>
            </w:tcMar>
          </w:tcPr>
          <w:p>
            <w:pPr>
              <w:spacing w:after="0"/>
              <w:jc w:val="center"/>
            </w:pPr>
            <w:r>
              <w:rPr>
                <w:rFonts w:ascii="Times New Roman" w:hAnsi="Times New Roman"/>
                <w:sz w:val="20"/>
              </w:rPr>
            </w:r>
          </w:p>
        </w:tc>
        <w:tc>
          <w:tcPr>
            <w:tcW w:type="dxa" w:w="2808"/>
            <w:vAlign w:val="center"/>
            <w:tcMar>
              <w:top w:w="140" w:type="dxa"/>
              <w:start w:w="90" w:type="dxa"/>
              <w:bottom w:w="140" w:type="dxa"/>
              <w:end w:w="90" w:type="dxa"/>
            </w:tcMar>
          </w:tcPr>
          <w:p>
            <w:pPr>
              <w:spacing w:after="0"/>
              <w:jc w:val="center"/>
            </w:pPr>
            <w:r>
              <w:rPr>
                <w:rFonts w:ascii="Times New Roman" w:hAnsi="Times New Roman"/>
                <w:sz w:val="20"/>
              </w:rPr>
            </w:r>
          </w:p>
        </w:tc>
      </w:tr>
      <w:tr>
        <w:tc>
          <w:tcPr>
            <w:tcW w:type="dxa" w:w="720"/>
            <w:vAlign w:val="center"/>
            <w:tcMar>
              <w:top w:w="140" w:type="dxa"/>
              <w:start w:w="90" w:type="dxa"/>
              <w:bottom w:w="140" w:type="dxa"/>
              <w:end w:w="90" w:type="dxa"/>
            </w:tcMar>
          </w:tcPr>
          <w:p>
            <w:pPr>
              <w:spacing w:after="0"/>
              <w:jc w:val="center"/>
            </w:pPr>
            <w:r>
              <w:rPr>
                <w:rFonts w:ascii="Times New Roman" w:hAnsi="Times New Roman"/>
                <w:sz w:val="20"/>
              </w:rPr>
              <w:t>3</w:t>
            </w:r>
          </w:p>
        </w:tc>
        <w:tc>
          <w:tcPr>
            <w:tcW w:type="dxa" w:w="2880"/>
            <w:vAlign w:val="center"/>
            <w:tcMar>
              <w:top w:w="140" w:type="dxa"/>
              <w:start w:w="90" w:type="dxa"/>
              <w:bottom w:w="140" w:type="dxa"/>
              <w:end w:w="90" w:type="dxa"/>
            </w:tcMar>
          </w:tcPr>
          <w:p>
            <w:pPr>
              <w:spacing w:after="0"/>
              <w:jc w:val="left"/>
            </w:pPr>
            <w:r>
              <w:rPr>
                <w:rFonts w:ascii="Times New Roman" w:hAnsi="Times New Roman"/>
                <w:sz w:val="20"/>
              </w:rPr>
            </w:r>
          </w:p>
        </w:tc>
        <w:tc>
          <w:tcPr>
            <w:tcW w:type="dxa" w:w="2232"/>
            <w:vAlign w:val="center"/>
            <w:tcMar>
              <w:top w:w="140" w:type="dxa"/>
              <w:start w:w="90" w:type="dxa"/>
              <w:bottom w:w="140" w:type="dxa"/>
              <w:end w:w="90" w:type="dxa"/>
            </w:tcMar>
          </w:tcPr>
          <w:p>
            <w:pPr>
              <w:spacing w:after="0"/>
              <w:jc w:val="center"/>
            </w:pPr>
            <w:r>
              <w:rPr>
                <w:rFonts w:ascii="Times New Roman" w:hAnsi="Times New Roman"/>
                <w:sz w:val="20"/>
              </w:rPr>
            </w:r>
          </w:p>
        </w:tc>
        <w:tc>
          <w:tcPr>
            <w:tcW w:type="dxa" w:w="1944"/>
            <w:vAlign w:val="center"/>
            <w:tcMar>
              <w:top w:w="140" w:type="dxa"/>
              <w:start w:w="90" w:type="dxa"/>
              <w:bottom w:w="140" w:type="dxa"/>
              <w:end w:w="90" w:type="dxa"/>
            </w:tcMar>
          </w:tcPr>
          <w:p>
            <w:pPr>
              <w:spacing w:after="0"/>
              <w:jc w:val="center"/>
            </w:pPr>
            <w:r>
              <w:rPr>
                <w:rFonts w:ascii="Times New Roman" w:hAnsi="Times New Roman"/>
                <w:sz w:val="20"/>
              </w:rPr>
            </w:r>
          </w:p>
        </w:tc>
        <w:tc>
          <w:tcPr>
            <w:tcW w:type="dxa" w:w="2808"/>
            <w:vAlign w:val="center"/>
            <w:tcMar>
              <w:top w:w="140" w:type="dxa"/>
              <w:start w:w="90" w:type="dxa"/>
              <w:bottom w:w="140" w:type="dxa"/>
              <w:end w:w="90" w:type="dxa"/>
            </w:tcMar>
          </w:tcPr>
          <w:p>
            <w:pPr>
              <w:spacing w:after="0"/>
              <w:jc w:val="center"/>
            </w:pPr>
            <w:r>
              <w:rPr>
                <w:rFonts w:ascii="Times New Roman" w:hAnsi="Times New Roman"/>
                <w:sz w:val="20"/>
              </w:rPr>
            </w:r>
          </w:p>
        </w:tc>
      </w:tr>
      <w:tr>
        <w:tc>
          <w:tcPr>
            <w:tcW w:type="dxa" w:w="720"/>
            <w:vAlign w:val="center"/>
            <w:tcMar>
              <w:top w:w="140" w:type="dxa"/>
              <w:start w:w="90" w:type="dxa"/>
              <w:bottom w:w="140" w:type="dxa"/>
              <w:end w:w="90" w:type="dxa"/>
            </w:tcMar>
          </w:tcPr>
          <w:p>
            <w:pPr>
              <w:spacing w:after="0"/>
              <w:jc w:val="center"/>
            </w:pPr>
            <w:r>
              <w:rPr>
                <w:rFonts w:ascii="Times New Roman" w:hAnsi="Times New Roman"/>
                <w:sz w:val="20"/>
              </w:rPr>
              <w:t>4</w:t>
            </w:r>
          </w:p>
        </w:tc>
        <w:tc>
          <w:tcPr>
            <w:tcW w:type="dxa" w:w="2880"/>
            <w:vAlign w:val="center"/>
            <w:tcMar>
              <w:top w:w="140" w:type="dxa"/>
              <w:start w:w="90" w:type="dxa"/>
              <w:bottom w:w="140" w:type="dxa"/>
              <w:end w:w="90" w:type="dxa"/>
            </w:tcMar>
          </w:tcPr>
          <w:p>
            <w:pPr>
              <w:spacing w:after="0"/>
              <w:jc w:val="left"/>
            </w:pPr>
            <w:r>
              <w:rPr>
                <w:rFonts w:ascii="Times New Roman" w:hAnsi="Times New Roman"/>
                <w:sz w:val="20"/>
              </w:rPr>
            </w:r>
          </w:p>
        </w:tc>
        <w:tc>
          <w:tcPr>
            <w:tcW w:type="dxa" w:w="2232"/>
            <w:vAlign w:val="center"/>
            <w:tcMar>
              <w:top w:w="140" w:type="dxa"/>
              <w:start w:w="90" w:type="dxa"/>
              <w:bottom w:w="140" w:type="dxa"/>
              <w:end w:w="90" w:type="dxa"/>
            </w:tcMar>
          </w:tcPr>
          <w:p>
            <w:pPr>
              <w:spacing w:after="0"/>
              <w:jc w:val="center"/>
            </w:pPr>
            <w:r>
              <w:rPr>
                <w:rFonts w:ascii="Times New Roman" w:hAnsi="Times New Roman"/>
                <w:sz w:val="20"/>
              </w:rPr>
            </w:r>
          </w:p>
        </w:tc>
        <w:tc>
          <w:tcPr>
            <w:tcW w:type="dxa" w:w="1944"/>
            <w:vAlign w:val="center"/>
            <w:tcMar>
              <w:top w:w="140" w:type="dxa"/>
              <w:start w:w="90" w:type="dxa"/>
              <w:bottom w:w="140" w:type="dxa"/>
              <w:end w:w="90" w:type="dxa"/>
            </w:tcMar>
          </w:tcPr>
          <w:p>
            <w:pPr>
              <w:spacing w:after="0"/>
              <w:jc w:val="center"/>
            </w:pPr>
            <w:r>
              <w:rPr>
                <w:rFonts w:ascii="Times New Roman" w:hAnsi="Times New Roman"/>
                <w:sz w:val="20"/>
              </w:rPr>
            </w:r>
          </w:p>
        </w:tc>
        <w:tc>
          <w:tcPr>
            <w:tcW w:type="dxa" w:w="2808"/>
            <w:vAlign w:val="center"/>
            <w:tcMar>
              <w:top w:w="140" w:type="dxa"/>
              <w:start w:w="90" w:type="dxa"/>
              <w:bottom w:w="140" w:type="dxa"/>
              <w:end w:w="90" w:type="dxa"/>
            </w:tcMar>
          </w:tcPr>
          <w:p>
            <w:pPr>
              <w:spacing w:after="0"/>
              <w:jc w:val="center"/>
            </w:pPr>
            <w:r>
              <w:rPr>
                <w:rFonts w:ascii="Times New Roman" w:hAnsi="Times New Roman"/>
                <w:sz w:val="20"/>
              </w:rPr>
            </w:r>
          </w:p>
        </w:tc>
      </w:tr>
    </w:tbl>
    <w:p>
      <w:pPr>
        <w:spacing w:after="140"/>
      </w:pP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896"/>
        <w:gridCol w:w="4896"/>
      </w:tblGrid>
      <w:tr>
        <w:tc>
          <w:tcPr>
            <w:tcW w:type="dxa" w:w="2376"/>
            <w:shd w:fill="EAF1EE"/>
            <w:vAlign w:val="center"/>
            <w:tcMar>
              <w:top w:w="100" w:type="dxa"/>
              <w:start w:w="120" w:type="dxa"/>
              <w:bottom w:w="100" w:type="dxa"/>
              <w:end w:w="120" w:type="dxa"/>
            </w:tcMar>
          </w:tcPr>
          <w:p>
            <w:pPr>
              <w:spacing w:after="0"/>
            </w:pPr>
            <w:r>
              <w:rPr>
                <w:rFonts w:ascii="Times New Roman" w:hAnsi="Times New Roman"/>
                <w:b/>
                <w:sz w:val="22"/>
              </w:rPr>
              <w:t>Project Guide</w:t>
            </w:r>
          </w:p>
        </w:tc>
        <w:tc>
          <w:tcPr>
            <w:tcW w:type="dxa" w:w="8208"/>
            <w:vAlign w:val="center"/>
            <w:tcMar>
              <w:top w:w="100" w:type="dxa"/>
              <w:start w:w="120" w:type="dxa"/>
              <w:bottom w:w="100" w:type="dxa"/>
              <w:end w:w="120" w:type="dxa"/>
            </w:tcMar>
          </w:tcPr>
          <w:p>
            <w:pPr>
              <w:spacing w:after="0"/>
            </w:pPr>
            <w:r>
              <w:rPr>
                <w:rFonts w:ascii="Times New Roman" w:hAnsi="Times New Roman"/>
                <w:sz w:val="22"/>
              </w:rPr>
              <w:t>Neha Choubey</w:t>
            </w:r>
          </w:p>
        </w:tc>
      </w:tr>
      <w:tr>
        <w:tc>
          <w:tcPr>
            <w:tcW w:type="dxa" w:w="2376"/>
            <w:shd w:fill="EAF1EE"/>
            <w:vAlign w:val="center"/>
            <w:tcMar>
              <w:top w:w="100" w:type="dxa"/>
              <w:start w:w="120" w:type="dxa"/>
              <w:bottom w:w="100" w:type="dxa"/>
              <w:end w:w="120" w:type="dxa"/>
            </w:tcMar>
          </w:tcPr>
          <w:p>
            <w:pPr>
              <w:spacing w:after="0"/>
            </w:pPr>
            <w:r>
              <w:rPr>
                <w:rFonts w:ascii="Times New Roman" w:hAnsi="Times New Roman"/>
                <w:b/>
                <w:sz w:val="22"/>
              </w:rPr>
              <w:t>Course</w:t>
            </w:r>
          </w:p>
        </w:tc>
        <w:tc>
          <w:tcPr>
            <w:tcW w:type="dxa" w:w="8208"/>
            <w:vAlign w:val="center"/>
            <w:tcMar>
              <w:top w:w="100" w:type="dxa"/>
              <w:start w:w="120" w:type="dxa"/>
              <w:bottom w:w="100" w:type="dxa"/>
              <w:end w:w="120" w:type="dxa"/>
            </w:tcMar>
          </w:tcPr>
          <w:p>
            <w:pPr>
              <w:spacing w:after="0"/>
            </w:pPr>
            <w:r>
              <w:rPr>
                <w:rFonts w:ascii="Times New Roman" w:hAnsi="Times New Roman"/>
                <w:sz w:val="22"/>
              </w:rPr>
              <w:t>B.Tech, CSE (AIML), 2nd Year</w:t>
            </w:r>
          </w:p>
        </w:tc>
      </w:tr>
      <w:tr>
        <w:tc>
          <w:tcPr>
            <w:tcW w:type="dxa" w:w="2376"/>
            <w:shd w:fill="EAF1EE"/>
            <w:vAlign w:val="center"/>
            <w:tcMar>
              <w:top w:w="100" w:type="dxa"/>
              <w:start w:w="120" w:type="dxa"/>
              <w:bottom w:w="100" w:type="dxa"/>
              <w:end w:w="120" w:type="dxa"/>
            </w:tcMar>
          </w:tcPr>
          <w:p>
            <w:pPr>
              <w:spacing w:after="0"/>
            </w:pPr>
            <w:r>
              <w:rPr>
                <w:rFonts w:ascii="Times New Roman" w:hAnsi="Times New Roman"/>
                <w:b/>
                <w:sz w:val="22"/>
              </w:rPr>
              <w:t>Branch</w:t>
            </w:r>
          </w:p>
        </w:tc>
        <w:tc>
          <w:tcPr>
            <w:tcW w:type="dxa" w:w="8208"/>
            <w:vAlign w:val="center"/>
            <w:tcMar>
              <w:top w:w="100" w:type="dxa"/>
              <w:start w:w="120" w:type="dxa"/>
              <w:bottom w:w="100" w:type="dxa"/>
              <w:end w:w="120" w:type="dxa"/>
            </w:tcMar>
          </w:tcPr>
          <w:p>
            <w:pPr>
              <w:spacing w:after="0"/>
            </w:pPr>
            <w:r>
              <w:rPr>
                <w:rFonts w:ascii="Times New Roman" w:hAnsi="Times New Roman"/>
                <w:sz w:val="22"/>
              </w:rPr>
              <w:t>Computer Science and Engineering (AIML)</w:t>
            </w:r>
          </w:p>
        </w:tc>
      </w:tr>
      <w:tr>
        <w:tc>
          <w:tcPr>
            <w:tcW w:type="dxa" w:w="2376"/>
            <w:shd w:fill="EAF1EE"/>
            <w:vAlign w:val="center"/>
            <w:tcMar>
              <w:top w:w="100" w:type="dxa"/>
              <w:start w:w="120" w:type="dxa"/>
              <w:bottom w:w="100" w:type="dxa"/>
              <w:end w:w="120" w:type="dxa"/>
            </w:tcMar>
          </w:tcPr>
          <w:p>
            <w:pPr>
              <w:spacing w:after="0"/>
            </w:pPr>
            <w:r>
              <w:rPr>
                <w:rFonts w:ascii="Times New Roman" w:hAnsi="Times New Roman"/>
                <w:b/>
                <w:sz w:val="22"/>
              </w:rPr>
              <w:t>Batch</w:t>
            </w:r>
          </w:p>
        </w:tc>
        <w:tc>
          <w:tcPr>
            <w:tcW w:type="dxa" w:w="8208"/>
            <w:vAlign w:val="center"/>
            <w:tcMar>
              <w:top w:w="100" w:type="dxa"/>
              <w:start w:w="120" w:type="dxa"/>
              <w:bottom w:w="100" w:type="dxa"/>
              <w:end w:w="120" w:type="dxa"/>
            </w:tcMar>
          </w:tcPr>
          <w:p>
            <w:pPr>
              <w:spacing w:after="0"/>
            </w:pPr>
            <w:r>
              <w:rPr>
                <w:rFonts w:ascii="Times New Roman" w:hAnsi="Times New Roman"/>
                <w:sz w:val="22"/>
              </w:rPr>
              <w:t>2026-27</w:t>
            </w:r>
          </w:p>
        </w:tc>
      </w:tr>
      <w:tr>
        <w:tc>
          <w:tcPr>
            <w:tcW w:type="dxa" w:w="2376"/>
            <w:shd w:fill="EAF1EE"/>
            <w:vAlign w:val="center"/>
            <w:tcMar>
              <w:top w:w="100" w:type="dxa"/>
              <w:start w:w="120" w:type="dxa"/>
              <w:bottom w:w="100" w:type="dxa"/>
              <w:end w:w="120" w:type="dxa"/>
            </w:tcMar>
          </w:tcPr>
          <w:p>
            <w:pPr>
              <w:spacing w:after="0"/>
            </w:pPr>
            <w:r>
              <w:rPr>
                <w:rFonts w:ascii="Times New Roman" w:hAnsi="Times New Roman"/>
                <w:b/>
                <w:sz w:val="22"/>
              </w:rPr>
              <w:t>Proposed Topic</w:t>
            </w:r>
          </w:p>
        </w:tc>
        <w:tc>
          <w:tcPr>
            <w:tcW w:type="dxa" w:w="8208"/>
            <w:vAlign w:val="center"/>
            <w:tcMar>
              <w:top w:w="100" w:type="dxa"/>
              <w:start w:w="120" w:type="dxa"/>
              <w:bottom w:w="100" w:type="dxa"/>
              <w:end w:w="120" w:type="dxa"/>
            </w:tcMar>
          </w:tcPr>
          <w:p>
            <w:pPr>
              <w:spacing w:after="0"/>
            </w:pPr>
            <w:r>
              <w:rPr>
                <w:rFonts w:ascii="Times New Roman" w:hAnsi="Times New Roman"/>
                <w:sz w:val="22"/>
              </w:rPr>
              <w:t>FindIt</w:t>
            </w:r>
          </w:p>
        </w:tc>
      </w:tr>
      <w:tr>
        <w:tc>
          <w:tcPr>
            <w:tcW w:type="dxa" w:w="2376"/>
            <w:shd w:fill="EAF1EE"/>
            <w:vAlign w:val="center"/>
            <w:tcMar>
              <w:top w:w="100" w:type="dxa"/>
              <w:start w:w="120" w:type="dxa"/>
              <w:bottom w:w="100" w:type="dxa"/>
              <w:end w:w="120" w:type="dxa"/>
            </w:tcMar>
          </w:tcPr>
          <w:p>
            <w:pPr>
              <w:spacing w:after="0"/>
            </w:pPr>
            <w:r>
              <w:rPr>
                <w:rFonts w:ascii="Times New Roman" w:hAnsi="Times New Roman"/>
                <w:b/>
                <w:sz w:val="22"/>
              </w:rPr>
              <w:t>Academic Year</w:t>
            </w:r>
          </w:p>
        </w:tc>
        <w:tc>
          <w:tcPr>
            <w:tcW w:type="dxa" w:w="8208"/>
            <w:vAlign w:val="center"/>
            <w:tcMar>
              <w:top w:w="100" w:type="dxa"/>
              <w:start w:w="120" w:type="dxa"/>
              <w:bottom w:w="100" w:type="dxa"/>
              <w:end w:w="120" w:type="dxa"/>
            </w:tcMar>
          </w:tcPr>
          <w:p>
            <w:pPr>
              <w:spacing w:after="0"/>
            </w:pPr>
            <w:r>
              <w:rPr>
                <w:rFonts w:ascii="Times New Roman" w:hAnsi="Times New Roman"/>
                <w:sz w:val="22"/>
              </w:rPr>
              <w:t>2026-27</w:t>
            </w:r>
          </w:p>
        </w:tc>
      </w:tr>
      <w:tr>
        <w:tc>
          <w:tcPr>
            <w:tcW w:type="dxa" w:w="2376"/>
            <w:shd w:fill="EAF1EE"/>
            <w:vAlign w:val="center"/>
            <w:tcMar>
              <w:top w:w="100" w:type="dxa"/>
              <w:start w:w="120" w:type="dxa"/>
              <w:bottom w:w="100" w:type="dxa"/>
              <w:end w:w="120" w:type="dxa"/>
            </w:tcMar>
          </w:tcPr>
          <w:p>
            <w:pPr>
              <w:spacing w:after="0"/>
            </w:pPr>
            <w:r>
              <w:rPr>
                <w:rFonts w:ascii="Times New Roman" w:hAnsi="Times New Roman"/>
                <w:b/>
                <w:sz w:val="22"/>
              </w:rPr>
              <w:t>Institution</w:t>
            </w:r>
          </w:p>
        </w:tc>
        <w:tc>
          <w:tcPr>
            <w:tcW w:type="dxa" w:w="8208"/>
            <w:vAlign w:val="center"/>
            <w:tcMar>
              <w:top w:w="100" w:type="dxa"/>
              <w:start w:w="120" w:type="dxa"/>
              <w:bottom w:w="100" w:type="dxa"/>
              <w:end w:w="120" w:type="dxa"/>
            </w:tcMar>
          </w:tcPr>
          <w:p>
            <w:pPr>
              <w:spacing w:after="0"/>
            </w:pPr>
            <w:r>
              <w:rPr>
                <w:rFonts w:ascii="Times New Roman" w:hAnsi="Times New Roman"/>
                <w:sz w:val="22"/>
              </w:rPr>
              <w:t>SSTC, Junwani, Bhilai</w:t>
            </w:r>
          </w:p>
        </w:tc>
      </w:tr>
    </w:tbl>
    <w:p>
      <w:pPr>
        <w:spacing w:after="20"/>
      </w:pPr>
    </w:p>
    <w:p>
      <w:r>
        <w:br w:type="page"/>
      </w:r>
    </w:p>
    <w:p>
      <w:pPr>
        <w:pStyle w:val="Heading1"/>
        <w:keepNext/>
      </w:pPr>
      <w:r>
        <w:t>1. Introduction</w:t>
      </w:r>
    </w:p>
    <w:p>
      <w:pPr>
        <w:pStyle w:val="Heading2"/>
        <w:keepNext/>
      </w:pPr>
      <w:r>
        <w:t>1.1 Background</w:t>
      </w:r>
    </w:p>
    <w:p>
      <w:pPr>
        <w:jc w:val="both"/>
      </w:pPr>
      <w:r>
        <w:t>Students frequently lose items such as identity cards, keys, books, calculators, wallets, earphones, and other personal belongings on a college campus. The information about these items is commonly shared through informal messages, notice boards, or personal conversations. These methods do not provide a searchable record, consistent details, or a reliable way to connect a lost report with a found report. FindIt is proposed as a software platform to organise this process in one place.</w:t>
      </w:r>
    </w:p>
    <w:p>
      <w:pPr>
        <w:pStyle w:val="Heading2"/>
        <w:keepNext/>
      </w:pPr>
      <w:r>
        <w:t>1.2 Problem Statement</w:t>
      </w:r>
    </w:p>
    <w:p>
      <w:pPr>
        <w:jc w:val="both"/>
      </w:pPr>
      <w:r>
        <w:t>A person who loses an item may not know where to report it or how to search all available found-item information. Descriptions can also use different words for the same object, making exact keyword search ineffective. A structured system should store item descriptions, category, location, date, colour, and status, while also suggesting likely matches. It should provide basic verification before an item is marked as returned.</w:t>
      </w:r>
    </w:p>
    <w:p>
      <w:pPr>
        <w:pStyle w:val="Heading2"/>
        <w:keepNext/>
      </w:pPr>
      <w:r>
        <w:t>1.3 Proposed System</w:t>
      </w:r>
    </w:p>
    <w:p>
      <w:pPr>
        <w:jc w:val="both"/>
      </w:pPr>
      <w:r>
        <w:t>FindIt will be a responsive web application for students and staff. A user can submit a lost-item or found-item report, attach an image if available, search reports using filters, and view possible matches. The matching module will compare category, keywords, colour, location, and time. Text similarity using TF-IDF and cosine similarity can be used as an optional machine-learning component, while a weighted scoring algorithm will ensure that the system remains understandable and easy to test.</w:t>
      </w:r>
    </w:p>
    <w:p>
      <w:pPr>
        <w:pStyle w:val="Heading2"/>
        <w:keepNext/>
      </w:pPr>
      <w:r>
        <w:t>1.4 Objectives</w:t>
      </w:r>
    </w:p>
    <w:p>
      <w:pPr>
        <w:pStyle w:val="ListBullet"/>
        <w:spacing w:after="60"/>
      </w:pPr>
      <w:r>
        <w:t>To create a centralised campus platform for reporting and searching lost and found items.</w:t>
      </w:r>
    </w:p>
    <w:p>
      <w:pPr>
        <w:pStyle w:val="ListBullet"/>
        <w:spacing w:after="60"/>
      </w:pPr>
      <w:r>
        <w:t>To provide structured forms for item description, category, date, time, location, colour, and contact details.</w:t>
      </w:r>
    </w:p>
    <w:p>
      <w:pPr>
        <w:pStyle w:val="ListBullet"/>
        <w:spacing w:after="60"/>
      </w:pPr>
      <w:r>
        <w:t>To allow users to search and filter reports by relevant attributes.</w:t>
      </w:r>
    </w:p>
    <w:p>
      <w:pPr>
        <w:pStyle w:val="ListBullet"/>
        <w:spacing w:after="60"/>
      </w:pPr>
      <w:r>
        <w:t>To rank possible matches between lost and found reports using a transparent scoring method.</w:t>
      </w:r>
    </w:p>
    <w:p>
      <w:pPr>
        <w:pStyle w:val="ListBullet"/>
        <w:spacing w:after="60"/>
      </w:pPr>
      <w:r>
        <w:t>To improve matching when descriptions use different but related words through text similarity.</w:t>
      </w:r>
    </w:p>
    <w:p>
      <w:pPr>
        <w:pStyle w:val="ListBullet"/>
        <w:spacing w:after="60"/>
      </w:pPr>
      <w:r>
        <w:t>To provide report-status management such as Open, Possible Match, Claimed, and Returned.</w:t>
      </w:r>
    </w:p>
    <w:p>
      <w:pPr>
        <w:pStyle w:val="ListBullet"/>
        <w:spacing w:after="60"/>
      </w:pPr>
      <w:r>
        <w:t>To include an administrator or coordinator view for reviewing reports and resolving claims.</w:t>
      </w:r>
    </w:p>
    <w:p>
      <w:pPr>
        <w:pStyle w:val="Heading2"/>
        <w:keepNext/>
      </w:pPr>
      <w:r>
        <w:t>1.5 Scope and Limitations</w:t>
      </w:r>
    </w:p>
    <w:p>
      <w:pPr>
        <w:jc w:val="both"/>
      </w:pPr>
      <w:r>
        <w:t>The initial system will support student or staff reporting, search, matching, status updates, and basic administrator review. It will not provide payment, public social networking, real-time GPS tracking, or guaranteed identity verification. Contact details can be protected from general users and shown only when a coordinator approves a possible match. The system can later be extended with authentication, notifications, image-based similarity, and a mobile application.</w:t>
      </w:r>
    </w:p>
    <w:p>
      <w:pPr>
        <w:pStyle w:val="Heading2"/>
        <w:keepNext/>
      </w:pPr>
      <w:r>
        <w:t>1.6 Technology and Technical Terms</w:t>
      </w:r>
    </w:p>
    <w:p>
      <w:pPr>
        <w:jc w:val="both"/>
      </w:pPr>
      <w:r>
        <w:t>The proposed stack consists of HTML, CSS, JavaScript, Python Flask, and SQLite. The backend will expose routes for reports, searches, matches, and status changes. Data structures such as hash maps, sets, lists, and priority queues can support indexing and ranking. The optional NLP module will use tokenisation, TF-IDF vectorisation, and cosine similarity.</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896"/>
        <w:gridCol w:w="4896"/>
      </w:tblGrid>
      <w:tr>
        <w:trPr>
          <w:tblHeader w:val="true"/>
        </w:trPr>
        <w:tc>
          <w:tcPr>
            <w:tcW w:type="dxa" w:w="2520"/>
            <w:shd w:fill="185C49"/>
            <w:vAlign w:val="center"/>
            <w:tcMar>
              <w:top w:w="100" w:type="dxa"/>
              <w:start w:w="120" w:type="dxa"/>
              <w:bottom w:w="100" w:type="dxa"/>
              <w:end w:w="120" w:type="dxa"/>
            </w:tcMar>
          </w:tcPr>
          <w:p>
            <w:pPr>
              <w:spacing w:after="0"/>
              <w:jc w:val="center"/>
            </w:pPr>
            <w:r>
              <w:rPr>
                <w:rFonts w:ascii="Times New Roman" w:hAnsi="Times New Roman"/>
                <w:b/>
                <w:color w:val="FFFFFF"/>
                <w:sz w:val="20"/>
              </w:rPr>
              <w:t>Technical Term</w:t>
            </w:r>
          </w:p>
        </w:tc>
        <w:tc>
          <w:tcPr>
            <w:tcW w:type="dxa" w:w="8064"/>
            <w:shd w:fill="185C49"/>
            <w:vAlign w:val="center"/>
            <w:tcMar>
              <w:top w:w="100" w:type="dxa"/>
              <w:start w:w="120" w:type="dxa"/>
              <w:bottom w:w="100" w:type="dxa"/>
              <w:end w:w="120" w:type="dxa"/>
            </w:tcMar>
          </w:tcPr>
          <w:p>
            <w:pPr>
              <w:spacing w:after="0"/>
              <w:jc w:val="center"/>
            </w:pPr>
            <w:r>
              <w:rPr>
                <w:rFonts w:ascii="Times New Roman" w:hAnsi="Times New Roman"/>
                <w:b/>
                <w:color w:val="FFFFFF"/>
                <w:sz w:val="20"/>
              </w:rPr>
              <w:t>Meaning in the Proposed Project</w:t>
            </w:r>
          </w:p>
        </w:tc>
      </w:tr>
      <w:tr>
        <w:tc>
          <w:tcPr>
            <w:tcW w:type="dxa" w:w="4896"/>
            <w:shd w:fill="EAF1EE"/>
            <w:vAlign w:val="center"/>
            <w:tcMar>
              <w:top w:w="100" w:type="dxa"/>
              <w:start w:w="120" w:type="dxa"/>
              <w:bottom w:w="100" w:type="dxa"/>
              <w:end w:w="120" w:type="dxa"/>
            </w:tcMar>
          </w:tcPr>
          <w:p>
            <w:pPr>
              <w:spacing w:after="0"/>
            </w:pPr>
            <w:r>
              <w:rPr>
                <w:rFonts w:ascii="Times New Roman" w:hAnsi="Times New Roman"/>
                <w:b/>
                <w:sz w:val="20"/>
              </w:rPr>
              <w:t>Lost Report</w:t>
            </w:r>
          </w:p>
        </w:tc>
        <w:tc>
          <w:tcPr>
            <w:tcW w:type="dxa" w:w="4896"/>
            <w:vAlign w:val="center"/>
            <w:tcMar>
              <w:top w:w="100" w:type="dxa"/>
              <w:start w:w="120" w:type="dxa"/>
              <w:bottom w:w="100" w:type="dxa"/>
              <w:end w:w="120" w:type="dxa"/>
            </w:tcMar>
          </w:tcPr>
          <w:p>
            <w:pPr>
              <w:spacing w:after="0"/>
            </w:pPr>
            <w:r>
              <w:rPr>
                <w:rFonts w:ascii="Times New Roman" w:hAnsi="Times New Roman"/>
                <w:sz w:val="20"/>
              </w:rPr>
              <w:t>A record created by a person who is searching for an item.</w:t>
            </w:r>
          </w:p>
        </w:tc>
      </w:tr>
      <w:tr>
        <w:tc>
          <w:tcPr>
            <w:tcW w:type="dxa" w:w="4896"/>
            <w:shd w:fill="EAF1EE"/>
            <w:vAlign w:val="center"/>
            <w:tcMar>
              <w:top w:w="100" w:type="dxa"/>
              <w:start w:w="120" w:type="dxa"/>
              <w:bottom w:w="100" w:type="dxa"/>
              <w:end w:w="120" w:type="dxa"/>
            </w:tcMar>
          </w:tcPr>
          <w:p>
            <w:pPr>
              <w:spacing w:after="0"/>
            </w:pPr>
            <w:r>
              <w:rPr>
                <w:rFonts w:ascii="Times New Roman" w:hAnsi="Times New Roman"/>
                <w:b/>
                <w:sz w:val="20"/>
              </w:rPr>
              <w:t>Found Report</w:t>
            </w:r>
          </w:p>
        </w:tc>
        <w:tc>
          <w:tcPr>
            <w:tcW w:type="dxa" w:w="4896"/>
            <w:vAlign w:val="center"/>
            <w:tcMar>
              <w:top w:w="100" w:type="dxa"/>
              <w:start w:w="120" w:type="dxa"/>
              <w:bottom w:w="100" w:type="dxa"/>
              <w:end w:w="120" w:type="dxa"/>
            </w:tcMar>
          </w:tcPr>
          <w:p>
            <w:pPr>
              <w:spacing w:after="0"/>
            </w:pPr>
            <w:r>
              <w:rPr>
                <w:rFonts w:ascii="Times New Roman" w:hAnsi="Times New Roman"/>
                <w:sz w:val="20"/>
              </w:rPr>
              <w:t>A record created by a person who has recovered an item.</w:t>
            </w:r>
          </w:p>
        </w:tc>
      </w:tr>
      <w:tr>
        <w:tc>
          <w:tcPr>
            <w:tcW w:type="dxa" w:w="4896"/>
            <w:shd w:fill="EAF1EE"/>
            <w:vAlign w:val="center"/>
            <w:tcMar>
              <w:top w:w="100" w:type="dxa"/>
              <w:start w:w="120" w:type="dxa"/>
              <w:bottom w:w="100" w:type="dxa"/>
              <w:end w:w="120" w:type="dxa"/>
            </w:tcMar>
          </w:tcPr>
          <w:p>
            <w:pPr>
              <w:spacing w:after="0"/>
            </w:pPr>
            <w:r>
              <w:rPr>
                <w:rFonts w:ascii="Times New Roman" w:hAnsi="Times New Roman"/>
                <w:b/>
                <w:sz w:val="20"/>
              </w:rPr>
              <w:t>TF-IDF</w:t>
            </w:r>
          </w:p>
        </w:tc>
        <w:tc>
          <w:tcPr>
            <w:tcW w:type="dxa" w:w="4896"/>
            <w:vAlign w:val="center"/>
            <w:tcMar>
              <w:top w:w="100" w:type="dxa"/>
              <w:start w:w="120" w:type="dxa"/>
              <w:bottom w:w="100" w:type="dxa"/>
              <w:end w:w="120" w:type="dxa"/>
            </w:tcMar>
          </w:tcPr>
          <w:p>
            <w:pPr>
              <w:spacing w:after="0"/>
            </w:pPr>
            <w:r>
              <w:rPr>
                <w:rFonts w:ascii="Times New Roman" w:hAnsi="Times New Roman"/>
                <w:sz w:val="20"/>
              </w:rPr>
              <w:t>A text representation that gives higher importance to informative words.</w:t>
            </w:r>
          </w:p>
        </w:tc>
      </w:tr>
      <w:tr>
        <w:tc>
          <w:tcPr>
            <w:tcW w:type="dxa" w:w="4896"/>
            <w:shd w:fill="EAF1EE"/>
            <w:vAlign w:val="center"/>
            <w:tcMar>
              <w:top w:w="100" w:type="dxa"/>
              <w:start w:w="120" w:type="dxa"/>
              <w:bottom w:w="100" w:type="dxa"/>
              <w:end w:w="120" w:type="dxa"/>
            </w:tcMar>
          </w:tcPr>
          <w:p>
            <w:pPr>
              <w:spacing w:after="0"/>
            </w:pPr>
            <w:r>
              <w:rPr>
                <w:rFonts w:ascii="Times New Roman" w:hAnsi="Times New Roman"/>
                <w:b/>
                <w:sz w:val="20"/>
              </w:rPr>
              <w:t>Cosine Similarity</w:t>
            </w:r>
          </w:p>
        </w:tc>
        <w:tc>
          <w:tcPr>
            <w:tcW w:type="dxa" w:w="4896"/>
            <w:vAlign w:val="center"/>
            <w:tcMar>
              <w:top w:w="100" w:type="dxa"/>
              <w:start w:w="120" w:type="dxa"/>
              <w:bottom w:w="100" w:type="dxa"/>
              <w:end w:w="120" w:type="dxa"/>
            </w:tcMar>
          </w:tcPr>
          <w:p>
            <w:pPr>
              <w:spacing w:after="0"/>
            </w:pPr>
            <w:r>
              <w:rPr>
                <w:rFonts w:ascii="Times New Roman" w:hAnsi="Times New Roman"/>
                <w:sz w:val="20"/>
              </w:rPr>
              <w:t>A score that estimates how similar two text descriptions are.</w:t>
            </w:r>
          </w:p>
        </w:tc>
      </w:tr>
      <w:tr>
        <w:tc>
          <w:tcPr>
            <w:tcW w:type="dxa" w:w="4896"/>
            <w:shd w:fill="EAF1EE"/>
            <w:vAlign w:val="center"/>
            <w:tcMar>
              <w:top w:w="100" w:type="dxa"/>
              <w:start w:w="120" w:type="dxa"/>
              <w:bottom w:w="100" w:type="dxa"/>
              <w:end w:w="120" w:type="dxa"/>
            </w:tcMar>
          </w:tcPr>
          <w:p>
            <w:pPr>
              <w:spacing w:after="0"/>
            </w:pPr>
            <w:r>
              <w:rPr>
                <w:rFonts w:ascii="Times New Roman" w:hAnsi="Times New Roman"/>
                <w:b/>
                <w:sz w:val="20"/>
              </w:rPr>
              <w:t>Match Score</w:t>
            </w:r>
          </w:p>
        </w:tc>
        <w:tc>
          <w:tcPr>
            <w:tcW w:type="dxa" w:w="4896"/>
            <w:vAlign w:val="center"/>
            <w:tcMar>
              <w:top w:w="100" w:type="dxa"/>
              <w:start w:w="120" w:type="dxa"/>
              <w:bottom w:w="100" w:type="dxa"/>
              <w:end w:w="120" w:type="dxa"/>
            </w:tcMar>
          </w:tcPr>
          <w:p>
            <w:pPr>
              <w:spacing w:after="0"/>
            </w:pPr>
            <w:r>
              <w:rPr>
                <w:rFonts w:ascii="Times New Roman" w:hAnsi="Times New Roman"/>
                <w:sz w:val="20"/>
              </w:rPr>
              <w:t>A weighted value based on category, keywords, location, date, and colour.</w:t>
            </w:r>
          </w:p>
        </w:tc>
      </w:tr>
      <w:tr>
        <w:tc>
          <w:tcPr>
            <w:tcW w:type="dxa" w:w="4896"/>
            <w:shd w:fill="EAF1EE"/>
            <w:vAlign w:val="center"/>
            <w:tcMar>
              <w:top w:w="100" w:type="dxa"/>
              <w:start w:w="120" w:type="dxa"/>
              <w:bottom w:w="100" w:type="dxa"/>
              <w:end w:w="120" w:type="dxa"/>
            </w:tcMar>
          </w:tcPr>
          <w:p>
            <w:pPr>
              <w:spacing w:after="0"/>
            </w:pPr>
            <w:r>
              <w:rPr>
                <w:rFonts w:ascii="Times New Roman" w:hAnsi="Times New Roman"/>
                <w:b/>
                <w:sz w:val="20"/>
              </w:rPr>
              <w:t>Status</w:t>
            </w:r>
          </w:p>
        </w:tc>
        <w:tc>
          <w:tcPr>
            <w:tcW w:type="dxa" w:w="4896"/>
            <w:vAlign w:val="center"/>
            <w:tcMar>
              <w:top w:w="100" w:type="dxa"/>
              <w:start w:w="120" w:type="dxa"/>
              <w:bottom w:w="100" w:type="dxa"/>
              <w:end w:w="120" w:type="dxa"/>
            </w:tcMar>
          </w:tcPr>
          <w:p>
            <w:pPr>
              <w:spacing w:after="0"/>
            </w:pPr>
            <w:r>
              <w:rPr>
                <w:rFonts w:ascii="Times New Roman" w:hAnsi="Times New Roman"/>
                <w:sz w:val="20"/>
              </w:rPr>
              <w:t>The current stage of a report, such as Open, Claimed, or Returned.</w:t>
            </w:r>
          </w:p>
        </w:tc>
      </w:tr>
    </w:tbl>
    <w:p>
      <w:pPr>
        <w:spacing w:after="20"/>
      </w:pPr>
    </w:p>
    <w:p>
      <w:pPr>
        <w:pStyle w:val="Heading2"/>
        <w:keepNext/>
      </w:pPr>
      <w:r>
        <w:t>1.7 Expected Outcome</w:t>
      </w:r>
    </w:p>
    <w:p>
      <w:pPr>
        <w:jc w:val="both"/>
      </w:pPr>
      <w:r>
        <w:t>The completed application will allow a campus community to record, search, and manage lost-and-found information in a structured way. The matching feature will reduce manual searching and demonstrate how data structures, information retrieval, database operations, and a small machine-learning component can work together in a practical web application.</w:t>
      </w:r>
    </w:p>
    <w:p>
      <w:pPr>
        <w:pStyle w:val="Heading1"/>
        <w:keepNext/>
      </w:pPr>
      <w:r>
        <w:t>2. Literature Survey</w:t>
      </w:r>
    </w:p>
    <w:p>
      <w:pPr>
        <w:jc w:val="both"/>
      </w:pPr>
      <w:r>
        <w:t>Information retrieval research describes methods for representing documents and ranking them against a query. TF-IDF is a standard approach for assigning importance to terms, and cosine similarity is commonly used to compare text vectors. These techniques are suitable for FindIt because item descriptions are short, the dataset is manageable, and the result can be explained to users instead of being treated as an unexplained prediction.</w:t>
      </w:r>
    </w:p>
    <w:p>
      <w:pPr>
        <w:jc w:val="both"/>
      </w:pPr>
      <w:r>
        <w:t>Existing lost-and-found solutions include notice boards, social-media groups, messaging channels, and general-purpose reporting forms. These approaches may reach many people but usually lack a structured database, consistent filters, report status, and automatic comparison between lost and found descriptions. They also make it difficult to search by combinations such as category, location, date, and colour.</w:t>
      </w:r>
    </w:p>
    <w:p>
      <w:pPr>
        <w:jc w:val="both"/>
      </w:pPr>
      <w:r>
        <w:t>FindIt combines the strengths of a searchable database with a transparent matching layer. Exact attributes such as category and location can be handled through filtering, while text similarity can identify related descriptions such as 'black wireless earbuds' and 'black Bluetooth earphones'. A coordinator-controlled claim process is included to reduce the risk of an item being incorrectly marked as returned. The project therefore applies established web and information-retrieval techniques to a focused campus problem.</w:t>
      </w:r>
    </w:p>
    <w:p>
      <w:pPr>
        <w:pStyle w:val="Heading1"/>
        <w:keepNext/>
      </w:pPr>
      <w:r>
        <w:t>3. Methodology / Planning of Work</w:t>
      </w:r>
    </w:p>
    <w:p>
      <w:pPr>
        <w:jc w:val="both"/>
      </w:pPr>
      <w:r>
        <w:t>The project will be developed in small, testable stages so that the basic reporting and search features remain usable even if the optional matching module requires further refinement.</w:t>
      </w:r>
    </w:p>
    <w:p>
      <w:pPr>
        <w:pStyle w:val="ListNumber"/>
        <w:spacing w:after="60"/>
      </w:pPr>
      <w:r>
        <w:t>Requirement analysis: identify user roles, report fields, privacy needs, search filters, and status transitions.</w:t>
      </w:r>
    </w:p>
    <w:p>
      <w:pPr>
        <w:pStyle w:val="ListNumber"/>
        <w:spacing w:after="60"/>
      </w:pPr>
      <w:r>
        <w:t>Database design: create tables for users, lost reports, found reports, matches, and claim or verification records.</w:t>
      </w:r>
    </w:p>
    <w:p>
      <w:pPr>
        <w:pStyle w:val="ListNumber"/>
        <w:spacing w:after="60"/>
      </w:pPr>
      <w:r>
        <w:t>Core implementation: build report forms, validation, database operations, search, filtering, and status management.</w:t>
      </w:r>
    </w:p>
    <w:p>
      <w:pPr>
        <w:pStyle w:val="ListNumber"/>
        <w:spacing w:after="60"/>
      </w:pPr>
      <w:r>
        <w:t>Matching implementation: calculate a weighted score from structured attributes and add TF-IDF similarity for descriptions.</w:t>
      </w:r>
    </w:p>
    <w:p>
      <w:pPr>
        <w:pStyle w:val="ListNumber"/>
        <w:spacing w:after="60"/>
      </w:pPr>
      <w:r>
        <w:t>Interface development: create responsive pages for reporting, browsing, report details, possible matches, and administrator review.</w:t>
      </w:r>
    </w:p>
    <w:p>
      <w:pPr>
        <w:pStyle w:val="ListNumber"/>
        <w:spacing w:after="60"/>
      </w:pPr>
      <w:r>
        <w:t>Testing and evaluation: use sample campus cases, test duplicate and incomplete reports, inspect ranking quality, and document limitations.</w:t>
      </w:r>
    </w:p>
    <w:p>
      <w:pPr>
        <w:jc w:val="both"/>
      </w:pPr>
      <w:r>
        <w:t>The matching output will be evaluated using manually prepared examples. The team will compare the top suggested matches with expected matches and adjust the weights for category, location, date, colour, and description similarity.</w:t>
      </w:r>
    </w:p>
    <w:p>
      <w:pPr>
        <w:pStyle w:val="Heading1"/>
        <w:keepNext/>
      </w:pPr>
      <w:r>
        <w:t>4. Facilities Required for Proposed Work</w:t>
      </w:r>
    </w:p>
    <w:p>
      <w:pPr>
        <w:jc w:val="both"/>
      </w:pPr>
      <w:r>
        <w:t>The project can be developed and tested using the following software and hardware facilities. No specialised hardware or sensors are required.</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896"/>
        <w:gridCol w:w="4896"/>
      </w:tblGrid>
      <w:tr>
        <w:tc>
          <w:tcPr>
            <w:tcW w:type="dxa" w:w="2520"/>
            <w:shd w:fill="185C49"/>
            <w:vAlign w:val="center"/>
            <w:tcMar>
              <w:top w:w="100" w:type="dxa"/>
              <w:start w:w="120" w:type="dxa"/>
              <w:bottom w:w="100" w:type="dxa"/>
              <w:end w:w="120" w:type="dxa"/>
            </w:tcMar>
          </w:tcPr>
          <w:p>
            <w:pPr>
              <w:spacing w:after="0"/>
              <w:jc w:val="center"/>
            </w:pPr>
            <w:r>
              <w:rPr>
                <w:rFonts w:ascii="Times New Roman" w:hAnsi="Times New Roman"/>
                <w:b/>
                <w:color w:val="FFFFFF"/>
                <w:sz w:val="20"/>
              </w:rPr>
              <w:t>Category</w:t>
            </w:r>
          </w:p>
        </w:tc>
        <w:tc>
          <w:tcPr>
            <w:tcW w:type="dxa" w:w="8064"/>
            <w:shd w:fill="185C49"/>
            <w:vAlign w:val="center"/>
            <w:tcMar>
              <w:top w:w="100" w:type="dxa"/>
              <w:start w:w="120" w:type="dxa"/>
              <w:bottom w:w="100" w:type="dxa"/>
              <w:end w:w="120" w:type="dxa"/>
            </w:tcMar>
          </w:tcPr>
          <w:p>
            <w:pPr>
              <w:spacing w:after="0"/>
              <w:jc w:val="center"/>
            </w:pPr>
            <w:r>
              <w:rPr>
                <w:rFonts w:ascii="Times New Roman" w:hAnsi="Times New Roman"/>
                <w:b/>
                <w:color w:val="FFFFFF"/>
                <w:sz w:val="20"/>
              </w:rPr>
              <w:t>Requirements</w:t>
            </w:r>
          </w:p>
        </w:tc>
      </w:tr>
      <w:tr>
        <w:tc>
          <w:tcPr>
            <w:tcW w:type="dxa" w:w="4896"/>
            <w:shd w:fill="EAF1EE"/>
            <w:vAlign w:val="center"/>
            <w:tcMar>
              <w:top w:w="100" w:type="dxa"/>
              <w:start w:w="120" w:type="dxa"/>
              <w:bottom w:w="100" w:type="dxa"/>
              <w:end w:w="120" w:type="dxa"/>
            </w:tcMar>
          </w:tcPr>
          <w:p>
            <w:pPr>
              <w:spacing w:after="0"/>
            </w:pPr>
            <w:r>
              <w:rPr>
                <w:rFonts w:ascii="Times New Roman" w:hAnsi="Times New Roman"/>
                <w:b/>
                <w:sz w:val="20"/>
              </w:rPr>
              <w:t>Software</w:t>
            </w:r>
          </w:p>
        </w:tc>
        <w:tc>
          <w:tcPr>
            <w:tcW w:type="dxa" w:w="4896"/>
            <w:vAlign w:val="center"/>
            <w:tcMar>
              <w:top w:w="100" w:type="dxa"/>
              <w:start w:w="120" w:type="dxa"/>
              <w:bottom w:w="100" w:type="dxa"/>
              <w:end w:w="120" w:type="dxa"/>
            </w:tcMar>
          </w:tcPr>
          <w:p>
            <w:pPr>
              <w:spacing w:after="0"/>
            </w:pPr>
            <w:r>
              <w:rPr>
                <w:rFonts w:ascii="Times New Roman" w:hAnsi="Times New Roman"/>
                <w:sz w:val="20"/>
              </w:rPr>
              <w:t>Python 3, Flask, SQLite, HTML5, CSS3, JavaScript ES6, scikit-learn for optional text similarity, Visual Studio Code, and a modern web browser.</w:t>
            </w:r>
          </w:p>
        </w:tc>
      </w:tr>
      <w:tr>
        <w:tc>
          <w:tcPr>
            <w:tcW w:type="dxa" w:w="4896"/>
            <w:shd w:fill="EAF1EE"/>
            <w:vAlign w:val="center"/>
            <w:tcMar>
              <w:top w:w="100" w:type="dxa"/>
              <w:start w:w="120" w:type="dxa"/>
              <w:bottom w:w="100" w:type="dxa"/>
              <w:end w:w="120" w:type="dxa"/>
            </w:tcMar>
          </w:tcPr>
          <w:p>
            <w:pPr>
              <w:spacing w:after="0"/>
            </w:pPr>
            <w:r>
              <w:rPr>
                <w:rFonts w:ascii="Times New Roman" w:hAnsi="Times New Roman"/>
                <w:b/>
                <w:sz w:val="20"/>
              </w:rPr>
              <w:t>Hardware</w:t>
            </w:r>
          </w:p>
        </w:tc>
        <w:tc>
          <w:tcPr>
            <w:tcW w:type="dxa" w:w="4896"/>
            <w:vAlign w:val="center"/>
            <w:tcMar>
              <w:top w:w="100" w:type="dxa"/>
              <w:start w:w="120" w:type="dxa"/>
              <w:bottom w:w="100" w:type="dxa"/>
              <w:end w:w="120" w:type="dxa"/>
            </w:tcMar>
          </w:tcPr>
          <w:p>
            <w:pPr>
              <w:spacing w:after="0"/>
            </w:pPr>
            <w:r>
              <w:rPr>
                <w:rFonts w:ascii="Times New Roman" w:hAnsi="Times New Roman"/>
                <w:sz w:val="20"/>
              </w:rPr>
              <w:t>A computer with an Intel i3 or equivalent processor, 4 GB RAM, and approximately 500 MB of free storage. Internet access is useful for development resources but is not required for local testing.</w:t>
            </w:r>
          </w:p>
        </w:tc>
      </w:tr>
      <w:tr>
        <w:tc>
          <w:tcPr>
            <w:tcW w:type="dxa" w:w="4896"/>
            <w:shd w:fill="EAF1EE"/>
            <w:vAlign w:val="center"/>
            <w:tcMar>
              <w:top w:w="100" w:type="dxa"/>
              <w:start w:w="120" w:type="dxa"/>
              <w:bottom w:w="100" w:type="dxa"/>
              <w:end w:w="120" w:type="dxa"/>
            </w:tcMar>
          </w:tcPr>
          <w:p>
            <w:pPr>
              <w:spacing w:after="0"/>
            </w:pPr>
            <w:r>
              <w:rPr>
                <w:rFonts w:ascii="Times New Roman" w:hAnsi="Times New Roman"/>
                <w:b/>
                <w:sz w:val="20"/>
              </w:rPr>
              <w:t>Testing</w:t>
            </w:r>
          </w:p>
        </w:tc>
        <w:tc>
          <w:tcPr>
            <w:tcW w:type="dxa" w:w="4896"/>
            <w:vAlign w:val="center"/>
            <w:tcMar>
              <w:top w:w="100" w:type="dxa"/>
              <w:start w:w="120" w:type="dxa"/>
              <w:bottom w:w="100" w:type="dxa"/>
              <w:end w:w="120" w:type="dxa"/>
            </w:tcMar>
          </w:tcPr>
          <w:p>
            <w:pPr>
              <w:spacing w:after="0"/>
            </w:pPr>
            <w:r>
              <w:rPr>
                <w:rFonts w:ascii="Times New Roman" w:hAnsi="Times New Roman"/>
                <w:sz w:val="20"/>
              </w:rPr>
              <w:t>Google Chrome or Microsoft Edge; local development and testing environment</w:t>
            </w:r>
          </w:p>
        </w:tc>
      </w:tr>
    </w:tbl>
    <w:p>
      <w:pPr>
        <w:pStyle w:val="Heading1"/>
        <w:keepNext/>
      </w:pPr>
      <w:r>
        <w:t>5. References</w:t>
      </w:r>
    </w:p>
    <w:p>
      <w:pPr>
        <w:pStyle w:val="ListNumber"/>
        <w:spacing w:after="60"/>
      </w:pPr>
      <w:r>
        <w:t>C. D. Manning, P. Raghavan, and H. Schutze, Introduction to Information Retrieval, Cambridge University Press.</w:t>
      </w:r>
    </w:p>
    <w:p>
      <w:pPr>
        <w:pStyle w:val="ListNumber"/>
        <w:spacing w:after="60"/>
      </w:pPr>
      <w:r>
        <w:t>C. D. Manning and H. Schutze, Foundations of Statistical Natural Language Processing, MIT Press.</w:t>
      </w:r>
    </w:p>
    <w:p>
      <w:pPr>
        <w:pStyle w:val="ListNumber"/>
        <w:spacing w:after="60"/>
      </w:pPr>
      <w:r>
        <w:t>F. Chollet et al., Flask Documentation, Pallets Projects.</w:t>
      </w:r>
    </w:p>
    <w:p>
      <w:pPr>
        <w:pStyle w:val="ListNumber"/>
        <w:spacing w:after="60"/>
      </w:pPr>
      <w:r>
        <w:t>F. Pedregosa et al., Scikit-learn: Machine Learning in Python, Journal of Machine Learning Research, 2011.</w:t>
      </w:r>
    </w:p>
    <w:p>
      <w:pPr>
        <w:pStyle w:val="ListNumber"/>
        <w:spacing w:after="60"/>
      </w:pPr>
      <w:r>
        <w:t>Mozilla Developer Network, HTML, CSS, JavaScript, and Web Storage Documentation, MDN Web Docs.</w:t>
      </w:r>
    </w:p>
    <w:p>
      <w:pPr>
        <w:pStyle w:val="ListNumber"/>
        <w:spacing w:after="60"/>
      </w:pPr>
      <w:r>
        <w:t>SQLite Documentation, SQLite Consortium.</w:t>
      </w:r>
    </w:p>
    <w:sectPr w:rsidR="00FC693F" w:rsidRPr="0006063C" w:rsidSect="00034616">
      <w:footerReference w:type="default" r:id="rId9"/>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SSTC, Junwani, Bhilai | Project Synopsis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eastAsia="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