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10680700</wp:posOffset>
            </wp:positionH>
            <wp:positionV relativeFrom="topMargin">
              <wp:posOffset>11099800</wp:posOffset>
            </wp:positionV>
            <wp:extent cx="292100" cy="304800"/>
            <wp:wrapNone/>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292100" cy="304800"/>
                    </a:xfrm>
                    <a:prstGeom prst="rect">
                      <a:avLst/>
                    </a:prstGeom>
                  </pic:spPr>
                </pic:pic>
              </a:graphicData>
            </a:graphic>
          </wp:anchor>
        </w:drawing>
      </w:r>
      <w:r>
        <w:rPr>
          <w:rFonts w:ascii="宋体" w:eastAsia="宋体" w:hAnsi="宋体" w:cs="宋体"/>
          <w:b/>
          <w:color w:val="auto"/>
          <w:sz w:val="32"/>
        </w:rPr>
        <w:t>2023年天津高考地理试题</w:t>
      </w:r>
    </w:p>
    <w:p w:rsidR="00FC5860" w:rsidRPr="00BE1BCD">
      <w:pPr>
        <w:spacing w:line="360" w:lineRule="auto"/>
        <w:jc w:val="left"/>
      </w:pPr>
      <w:r>
        <w:rPr>
          <w:color w:val="auto"/>
        </w:rPr>
        <w:t xml:space="preserve">1. </w:t>
      </w:r>
      <w:r>
        <w:rPr>
          <w:rFonts w:ascii="宋体" w:eastAsia="宋体" w:hAnsi="宋体" w:cs="宋体"/>
          <w:color w:val="auto"/>
        </w:rPr>
        <w:t>天津市为我国北方的工业中心。随看时代发展，天津拖拉机厂、天津电车电灯公司、天津外贸地毯厂、天津碱厂的旧址分别被改造利用，赋予新的功能。下图是四地改造后的景观图，这种变化直接体现了天津市（   ）</w:t>
      </w:r>
    </w:p>
    <w:p w:rsidR="00FC5860" w:rsidRPr="00BE1BCD">
      <w:pPr>
        <w:spacing w:line="360" w:lineRule="auto"/>
        <w:jc w:val="left"/>
      </w:pPr>
      <w:r w:rsidRPr="00BE1BCD">
        <w:drawing>
          <wp:inline>
            <wp:extent cx="4848225" cy="11144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848225" cy="1114425"/>
                    </a:xfrm>
                    <a:prstGeom prst="rect">
                      <a:avLst/>
                    </a:prstGeom>
                  </pic:spPr>
                </pic:pic>
              </a:graphicData>
            </a:graphic>
          </wp:inline>
        </w:drawing>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工业趋向集聚</w:t>
      </w:r>
      <w:r w:rsidRPr="00BE1BCD" w:rsidR="00FC5860">
        <w:tab/>
      </w:r>
      <w:r w:rsidRPr="00BE1BCD" w:rsidR="00FC5860">
        <w:t xml:space="preserve">B. </w:t>
      </w:r>
      <w:r>
        <w:rPr>
          <w:rFonts w:ascii="宋体" w:eastAsia="宋体" w:hAnsi="宋体" w:cs="宋体"/>
          <w:color w:val="auto"/>
        </w:rPr>
        <w:t>规模和等级提升</w:t>
      </w:r>
    </w:p>
    <w:p>
      <w:pPr>
        <w:tabs>
          <w:tab w:val="left" w:pos="4873"/>
        </w:tabs>
        <w:spacing w:line="360" w:lineRule="auto"/>
        <w:jc w:val="left"/>
        <w:textAlignment w:val="center"/>
        <w:rPr>
          <w:color w:val="000000"/>
        </w:rPr>
      </w:pPr>
      <w:r w:rsidRPr="00BE1BCD" w:rsidR="00FC5860">
        <w:t>C</w:t>
      </w:r>
      <w:r w:rsidRPr="00BE1BCD" w:rsidR="00FC5860">
        <w:rPr>
          <w:position w:val="-22"/>
        </w:rPr>
        <w:drawing>
          <wp:inline>
            <wp:extent cx="31750" cy="8890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sidRPr="00BE1BCD" w:rsidR="00FC5860">
        <w:t xml:space="preserve"> </w:t>
      </w:r>
      <w:r>
        <w:rPr>
          <w:rFonts w:ascii="宋体" w:eastAsia="宋体" w:hAnsi="宋体" w:cs="宋体"/>
          <w:color w:val="auto"/>
        </w:rPr>
        <w:t>工业类型多样</w:t>
      </w:r>
      <w:r w:rsidRPr="00BE1BCD" w:rsidR="00FC5860">
        <w:tab/>
      </w:r>
      <w:r w:rsidRPr="00BE1BCD" w:rsidR="00FC5860">
        <w:t xml:space="preserve">D. </w:t>
      </w:r>
      <w:r>
        <w:rPr>
          <w:rFonts w:ascii="宋体" w:eastAsia="宋体" w:hAnsi="宋体" w:cs="宋体"/>
          <w:color w:val="auto"/>
        </w:rPr>
        <w:t>功能区布局调整</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eastAsia="宋体" w:hAnsi="宋体" w:cs="宋体"/>
          <w:color w:val="000000"/>
        </w:rPr>
        <w:t>天津拖拉机厂、天津电车电灯公司、天津外贸地毯厂、天津碱厂为天津市以前工业区内部的工厂，而现在这些工厂厂址被改造为商住中心、博物馆、创意产业园和公园，城市用地类型发生了改变，不再作为工业用地使用，体现出天津市的功能区布局做出了调整，</w:t>
      </w:r>
      <w:r>
        <w:rPr>
          <w:rFonts w:ascii="Times New Roman" w:eastAsia="Times New Roman" w:hAnsi="Times New Roman" w:cs="Times New Roman"/>
          <w:color w:val="000000"/>
        </w:rPr>
        <w:t>D</w:t>
      </w:r>
      <w:r>
        <w:rPr>
          <w:rFonts w:ascii="宋体" w:eastAsia="宋体" w:hAnsi="宋体" w:cs="宋体"/>
          <w:color w:val="000000"/>
        </w:rPr>
        <w:t>正确；该现象并不能体现</w:t>
      </w:r>
      <w:r>
        <w:rPr>
          <w:rFonts w:ascii="宋体" w:eastAsia="宋体" w:hAnsi="宋体" w:cs="宋体"/>
          <w:color w:val="000000"/>
        </w:rPr>
        <w:t>工业趋向集聚、规模和等级提升、工业类型多样，</w:t>
      </w:r>
      <w:r>
        <w:rPr>
          <w:rFonts w:ascii="Times New Roman" w:eastAsia="Times New Roman" w:hAnsi="Times New Roman" w:cs="Times New Roman"/>
          <w:color w:val="000000"/>
        </w:rPr>
        <w:t>ABC</w:t>
      </w:r>
      <w:r>
        <w:rPr>
          <w:rFonts w:ascii="宋体" w:eastAsia="宋体" w:hAnsi="宋体" w:cs="宋体"/>
          <w:color w:val="000000"/>
        </w:rPr>
        <w:t>错误。故选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图所示区域为天津市正在建设的天开高教科创园核心区，在功能上以科技创新和成果转化为主。读图，某大型企业最适合在此布局的部门是（   ）</w:t>
      </w:r>
    </w:p>
    <w:p>
      <w:pPr>
        <w:spacing w:line="360" w:lineRule="auto"/>
        <w:jc w:val="left"/>
        <w:textAlignment w:val="center"/>
        <w:rPr>
          <w:color w:val="000000"/>
        </w:rPr>
      </w:pPr>
      <w:r>
        <w:rPr>
          <w:color w:val="000000"/>
        </w:rPr>
        <w:drawing>
          <wp:inline>
            <wp:extent cx="2790825" cy="23050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790825" cy="23050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设计研发</w:t>
      </w:r>
      <w:r>
        <w:rPr>
          <w:color w:val="000000"/>
        </w:rPr>
        <w:tab/>
      </w:r>
      <w:r>
        <w:rPr>
          <w:color w:val="000000"/>
        </w:rPr>
        <w:t xml:space="preserve">B. </w:t>
      </w:r>
      <w:r>
        <w:rPr>
          <w:rFonts w:ascii="宋体" w:eastAsia="宋体" w:hAnsi="宋体" w:cs="宋体"/>
          <w:color w:val="000000"/>
        </w:rPr>
        <w:t>组装制造</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销售推广</w:t>
      </w:r>
      <w:r>
        <w:rPr>
          <w:color w:val="000000"/>
        </w:rPr>
        <w:tab/>
      </w:r>
      <w:r>
        <w:rPr>
          <w:color w:val="000000"/>
        </w:rPr>
        <w:t xml:space="preserve">D. </w:t>
      </w:r>
      <w:r>
        <w:rPr>
          <w:rFonts w:ascii="宋体" w:eastAsia="宋体" w:hAnsi="宋体" w:cs="宋体"/>
          <w:color w:val="000000"/>
        </w:rPr>
        <w:t>维修服务</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根据材料信息可知，该地为天开高教科创园核心区，根据图示信息可知，该核心区有大学和科技园分布，技术水平较高，有地铁经过，交通便捷，适宜大型企业布局对技术水平要求较高的设计研发部门，A正确；组装制造、销售推广、维修服务对技术水平要求较低，不适宜布局在科创园核心区，BCD错误。故选A。</w:t>
      </w:r>
    </w:p>
    <w:p>
      <w:pPr>
        <w:spacing w:line="360" w:lineRule="auto"/>
        <w:ind w:firstLine="420"/>
        <w:jc w:val="left"/>
        <w:textAlignment w:val="center"/>
        <w:rPr>
          <w:color w:val="000000"/>
        </w:rPr>
      </w:pPr>
      <w:r>
        <w:rPr>
          <w:rFonts w:ascii="楷体" w:eastAsia="楷体" w:hAnsi="楷体" w:cs="楷体"/>
          <w:color w:val="000000"/>
        </w:rPr>
        <w:t>图为雅鲁藏布江干流2000年至2020年河面宽度波动范围与河面海拔高度示意图。读图完成下面小题。</w:t>
      </w:r>
    </w:p>
    <w:p>
      <w:pPr>
        <w:spacing w:line="360" w:lineRule="auto"/>
        <w:jc w:val="left"/>
        <w:textAlignment w:val="center"/>
        <w:rPr>
          <w:color w:val="000000"/>
        </w:rPr>
      </w:pPr>
      <w:r>
        <w:rPr>
          <w:color w:val="000000"/>
        </w:rPr>
        <w:drawing>
          <wp:inline>
            <wp:extent cx="5238750" cy="2709484"/>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5238750" cy="2709484"/>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河流流速最大的河段是（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w:t>
      </w:r>
      <w:r>
        <w:rPr>
          <w:color w:val="000000"/>
        </w:rPr>
        <w:tab/>
      </w:r>
      <w:r>
        <w:rPr>
          <w:color w:val="000000"/>
        </w:rPr>
        <w:t xml:space="preserve">B. </w:t>
      </w:r>
      <w:r>
        <w:rPr>
          <w:rFonts w:ascii="宋体" w:eastAsia="宋体" w:hAnsi="宋体" w:cs="宋体"/>
          <w:color w:val="000000"/>
        </w:rPr>
        <w:t>②</w:t>
      </w:r>
      <w:r>
        <w:rPr>
          <w:color w:val="000000"/>
        </w:rPr>
        <w:tab/>
      </w:r>
      <w:r>
        <w:rPr>
          <w:color w:val="000000"/>
        </w:rPr>
        <w:t xml:space="preserve">C. </w:t>
      </w:r>
      <w:r>
        <w:rPr>
          <w:rFonts w:ascii="宋体" w:eastAsia="宋体" w:hAnsi="宋体" w:cs="宋体"/>
          <w:color w:val="000000"/>
        </w:rPr>
        <w:t>③</w:t>
      </w:r>
      <w:r>
        <w:rPr>
          <w:color w:val="000000"/>
        </w:rPr>
        <w:tab/>
      </w:r>
      <w:r>
        <w:rPr>
          <w:color w:val="000000"/>
        </w:rPr>
        <w:t xml:space="preserve">D. </w:t>
      </w:r>
      <w:r>
        <w:rPr>
          <w:rFonts w:ascii="宋体" w:eastAsia="宋体" w:hAnsi="宋体" w:cs="宋体"/>
          <w:color w:val="000000"/>
        </w:rPr>
        <w:t>④</w:t>
      </w:r>
    </w:p>
    <w:p>
      <w:pPr>
        <w:spacing w:line="360" w:lineRule="auto"/>
        <w:jc w:val="left"/>
        <w:textAlignment w:val="center"/>
        <w:rPr>
          <w:color w:val="000000"/>
        </w:rPr>
      </w:pPr>
      <w:r>
        <w:rPr>
          <w:color w:val="000000"/>
        </w:rPr>
        <w:t xml:space="preserve">4. </w:t>
      </w:r>
      <w:r>
        <w:rPr>
          <w:rFonts w:ascii="宋体" w:eastAsia="宋体" w:hAnsi="宋体" w:cs="宋体"/>
          <w:color w:val="000000"/>
        </w:rPr>
        <w:t>雅鲁藏布江干流各处河面宽度波动范围不同，主要影响因素是（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河流水量和河谷宽度</w:t>
      </w:r>
      <w:r>
        <w:rPr>
          <w:color w:val="000000"/>
        </w:rPr>
        <w:tab/>
      </w:r>
      <w:r>
        <w:rPr>
          <w:color w:val="000000"/>
        </w:rPr>
        <w:t xml:space="preserve">B. </w:t>
      </w:r>
      <w:r>
        <w:rPr>
          <w:rFonts w:ascii="宋体" w:eastAsia="宋体" w:hAnsi="宋体" w:cs="宋体"/>
          <w:color w:val="000000"/>
        </w:rPr>
        <w:t>植被状况和含沙量</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河水流速和侵蚀强度</w:t>
      </w:r>
      <w:r>
        <w:rPr>
          <w:color w:val="000000"/>
        </w:rPr>
        <w:tab/>
      </w:r>
      <w:r>
        <w:rPr>
          <w:color w:val="000000"/>
        </w:rPr>
        <w:t xml:space="preserve">D. </w:t>
      </w:r>
      <w:r>
        <w:rPr>
          <w:rFonts w:ascii="宋体" w:eastAsia="宋体" w:hAnsi="宋体" w:cs="宋体"/>
          <w:color w:val="000000"/>
        </w:rPr>
        <w:t>海拔高度和结冰期</w:t>
      </w:r>
    </w:p>
    <w:p>
      <w:pPr>
        <w:spacing w:line="360" w:lineRule="auto"/>
        <w:textAlignment w:val="center"/>
        <w:rPr>
          <w:color w:val="000000"/>
        </w:rPr>
      </w:pPr>
      <w:r>
        <w:rPr>
          <w:color w:val="2E75B6"/>
        </w:rPr>
        <w:t>【答案】</w:t>
      </w:r>
      <w:r>
        <w:rPr>
          <w:color w:val="000000"/>
        </w:rPr>
        <w:t xml:space="preserve">3. </w:t>
      </w:r>
      <w:r>
        <w:rPr>
          <w:color w:val="000000"/>
        </w:rPr>
        <w:t>D</w:t>
      </w:r>
      <w:r>
        <w:rPr>
          <w:color w:val="000000"/>
        </w:rPr>
        <w:t xml:space="preserve">    </w:t>
      </w:r>
      <w:r>
        <w:rPr>
          <w:color w:val="000000"/>
        </w:rPr>
        <w:t xml:space="preserve">4. </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【3题详解】</w:t>
      </w:r>
    </w:p>
    <w:p>
      <w:pPr>
        <w:spacing w:line="360" w:lineRule="auto"/>
        <w:jc w:val="left"/>
        <w:textAlignment w:val="center"/>
        <w:rPr>
          <w:color w:val="000000"/>
        </w:rPr>
      </w:pPr>
      <w:r>
        <w:rPr>
          <w:color w:val="000000"/>
        </w:rPr>
        <w:t>读图可知，从①-④距河源距离越来越远，汇水面积越来越大，流量越来越大，因此④流量最大。而从河面宽度来看，④河面宽度最窄。综上所述，④流量最大，河面宽度最窄，因此河流流速最大，D正确，ABC错误。故选D。</w:t>
      </w:r>
    </w:p>
    <w:p>
      <w:pPr>
        <w:spacing w:line="360" w:lineRule="auto"/>
        <w:jc w:val="left"/>
        <w:textAlignment w:val="center"/>
        <w:rPr>
          <w:color w:val="000000"/>
        </w:rPr>
      </w:pPr>
      <w:r>
        <w:rPr>
          <w:color w:val="000000"/>
        </w:rPr>
        <w:t>【4题详解】</w:t>
      </w:r>
    </w:p>
    <w:p>
      <w:pPr>
        <w:spacing w:line="360" w:lineRule="auto"/>
        <w:jc w:val="left"/>
        <w:textAlignment w:val="center"/>
        <w:rPr>
          <w:color w:val="000000"/>
        </w:rPr>
      </w:pPr>
      <w:r>
        <w:rPr>
          <w:color w:val="000000"/>
        </w:rPr>
        <w:t>河流水量影响水位的高低，进而影响河面宽度；河面宽度受河谷地形限制，影响其波动范围，A正确；而植被状况、含沙量、河水流速和侵蚀强度、海拔高度和结冰期对河面宽度的影响较小，BCD错误。故选A。</w:t>
      </w:r>
    </w:p>
    <w:p>
      <w:pPr>
        <w:spacing w:line="360" w:lineRule="auto"/>
        <w:jc w:val="left"/>
        <w:textAlignment w:val="center"/>
        <w:rPr>
          <w:color w:val="000000"/>
        </w:rPr>
      </w:pPr>
      <w:r>
        <w:rPr>
          <w:color w:val="000000"/>
        </w:rPr>
        <w:t>【点睛】</w:t>
      </w:r>
      <w:r>
        <w:rPr>
          <w:color w:val="000000"/>
        </w:rPr>
        <w:t>河床形状是影响河流流速的重要因素之一。河床的宽窄、深浅、曲折程度等都会对流速产生影响。一般而言，河床宽窄程度与流速呈反比关系，河床越窄，流速越快；而河床越宽，流速越慢。此外，河床的深浅也会影响流速，河水在深浅不一的地方流速会发生变化。</w:t>
      </w:r>
    </w:p>
    <w:p>
      <w:pPr>
        <w:spacing w:line="360" w:lineRule="auto"/>
        <w:ind w:firstLine="420"/>
        <w:jc w:val="left"/>
        <w:textAlignment w:val="center"/>
        <w:rPr>
          <w:color w:val="000000"/>
        </w:rPr>
      </w:pPr>
      <w:r>
        <w:rPr>
          <w:rFonts w:ascii="楷体" w:eastAsia="楷体" w:hAnsi="楷体" w:cs="楷体"/>
          <w:color w:val="000000"/>
        </w:rPr>
        <w:t>图为某时刻印度洋海平面风向、风力示意图。读图完成下面小题。</w:t>
      </w:r>
    </w:p>
    <w:p>
      <w:pPr>
        <w:spacing w:line="360" w:lineRule="auto"/>
        <w:jc w:val="left"/>
        <w:textAlignment w:val="center"/>
        <w:rPr>
          <w:color w:val="000000"/>
        </w:rPr>
      </w:pPr>
      <w:r>
        <w:rPr>
          <w:color w:val="000000"/>
        </w:rPr>
        <w:drawing>
          <wp:inline>
            <wp:extent cx="3609975" cy="2238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3609975" cy="2238375"/>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eastAsia="宋体" w:hAnsi="宋体" w:cs="宋体"/>
          <w:color w:val="000000"/>
        </w:rPr>
        <w:t>此时航行在印度洋中的四艘船处于高压区的是（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甲船</w:t>
      </w:r>
      <w:r>
        <w:rPr>
          <w:color w:val="000000"/>
        </w:rPr>
        <w:tab/>
      </w:r>
      <w:r>
        <w:rPr>
          <w:color w:val="000000"/>
        </w:rPr>
        <w:t xml:space="preserve">B. </w:t>
      </w:r>
      <w:r>
        <w:rPr>
          <w:rFonts w:ascii="宋体" w:eastAsia="宋体" w:hAnsi="宋体" w:cs="宋体"/>
          <w:color w:val="000000"/>
        </w:rPr>
        <w:t>乙船</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丙船</w:t>
      </w:r>
      <w:r>
        <w:rPr>
          <w:color w:val="000000"/>
        </w:rPr>
        <w:tab/>
      </w:r>
      <w:r>
        <w:rPr>
          <w:color w:val="000000"/>
        </w:rPr>
        <w:t xml:space="preserve">D. </w:t>
      </w:r>
      <w:r>
        <w:rPr>
          <w:rFonts w:ascii="宋体" w:eastAsia="宋体" w:hAnsi="宋体" w:cs="宋体"/>
          <w:color w:val="000000"/>
        </w:rPr>
        <w:t>丁船</w:t>
      </w:r>
    </w:p>
    <w:p>
      <w:pPr>
        <w:spacing w:line="360" w:lineRule="auto"/>
        <w:jc w:val="left"/>
        <w:textAlignment w:val="center"/>
        <w:rPr>
          <w:color w:val="000000"/>
        </w:rPr>
      </w:pPr>
      <w:r>
        <w:rPr>
          <w:color w:val="000000"/>
        </w:rPr>
        <w:t xml:space="preserve">6. </w:t>
      </w:r>
      <w:r>
        <w:rPr>
          <w:rFonts w:ascii="宋体" w:eastAsia="宋体" w:hAnsi="宋体" w:cs="宋体"/>
          <w:color w:val="000000"/>
        </w:rPr>
        <w:t>此时四个沿海城市中降水概率最小的是（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a城</w:t>
      </w:r>
      <w:r>
        <w:rPr>
          <w:color w:val="000000"/>
        </w:rPr>
        <w:tab/>
      </w:r>
      <w:r>
        <w:rPr>
          <w:color w:val="000000"/>
        </w:rPr>
        <w:t xml:space="preserve">B. </w:t>
      </w:r>
      <w:r>
        <w:rPr>
          <w:rFonts w:ascii="宋体" w:eastAsia="宋体" w:hAnsi="宋体" w:cs="宋体"/>
          <w:color w:val="000000"/>
        </w:rPr>
        <w:t>b城</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c城</w:t>
      </w:r>
      <w:r>
        <w:rPr>
          <w:color w:val="000000"/>
        </w:rPr>
        <w:tab/>
      </w:r>
      <w:r>
        <w:rPr>
          <w:color w:val="000000"/>
        </w:rPr>
        <w:t xml:space="preserve">D. </w:t>
      </w:r>
      <w:r>
        <w:rPr>
          <w:rFonts w:ascii="宋体" w:eastAsia="宋体" w:hAnsi="宋体" w:cs="宋体"/>
          <w:color w:val="000000"/>
        </w:rPr>
        <w:t>d城</w:t>
      </w:r>
    </w:p>
    <w:p>
      <w:pPr>
        <w:spacing w:line="360" w:lineRule="auto"/>
        <w:textAlignment w:val="center"/>
        <w:rPr>
          <w:color w:val="000000"/>
        </w:rPr>
      </w:pPr>
      <w:r>
        <w:rPr>
          <w:color w:val="2E75B6"/>
        </w:rPr>
        <w:t>【答案】</w:t>
      </w:r>
      <w:r>
        <w:rPr>
          <w:color w:val="000000"/>
        </w:rPr>
        <w:t xml:space="preserve">5. </w:t>
      </w:r>
      <w:r>
        <w:rPr>
          <w:color w:val="000000"/>
        </w:rPr>
        <w:t>B</w:t>
      </w:r>
      <w:r>
        <w:rPr>
          <w:color w:val="000000"/>
        </w:rPr>
        <w:t xml:space="preserve">    </w:t>
      </w:r>
      <w:r>
        <w:rPr>
          <w:color w:val="000000"/>
        </w:rPr>
        <w:t xml:space="preserve">6. </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【5题详解】</w:t>
      </w:r>
    </w:p>
    <w:p>
      <w:pPr>
        <w:spacing w:line="360" w:lineRule="auto"/>
        <w:jc w:val="left"/>
        <w:textAlignment w:val="center"/>
        <w:rPr>
          <w:color w:val="000000"/>
        </w:rPr>
      </w:pPr>
      <w:r>
        <w:rPr>
          <w:color w:val="000000"/>
        </w:rPr>
        <w:t>由图中气流的流向可知，乙处气流呈逆时针的辐散，为南半球的反气旋，乙处位于高压中心，气压最高，B正确；甲丙位于高压中心的外围，气压没有乙处高，AC错误；丁处气流大致辐合，为低压中心，D错误。故选B。</w:t>
      </w:r>
    </w:p>
    <w:p>
      <w:pPr>
        <w:spacing w:line="360" w:lineRule="auto"/>
        <w:jc w:val="left"/>
        <w:textAlignment w:val="center"/>
        <w:rPr>
          <w:color w:val="000000"/>
        </w:rPr>
      </w:pPr>
      <w:r>
        <w:rPr>
          <w:color w:val="000000"/>
          <w:position w:val="0"/>
        </w:rPr>
        <w:drawing>
          <wp:inline>
            <wp:extent cx="95250" cy="171450"/>
            <wp:docPr id="1631395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95219" name=""/>
                    <pic:cNvPicPr>
                      <a:picLocks noChangeAspect="1"/>
                    </pic:cNvPicPr>
                  </pic:nvPicPr>
                  <pic:blipFill>
                    <a:blip xmlns:r="http://schemas.openxmlformats.org/officeDocument/2006/relationships" r:embed="rId11"/>
                    <a:stretch>
                      <a:fillRect/>
                    </a:stretch>
                  </pic:blipFill>
                  <pic:spPr>
                    <a:xfrm>
                      <a:off x="0" y="0"/>
                      <a:ext cx="95250" cy="171450"/>
                    </a:xfrm>
                    <a:prstGeom prst="rect">
                      <a:avLst/>
                    </a:prstGeom>
                  </pic:spPr>
                </pic:pic>
              </a:graphicData>
            </a:graphic>
          </wp:inline>
        </w:drawing>
      </w:r>
      <w:r>
        <w:rPr>
          <w:color w:val="000000"/>
        </w:rPr>
        <w:t>6题详解】</w:t>
      </w:r>
    </w:p>
    <w:p>
      <w:pPr>
        <w:spacing w:line="360" w:lineRule="auto"/>
        <w:jc w:val="left"/>
        <w:textAlignment w:val="center"/>
        <w:rPr>
          <w:color w:val="000000"/>
        </w:rPr>
      </w:pPr>
      <w:r>
        <w:rPr>
          <w:color w:val="000000"/>
        </w:rPr>
        <w:t>由图可知ac两地此时风向是由海洋吹向陆地，携带丰富的水汽，加之受地形的抬升，降水概率大，AC错误；b地位于赤道附近，受赤道低气压带控制，降水的概率大，B错误；d地此时盛行东南信风，为离岸风，携带的水汽少，降水的概率最小，D正确。故选D。</w:t>
      </w:r>
    </w:p>
    <w:p>
      <w:pPr>
        <w:spacing w:line="360" w:lineRule="auto"/>
        <w:jc w:val="left"/>
        <w:textAlignment w:val="center"/>
        <w:rPr>
          <w:color w:val="000000"/>
        </w:rPr>
      </w:pPr>
      <w:r>
        <w:rPr>
          <w:color w:val="000000"/>
        </w:rPr>
        <w:t>【点睛】</w:t>
      </w:r>
      <w:r>
        <w:rPr>
          <w:color w:val="000000"/>
        </w:rPr>
        <w:t>水平气压梯度力的特点：垂直于等压线，由高压指向低压；同一幅等压线图中，等压线越密集的地方风力越大。</w:t>
      </w:r>
    </w:p>
    <w:p>
      <w:pPr>
        <w:spacing w:line="360" w:lineRule="auto"/>
        <w:ind w:firstLine="420"/>
        <w:jc w:val="left"/>
        <w:textAlignment w:val="center"/>
        <w:rPr>
          <w:color w:val="000000"/>
        </w:rPr>
      </w:pPr>
      <w:r>
        <w:rPr>
          <w:rFonts w:ascii="楷体" w:eastAsia="楷体" w:hAnsi="楷体" w:cs="楷体"/>
          <w:color w:val="000000"/>
        </w:rPr>
        <w:t>图是某区域地形地质示意图。读图完成下面小题。</w:t>
      </w:r>
    </w:p>
    <w:p>
      <w:pPr>
        <w:spacing w:line="360" w:lineRule="auto"/>
        <w:jc w:val="left"/>
        <w:textAlignment w:val="center"/>
        <w:rPr>
          <w:color w:val="000000"/>
        </w:rPr>
      </w:pPr>
      <w:r>
        <w:rPr>
          <w:color w:val="000000"/>
        </w:rPr>
        <w:drawing>
          <wp:inline>
            <wp:extent cx="3990975" cy="26193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3990975" cy="2619375"/>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该区域地表出露的花岗岩可能形成于（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奥陶纪后，泥盆纪前</w:t>
      </w:r>
      <w:r>
        <w:rPr>
          <w:color w:val="000000"/>
        </w:rPr>
        <w:tab/>
      </w:r>
      <w:r>
        <w:rPr>
          <w:color w:val="000000"/>
        </w:rPr>
        <w:t xml:space="preserve">B. </w:t>
      </w:r>
      <w:r>
        <w:rPr>
          <w:rFonts w:ascii="宋体" w:eastAsia="宋体" w:hAnsi="宋体" w:cs="宋体"/>
          <w:color w:val="000000"/>
        </w:rPr>
        <w:t>志留纪后，石炭纪前</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泥盆纪后二叠纪前</w:t>
      </w:r>
      <w:r>
        <w:rPr>
          <w:color w:val="000000"/>
        </w:rPr>
        <w:tab/>
      </w:r>
      <w:r>
        <w:rPr>
          <w:color w:val="000000"/>
        </w:rPr>
        <w:t xml:space="preserve">D. </w:t>
      </w:r>
      <w:r>
        <w:rPr>
          <w:rFonts w:ascii="宋体" w:eastAsia="宋体" w:hAnsi="宋体" w:cs="宋体"/>
          <w:color w:val="000000"/>
        </w:rPr>
        <w:t>二叠纪后，白垩纪前</w:t>
      </w:r>
    </w:p>
    <w:p>
      <w:pPr>
        <w:spacing w:line="360" w:lineRule="auto"/>
        <w:jc w:val="left"/>
        <w:textAlignment w:val="center"/>
        <w:rPr>
          <w:color w:val="000000"/>
        </w:rPr>
      </w:pPr>
      <w:r>
        <w:rPr>
          <w:color w:val="000000"/>
        </w:rPr>
        <w:t xml:space="preserve">8. </w:t>
      </w:r>
      <w:r>
        <w:rPr>
          <w:rFonts w:ascii="宋体" w:eastAsia="宋体" w:hAnsi="宋体" w:cs="宋体"/>
          <w:color w:val="000000"/>
        </w:rPr>
        <w:t>依据图中信息判断，A到B之间的地貌类型是()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向斜山</w:t>
      </w:r>
      <w:r>
        <w:rPr>
          <w:color w:val="000000"/>
        </w:rPr>
        <w:tab/>
      </w:r>
      <w:r>
        <w:rPr>
          <w:color w:val="000000"/>
        </w:rPr>
        <w:t xml:space="preserve">B. </w:t>
      </w:r>
      <w:r>
        <w:rPr>
          <w:rFonts w:ascii="宋体" w:eastAsia="宋体" w:hAnsi="宋体" w:cs="宋体"/>
          <w:color w:val="000000"/>
        </w:rPr>
        <w:t>背斜山</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向斜谷</w:t>
      </w:r>
      <w:r>
        <w:rPr>
          <w:color w:val="000000"/>
        </w:rPr>
        <w:tab/>
      </w:r>
      <w:r>
        <w:rPr>
          <w:color w:val="000000"/>
        </w:rPr>
        <w:t xml:space="preserve">D. </w:t>
      </w:r>
      <w:r>
        <w:rPr>
          <w:rFonts w:ascii="宋体" w:eastAsia="宋体" w:hAnsi="宋体" w:cs="宋体"/>
          <w:color w:val="000000"/>
        </w:rPr>
        <w:t>背斜谷</w:t>
      </w:r>
    </w:p>
    <w:p>
      <w:pPr>
        <w:spacing w:line="360" w:lineRule="auto"/>
        <w:textAlignment w:val="center"/>
        <w:rPr>
          <w:color w:val="000000"/>
        </w:rPr>
      </w:pPr>
      <w:r>
        <w:rPr>
          <w:color w:val="2E75B6"/>
        </w:rPr>
        <w:t>【答案】</w:t>
      </w:r>
      <w:r>
        <w:rPr>
          <w:color w:val="000000"/>
        </w:rPr>
        <w:t xml:space="preserve">7. </w:t>
      </w:r>
      <w:r>
        <w:rPr>
          <w:color w:val="000000"/>
        </w:rPr>
        <w:t>D</w:t>
      </w:r>
      <w:r>
        <w:rPr>
          <w:color w:val="000000"/>
        </w:rPr>
        <w:t xml:space="preserve">    </w:t>
      </w:r>
      <w:r>
        <w:rPr>
          <w:color w:val="000000"/>
        </w:rPr>
        <w:t xml:space="preserve">8. </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【7题详解】</w:t>
      </w:r>
    </w:p>
    <w:p>
      <w:pPr>
        <w:spacing w:line="360" w:lineRule="auto"/>
        <w:jc w:val="left"/>
        <w:textAlignment w:val="center"/>
        <w:rPr>
          <w:color w:val="000000"/>
        </w:rPr>
      </w:pPr>
      <w:r>
        <w:rPr>
          <w:color w:val="000000"/>
        </w:rPr>
        <w:t>由图可知，图中花岗岩的岩浆没有穿过最年轻的K白垩纪地层，说明形成花岗岩的岩浆活动在白垩纪之前；穿过了二叠纪地层，说明形成花岗岩的岩浆活动形成于二叠纪之后，D正确，ABC错误。故选D。</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color w:val="000000"/>
        </w:rPr>
        <w:t>由图中等高线可知AB剖面处经过一个山峰，从断层看，AB剖面线经过的地层岩龄为中间新两翼老，由此可知剖面线AB处的地层为向斜，</w:t>
      </w:r>
      <w:r>
        <w:rPr>
          <w:rFonts w:ascii="宋体" w:eastAsia="宋体" w:hAnsi="宋体" w:cs="宋体"/>
          <w:color w:val="000000"/>
        </w:rPr>
        <w:t>A到B之间的地貌类型是向斜山，A正确，BCD错误。故选A。</w:t>
      </w:r>
    </w:p>
    <w:p>
      <w:pPr>
        <w:spacing w:line="360" w:lineRule="auto"/>
        <w:jc w:val="left"/>
        <w:textAlignment w:val="center"/>
        <w:rPr>
          <w:color w:val="000000"/>
        </w:rPr>
      </w:pPr>
      <w:r>
        <w:rPr>
          <w:color w:val="000000"/>
        </w:rPr>
        <w:t>【点睛】</w:t>
      </w:r>
      <w:r>
        <w:rPr>
          <w:color w:val="000000"/>
        </w:rPr>
        <w:t>地质年龄的先后顺序，从古至今，依次是寒武纪—奥陶纪—志留纪—泥盆纪—石炭纪—二叠纪—三叠纪—侏罗纪—白垩纪—古近纪—新近纪—第四纪。</w:t>
      </w:r>
    </w:p>
    <w:p>
      <w:pPr>
        <w:spacing w:line="360" w:lineRule="auto"/>
        <w:ind w:firstLine="420"/>
        <w:jc w:val="left"/>
        <w:textAlignment w:val="center"/>
        <w:rPr>
          <w:color w:val="000000"/>
        </w:rPr>
      </w:pPr>
      <w:r>
        <w:rPr>
          <w:rFonts w:ascii="楷体" w:eastAsia="楷体" w:hAnsi="楷体" w:cs="楷体"/>
          <w:color w:val="000000"/>
        </w:rPr>
        <w:t>某城市通过一系列优化措施，压缩高铁乘客下车后到达目的地的时间。图是高铁乘客下车后至目的地通行过程示意图。读图完成下面小题。</w:t>
      </w:r>
    </w:p>
    <w:p>
      <w:pPr>
        <w:spacing w:line="360" w:lineRule="auto"/>
        <w:jc w:val="left"/>
        <w:textAlignment w:val="center"/>
        <w:rPr>
          <w:color w:val="000000"/>
        </w:rPr>
      </w:pPr>
      <w:r>
        <w:rPr>
          <w:color w:val="000000"/>
        </w:rPr>
        <w:drawing>
          <wp:inline>
            <wp:extent cx="5238750" cy="14631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5238750" cy="146315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优化前I区、II区用时较多的主要原因是（   ）</w:t>
      </w:r>
    </w:p>
    <w:p>
      <w:pPr>
        <w:spacing w:line="360" w:lineRule="auto"/>
        <w:jc w:val="left"/>
        <w:textAlignment w:val="center"/>
        <w:rPr>
          <w:color w:val="000000"/>
        </w:rPr>
      </w:pPr>
      <w:r>
        <w:rPr>
          <w:rFonts w:ascii="宋体" w:eastAsia="宋体" w:hAnsi="宋体" w:cs="宋体"/>
          <w:color w:val="000000"/>
        </w:rPr>
        <w:t>①距离换乘站点较远②换乘旅客人数较多</w:t>
      </w:r>
    </w:p>
    <w:p>
      <w:pPr>
        <w:spacing w:line="360" w:lineRule="auto"/>
        <w:jc w:val="left"/>
        <w:textAlignment w:val="center"/>
        <w:rPr>
          <w:color w:val="000000"/>
        </w:rPr>
      </w:pPr>
      <w:r>
        <w:rPr>
          <w:rFonts w:ascii="宋体" w:eastAsia="宋体" w:hAnsi="宋体" w:cs="宋体"/>
          <w:color w:val="000000"/>
        </w:rPr>
        <w:t>③交通工具速度较慢④交通工具类型和数量较少</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①③</w:t>
      </w:r>
      <w:r>
        <w:rPr>
          <w:color w:val="000000"/>
        </w:rPr>
        <w:tab/>
      </w:r>
      <w:r>
        <w:rPr>
          <w:color w:val="000000"/>
        </w:rPr>
        <w:t xml:space="preserve">B. </w:t>
      </w:r>
      <w:r>
        <w:rPr>
          <w:rFonts w:ascii="宋体" w:eastAsia="宋体" w:hAnsi="宋体" w:cs="宋体"/>
          <w:color w:val="000000"/>
        </w:rPr>
        <w:t>①④</w:t>
      </w:r>
      <w:r>
        <w:rPr>
          <w:color w:val="000000"/>
        </w:rPr>
        <w:tab/>
      </w:r>
      <w:r>
        <w:rPr>
          <w:color w:val="000000"/>
        </w:rPr>
        <w:t xml:space="preserve">C. </w:t>
      </w:r>
      <w:r>
        <w:rPr>
          <w:rFonts w:ascii="宋体" w:eastAsia="宋体" w:hAnsi="宋体" w:cs="宋体"/>
          <w:color w:val="000000"/>
        </w:rPr>
        <w:t>②③</w:t>
      </w:r>
      <w:r>
        <w:rPr>
          <w:color w:val="000000"/>
        </w:rPr>
        <w:tab/>
      </w:r>
      <w:r>
        <w:rPr>
          <w:color w:val="000000"/>
        </w:rPr>
        <w:t xml:space="preserve">D. </w:t>
      </w:r>
      <w:r>
        <w:rPr>
          <w:rFonts w:ascii="宋体" w:eastAsia="宋体" w:hAnsi="宋体" w:cs="宋体"/>
          <w:color w:val="000000"/>
        </w:rPr>
        <w:t>②④</w:t>
      </w:r>
    </w:p>
    <w:p>
      <w:pPr>
        <w:spacing w:line="360" w:lineRule="auto"/>
        <w:jc w:val="left"/>
        <w:textAlignment w:val="center"/>
        <w:rPr>
          <w:color w:val="000000"/>
        </w:rPr>
      </w:pPr>
      <w:r>
        <w:rPr>
          <w:color w:val="000000"/>
        </w:rPr>
        <w:t xml:space="preserve">10. </w:t>
      </w:r>
      <w:r>
        <w:rPr>
          <w:rFonts w:ascii="宋体" w:eastAsia="宋体" w:hAnsi="宋体" w:cs="宋体"/>
          <w:color w:val="000000"/>
        </w:rPr>
        <w:t>为缩短Ⅲ区用时，应采用的最有效的措施是（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控制城市用地规模</w:t>
      </w:r>
      <w:r>
        <w:rPr>
          <w:color w:val="000000"/>
        </w:rPr>
        <w:tab/>
      </w:r>
      <w:r>
        <w:rPr>
          <w:color w:val="000000"/>
        </w:rPr>
        <w:t xml:space="preserve">B. </w:t>
      </w:r>
      <w:r>
        <w:rPr>
          <w:rFonts w:ascii="宋体" w:eastAsia="宋体" w:hAnsi="宋体" w:cs="宋体"/>
          <w:color w:val="000000"/>
        </w:rPr>
        <w:t>优化城市功能分区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完善城市交通网络</w:t>
      </w:r>
      <w:r>
        <w:rPr>
          <w:color w:val="000000"/>
        </w:rPr>
        <w:tab/>
      </w:r>
      <w:r>
        <w:rPr>
          <w:color w:val="000000"/>
        </w:rPr>
        <w:t xml:space="preserve">D. </w:t>
      </w:r>
      <w:r>
        <w:rPr>
          <w:rFonts w:ascii="宋体" w:eastAsia="宋体" w:hAnsi="宋体" w:cs="宋体"/>
          <w:color w:val="000000"/>
        </w:rPr>
        <w:t>改变城市空间形态</w:t>
      </w:r>
    </w:p>
    <w:p>
      <w:pPr>
        <w:spacing w:line="360" w:lineRule="auto"/>
        <w:textAlignment w:val="center"/>
        <w:rPr>
          <w:color w:val="000000"/>
        </w:rPr>
      </w:pPr>
      <w:r>
        <w:rPr>
          <w:color w:val="2E75B6"/>
        </w:rPr>
        <w:t>【答案】</w:t>
      </w:r>
      <w:r>
        <w:rPr>
          <w:color w:val="000000"/>
        </w:rPr>
        <w:t xml:space="preserve">9. </w:t>
      </w:r>
      <w:r>
        <w:rPr>
          <w:color w:val="000000"/>
        </w:rPr>
        <w:t>B</w:t>
      </w:r>
      <w:r>
        <w:rPr>
          <w:color w:val="000000"/>
        </w:rPr>
        <w:t xml:space="preserve">    </w:t>
      </w:r>
      <w:r>
        <w:rPr>
          <w:color w:val="000000"/>
        </w:rPr>
        <w:t xml:space="preserve">10. </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【9题详解】</w:t>
      </w:r>
    </w:p>
    <w:p>
      <w:pPr>
        <w:spacing w:line="360" w:lineRule="auto"/>
        <w:jc w:val="left"/>
        <w:textAlignment w:val="center"/>
        <w:rPr>
          <w:color w:val="000000"/>
        </w:rPr>
      </w:pPr>
      <w:r>
        <w:rPr>
          <w:color w:val="000000"/>
        </w:rPr>
        <w:t>对照两幅图，可知优化前距离换乘站点较远，导致步行时间长，①正确；没有信息显示优化前后，换乘旅客人数发生变化、交通工具速度发生变化，②③错误；由图可知优化前，交通工具类型和数量较少，导致等车时间较长，④正确。B正确ACD错误。故选B。</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由图可知，影响Ⅲ区用时是指行驶时间，要缩短行驶时间，最有效的的措施就是完善城市交通网络，C正确；控制城市用地规模、改变城市空间形态、优化城市功能分区，不能从根本上缩短Ⅲ区用时，不是最有效的措施，ABD错误。故选C。</w:t>
      </w:r>
    </w:p>
    <w:p>
      <w:pPr>
        <w:spacing w:line="360" w:lineRule="auto"/>
        <w:jc w:val="left"/>
        <w:textAlignment w:val="center"/>
        <w:rPr>
          <w:color w:val="000000"/>
        </w:rPr>
      </w:pPr>
      <w:r>
        <w:rPr>
          <w:color w:val="000000"/>
        </w:rPr>
        <w:t>【点睛】</w:t>
      </w:r>
      <w:r>
        <w:rPr>
          <w:color w:val="000000"/>
        </w:rPr>
        <w:t>影响交通运输布局的区位因素：经济因素——决定性因素。社会因素——主要因素。技术因素——保障性因素。自然因素——限制性因素。</w:t>
      </w:r>
    </w:p>
    <w:p>
      <w:pPr>
        <w:spacing w:line="360" w:lineRule="auto"/>
        <w:ind w:firstLine="420"/>
        <w:jc w:val="left"/>
        <w:textAlignment w:val="center"/>
        <w:rPr>
          <w:color w:val="000000"/>
        </w:rPr>
      </w:pPr>
      <w:r>
        <w:rPr>
          <w:rFonts w:ascii="楷体" w:eastAsia="楷体" w:hAnsi="楷体" w:cs="楷体"/>
          <w:color w:val="000000"/>
        </w:rPr>
        <w:t>下图是福建省地形及两种村落形态示意图。读图完成下面小题。</w:t>
      </w:r>
    </w:p>
    <w:p>
      <w:pPr>
        <w:spacing w:line="360" w:lineRule="auto"/>
        <w:jc w:val="left"/>
        <w:textAlignment w:val="center"/>
        <w:rPr>
          <w:color w:val="000000"/>
        </w:rPr>
      </w:pPr>
      <w:r>
        <w:rPr>
          <w:color w:val="000000"/>
        </w:rPr>
        <w:drawing>
          <wp:inline>
            <wp:extent cx="4695825" cy="23145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4695825" cy="2314575"/>
                    </a:xfrm>
                    <a:prstGeom prst="rect">
                      <a:avLst/>
                    </a:prstGeom>
                  </pic:spPr>
                </pic:pic>
              </a:graphicData>
            </a:graphic>
          </wp:inline>
        </w:drawing>
      </w:r>
    </w:p>
    <w:p>
      <w:pPr>
        <w:spacing w:line="360" w:lineRule="auto"/>
        <w:jc w:val="left"/>
        <w:textAlignment w:val="center"/>
        <w:rPr>
          <w:color w:val="000000"/>
        </w:rPr>
      </w:pPr>
      <w:r>
        <w:rPr>
          <w:color w:val="000000"/>
        </w:rPr>
        <w:t xml:space="preserve">11. </w:t>
      </w:r>
      <w:r>
        <w:rPr>
          <w:rFonts w:ascii="宋体" w:eastAsia="宋体" w:hAnsi="宋体" w:cs="宋体"/>
          <w:color w:val="000000"/>
        </w:rPr>
        <w:t>两种村落形态存在差异，主要影响因素</w:t>
      </w:r>
      <w:r>
        <w:rPr>
          <w:rFonts w:ascii="宋体" w:eastAsia="宋体" w:hAnsi="宋体" w:cs="宋体"/>
          <w:color w:val="000000"/>
          <w:position w:val="0"/>
        </w:rPr>
        <w:drawing>
          <wp:inline>
            <wp:extent cx="132080" cy="16764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5"/>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地形</w:t>
      </w:r>
      <w:r>
        <w:rPr>
          <w:color w:val="000000"/>
        </w:rPr>
        <w:tab/>
      </w:r>
      <w:r>
        <w:rPr>
          <w:color w:val="000000"/>
        </w:rPr>
        <w:t xml:space="preserve">B. </w:t>
      </w:r>
      <w:r>
        <w:rPr>
          <w:rFonts w:ascii="宋体" w:eastAsia="宋体" w:hAnsi="宋体" w:cs="宋体"/>
          <w:color w:val="000000"/>
        </w:rPr>
        <w:t>气候</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水源</w:t>
      </w:r>
      <w:r>
        <w:rPr>
          <w:color w:val="000000"/>
        </w:rPr>
        <w:tab/>
      </w:r>
      <w:r>
        <w:rPr>
          <w:color w:val="000000"/>
        </w:rPr>
        <w:t xml:space="preserve">D. </w:t>
      </w:r>
      <w:r>
        <w:rPr>
          <w:rFonts w:ascii="宋体" w:eastAsia="宋体" w:hAnsi="宋体" w:cs="宋体"/>
          <w:color w:val="000000"/>
        </w:rPr>
        <w:t>植被</w:t>
      </w:r>
    </w:p>
    <w:p>
      <w:pPr>
        <w:spacing w:line="360" w:lineRule="auto"/>
        <w:jc w:val="left"/>
        <w:textAlignment w:val="center"/>
        <w:rPr>
          <w:color w:val="000000"/>
        </w:rPr>
      </w:pPr>
      <w:r>
        <w:rPr>
          <w:color w:val="000000"/>
        </w:rPr>
        <w:t xml:space="preserve">12. </w:t>
      </w:r>
      <w:r>
        <w:rPr>
          <w:rFonts w:ascii="宋体" w:eastAsia="宋体" w:hAnsi="宋体" w:cs="宋体"/>
          <w:color w:val="000000"/>
        </w:rPr>
        <w:t>福建省基岩海岸以侵蚀为主，岸线曲折，沿海多天然良港。这些港口具备的优势是（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潮差较小，港口水位稳定</w:t>
      </w:r>
      <w:r>
        <w:rPr>
          <w:color w:val="000000"/>
        </w:rPr>
        <w:tab/>
      </w:r>
      <w:r>
        <w:rPr>
          <w:color w:val="000000"/>
        </w:rPr>
        <w:t xml:space="preserve">B. </w:t>
      </w:r>
      <w:r>
        <w:rPr>
          <w:rFonts w:ascii="宋体" w:eastAsia="宋体" w:hAnsi="宋体" w:cs="宋体"/>
          <w:color w:val="000000"/>
        </w:rPr>
        <w:t>岛屿暗礁较少，利于通行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坡陡水深，利于船舶停靠</w:t>
      </w:r>
      <w:r>
        <w:rPr>
          <w:color w:val="000000"/>
        </w:rPr>
        <w:tab/>
      </w:r>
      <w:r>
        <w:rPr>
          <w:color w:val="000000"/>
        </w:rPr>
        <w:t xml:space="preserve">D. </w:t>
      </w:r>
      <w:r>
        <w:rPr>
          <w:rFonts w:ascii="宋体" w:eastAsia="宋体" w:hAnsi="宋体" w:cs="宋体"/>
          <w:color w:val="000000"/>
        </w:rPr>
        <w:t>海滩广阔，利于货物装卸</w:t>
      </w:r>
    </w:p>
    <w:p>
      <w:pPr>
        <w:spacing w:line="360" w:lineRule="auto"/>
        <w:textAlignment w:val="center"/>
        <w:rPr>
          <w:color w:val="000000"/>
        </w:rPr>
      </w:pPr>
      <w:r>
        <w:rPr>
          <w:color w:val="2E75B6"/>
        </w:rPr>
        <w:t>【答案】</w:t>
      </w:r>
      <w:r>
        <w:rPr>
          <w:color w:val="000000"/>
        </w:rPr>
        <w:t xml:space="preserve">11. </w:t>
      </w:r>
      <w:r>
        <w:rPr>
          <w:color w:val="000000"/>
        </w:rPr>
        <w:t>A</w:t>
      </w:r>
      <w:r>
        <w:rPr>
          <w:color w:val="000000"/>
        </w:rPr>
        <w:t xml:space="preserve">    </w:t>
      </w:r>
      <w:r>
        <w:rPr>
          <w:color w:val="000000"/>
        </w:rPr>
        <w:t xml:space="preserve">12. </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【11题详解】</w:t>
      </w:r>
    </w:p>
    <w:p>
      <w:pPr>
        <w:spacing w:line="360" w:lineRule="auto"/>
        <w:jc w:val="left"/>
        <w:textAlignment w:val="center"/>
        <w:rPr>
          <w:color w:val="000000"/>
        </w:rPr>
      </w:pPr>
      <w:r>
        <w:rPr>
          <w:color w:val="000000"/>
        </w:rPr>
        <w:t>由图可知，北面的聚落分布在地势起伏大的山区，聚落形态呈条带状，南面的聚落分布在沿海平原，呈团块状，两种村落形态存在差异，主要影响因素是地形，A正确；气候、水源、植被不是两种村落形态存在差异的原因，BCD错误。故选A。</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基岩海岸，以侵蚀为主，水深坡陡，利于船舶停靠，C正确；基岩海岸，以侵蚀为主，潮差较大，A错误；基岩海岸，以侵蚀为主，岛屿暗礁较多，不利于通行，故B错误；基岩海岸，以侵蚀为主，滩沙狭窄，不利于货物装卸，D错误。故选C。</w:t>
      </w:r>
    </w:p>
    <w:p>
      <w:pPr>
        <w:spacing w:line="360" w:lineRule="auto"/>
        <w:jc w:val="left"/>
        <w:textAlignment w:val="center"/>
        <w:rPr>
          <w:color w:val="000000"/>
        </w:rPr>
      </w:pPr>
      <w:r>
        <w:rPr>
          <w:color w:val="000000"/>
        </w:rPr>
        <w:t>【点睛】</w:t>
      </w:r>
      <w:r>
        <w:rPr>
          <w:color w:val="000000"/>
        </w:rPr>
        <w:t>基岩是被海浪冲击形成的海蚀岩台等海蚀地貌，包括海蚀洞、海蚀拱桥、海蚀崖、海蚀平台和海蚀柱。 基岩海岸的主要特征是岸线曲折、湾岬相间、岸坡陡峭、滩沙狭窄。</w:t>
      </w:r>
    </w:p>
    <w:p>
      <w:pPr>
        <w:spacing w:line="360" w:lineRule="auto"/>
        <w:jc w:val="left"/>
        <w:textAlignment w:val="center"/>
        <w:rPr>
          <w:color w:val="000000"/>
        </w:rPr>
      </w:pPr>
      <w:r>
        <w:rPr>
          <w:color w:val="000000"/>
        </w:rPr>
        <w:t xml:space="preserve">13. </w:t>
      </w:r>
      <w:r>
        <w:rPr>
          <w:rFonts w:ascii="宋体" w:eastAsia="宋体" w:hAnsi="宋体" w:cs="宋体"/>
          <w:color w:val="000000"/>
        </w:rPr>
        <w:t>图是2010年和2018年制约福建省各地市可持续发展的主要因素空间分布示意图。读图,关于制约福建省各地区可持续发展的主要因素，叙述正确的是（   ）</w:t>
      </w:r>
    </w:p>
    <w:p>
      <w:pPr>
        <w:spacing w:line="360" w:lineRule="auto"/>
        <w:jc w:val="left"/>
        <w:textAlignment w:val="center"/>
        <w:rPr>
          <w:color w:val="000000"/>
        </w:rPr>
      </w:pPr>
      <w:r>
        <w:rPr>
          <w:color w:val="000000"/>
        </w:rPr>
        <w:drawing>
          <wp:inline>
            <wp:extent cx="5238750" cy="2456447"/>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6"/>
                    <a:stretch>
                      <a:fillRect/>
                    </a:stretch>
                  </pic:blipFill>
                  <pic:spPr>
                    <a:xfrm>
                      <a:off x="0" y="0"/>
                      <a:ext cx="5238750" cy="2456447"/>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2010年受人口因素制约的地市分布在内陆</w:t>
      </w:r>
    </w:p>
    <w:p>
      <w:pPr>
        <w:spacing w:line="360" w:lineRule="auto"/>
        <w:jc w:val="left"/>
        <w:textAlignment w:val="center"/>
        <w:rPr>
          <w:color w:val="000000"/>
        </w:rPr>
      </w:pPr>
      <w:r>
        <w:rPr>
          <w:color w:val="000000"/>
        </w:rPr>
        <w:t xml:space="preserve">B. </w:t>
      </w:r>
      <w:r>
        <w:rPr>
          <w:rFonts w:ascii="宋体" w:eastAsia="宋体" w:hAnsi="宋体" w:cs="宋体"/>
          <w:color w:val="000000"/>
        </w:rPr>
        <w:t>2010年沿海地市均受资源环境因素的制约</w:t>
      </w:r>
    </w:p>
    <w:p>
      <w:pPr>
        <w:spacing w:line="360" w:lineRule="auto"/>
        <w:jc w:val="left"/>
        <w:textAlignment w:val="center"/>
        <w:rPr>
          <w:color w:val="000000"/>
        </w:rPr>
      </w:pPr>
      <w:r>
        <w:rPr>
          <w:color w:val="000000"/>
        </w:rPr>
        <w:t xml:space="preserve">C. </w:t>
      </w:r>
      <w:r>
        <w:rPr>
          <w:rFonts w:ascii="宋体" w:eastAsia="宋体" w:hAnsi="宋体" w:cs="宋体"/>
          <w:color w:val="000000"/>
        </w:rPr>
        <w:t>2018年内陆地市的制约因素较以前均发生改变</w:t>
      </w:r>
    </w:p>
    <w:p>
      <w:pPr>
        <w:spacing w:line="360" w:lineRule="auto"/>
        <w:jc w:val="left"/>
        <w:textAlignment w:val="center"/>
        <w:rPr>
          <w:color w:val="000000"/>
        </w:rPr>
      </w:pPr>
      <w:r>
        <w:rPr>
          <w:color w:val="000000"/>
        </w:rPr>
        <w:t xml:space="preserve">D. </w:t>
      </w:r>
      <w:r>
        <w:rPr>
          <w:rFonts w:ascii="宋体" w:eastAsia="宋体" w:hAnsi="宋体" w:cs="宋体"/>
          <w:color w:val="000000"/>
        </w:rPr>
        <w:t>2018年经济因素是制约全省地市的最主要因素</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由图可知，2010年受人口因素制约的地市分布在沿海地区，A错误；2010年沿海地市除受资源环境因素的制约以外，沿海地区还受经济和人口因素制约，B错误；2018年内陆地市的制约因素由2010年的经济因素变为人口因素，均发生改变，C正确；从整体来看，2018年人口因素是制约全省地市的最主要因素，D错误。故选C。</w:t>
      </w:r>
    </w:p>
    <w:p>
      <w:pPr>
        <w:spacing w:line="360" w:lineRule="auto"/>
        <w:ind w:firstLine="420"/>
        <w:jc w:val="both"/>
        <w:textAlignment w:val="center"/>
        <w:rPr>
          <w:color w:val="000000"/>
        </w:rPr>
      </w:pPr>
      <w:r>
        <w:rPr>
          <w:rFonts w:ascii="楷体" w:eastAsia="楷体" w:hAnsi="楷体" w:cs="楷体"/>
          <w:color w:val="000000"/>
        </w:rPr>
        <w:t>下图是我国某城市冬至日、夏至日及L日不同时刻的太阳高度及方位示意图。据此完成读图完成下面小题。</w:t>
      </w:r>
    </w:p>
    <w:p>
      <w:pPr>
        <w:spacing w:line="360" w:lineRule="auto"/>
        <w:jc w:val="both"/>
        <w:textAlignment w:val="center"/>
        <w:rPr>
          <w:color w:val="000000"/>
        </w:rPr>
      </w:pPr>
      <w:r>
        <w:rPr>
          <w:color w:val="000000"/>
        </w:rPr>
        <w:drawing>
          <wp:inline>
            <wp:extent cx="4914900" cy="44196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7"/>
                    <a:stretch>
                      <a:fillRect/>
                    </a:stretch>
                  </pic:blipFill>
                  <pic:spPr>
                    <a:xfrm>
                      <a:off x="0" y="0"/>
                      <a:ext cx="4914900" cy="4419600"/>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eastAsia="宋体" w:hAnsi="宋体" w:cs="宋体"/>
          <w:color w:val="000000"/>
        </w:rPr>
        <w:t>据图可以推知该城市可能为（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成都</w:t>
      </w:r>
      <w:r>
        <w:rPr>
          <w:color w:val="000000"/>
        </w:rPr>
        <w:tab/>
      </w:r>
      <w:r>
        <w:rPr>
          <w:color w:val="000000"/>
        </w:rPr>
        <w:t xml:space="preserve">B. </w:t>
      </w:r>
      <w:r>
        <w:rPr>
          <w:rFonts w:ascii="宋体" w:eastAsia="宋体" w:hAnsi="宋体" w:cs="宋体"/>
          <w:color w:val="000000"/>
        </w:rPr>
        <w:t>上海</w:t>
      </w:r>
      <w:r>
        <w:rPr>
          <w:color w:val="000000"/>
        </w:rPr>
        <w:tab/>
      </w:r>
      <w:r>
        <w:rPr>
          <w:color w:val="000000"/>
        </w:rPr>
        <w:t xml:space="preserve">C. </w:t>
      </w:r>
      <w:r>
        <w:rPr>
          <w:rFonts w:ascii="宋体" w:eastAsia="宋体" w:hAnsi="宋体" w:cs="宋体"/>
          <w:color w:val="000000"/>
        </w:rPr>
        <w:t>昆明</w:t>
      </w:r>
      <w:r>
        <w:rPr>
          <w:color w:val="000000"/>
        </w:rPr>
        <w:tab/>
      </w:r>
      <w:r>
        <w:rPr>
          <w:color w:val="000000"/>
        </w:rPr>
        <w:t xml:space="preserve">D. </w:t>
      </w:r>
      <w:r>
        <w:rPr>
          <w:rFonts w:ascii="宋体" w:eastAsia="宋体" w:hAnsi="宋体" w:cs="宋体"/>
          <w:color w:val="000000"/>
        </w:rPr>
        <w:t>广州</w:t>
      </w:r>
    </w:p>
    <w:p>
      <w:pPr>
        <w:spacing w:line="360" w:lineRule="auto"/>
        <w:jc w:val="left"/>
        <w:textAlignment w:val="center"/>
        <w:rPr>
          <w:color w:val="000000"/>
        </w:rPr>
      </w:pPr>
      <w:r>
        <w:rPr>
          <w:color w:val="000000"/>
        </w:rPr>
        <w:t xml:space="preserve">15. </w:t>
      </w:r>
      <w:r>
        <w:rPr>
          <w:rFonts w:ascii="宋体" w:eastAsia="宋体" w:hAnsi="宋体" w:cs="宋体"/>
          <w:color w:val="000000"/>
        </w:rPr>
        <w:t>L日可能处于（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1月上旬</w:t>
      </w:r>
      <w:r>
        <w:rPr>
          <w:color w:val="000000"/>
        </w:rPr>
        <w:tab/>
      </w:r>
      <w:r>
        <w:rPr>
          <w:color w:val="000000"/>
        </w:rPr>
        <w:t xml:space="preserve">B. </w:t>
      </w:r>
      <w:r>
        <w:rPr>
          <w:rFonts w:ascii="宋体" w:eastAsia="宋体" w:hAnsi="宋体" w:cs="宋体"/>
          <w:color w:val="000000"/>
        </w:rPr>
        <w:t>4月中旬</w:t>
      </w:r>
      <w:r>
        <w:rPr>
          <w:color w:val="000000"/>
        </w:rPr>
        <w:tab/>
      </w:r>
      <w:r>
        <w:rPr>
          <w:color w:val="000000"/>
        </w:rPr>
        <w:t xml:space="preserve">C. </w:t>
      </w:r>
      <w:r>
        <w:rPr>
          <w:rFonts w:ascii="宋体" w:eastAsia="宋体" w:hAnsi="宋体" w:cs="宋体"/>
          <w:color w:val="000000"/>
        </w:rPr>
        <w:t>7月上旬</w:t>
      </w:r>
      <w:r>
        <w:rPr>
          <w:color w:val="000000"/>
        </w:rPr>
        <w:tab/>
      </w:r>
      <w:r>
        <w:rPr>
          <w:color w:val="000000"/>
        </w:rPr>
        <w:t xml:space="preserve">D. </w:t>
      </w:r>
      <w:r>
        <w:rPr>
          <w:rFonts w:ascii="宋体" w:eastAsia="宋体" w:hAnsi="宋体" w:cs="宋体"/>
          <w:color w:val="000000"/>
        </w:rPr>
        <w:t>10月中旬</w:t>
      </w:r>
    </w:p>
    <w:p>
      <w:pPr>
        <w:spacing w:line="360" w:lineRule="auto"/>
        <w:textAlignment w:val="center"/>
        <w:rPr>
          <w:color w:val="000000"/>
        </w:rPr>
      </w:pPr>
      <w:r>
        <w:rPr>
          <w:color w:val="2E75B6"/>
        </w:rPr>
        <w:t>【答案】</w:t>
      </w:r>
      <w:r>
        <w:rPr>
          <w:color w:val="000000"/>
        </w:rPr>
        <w:t xml:space="preserve">14. </w:t>
      </w:r>
      <w:r>
        <w:rPr>
          <w:color w:val="000000"/>
        </w:rPr>
        <w:t>D</w:t>
      </w:r>
      <w:r>
        <w:rPr>
          <w:color w:val="000000"/>
        </w:rPr>
        <w:t xml:space="preserve">    </w:t>
      </w:r>
      <w:r>
        <w:rPr>
          <w:color w:val="000000"/>
        </w:rPr>
        <w:t xml:space="preserve">15. </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【14题详解】</w:t>
      </w:r>
    </w:p>
    <w:p>
      <w:pPr>
        <w:spacing w:line="360" w:lineRule="auto"/>
        <w:jc w:val="left"/>
        <w:textAlignment w:val="center"/>
        <w:rPr>
          <w:color w:val="000000"/>
        </w:rPr>
      </w:pPr>
      <w:r>
        <w:rPr>
          <w:rFonts w:ascii="宋体" w:eastAsia="宋体" w:hAnsi="宋体" w:cs="宋体"/>
          <w:color w:val="000000"/>
        </w:rPr>
        <w:t>读图，该城市夏至日正午太阳高度可达90°，位于23°26′N；京时间12:30时太阳高度最大，此时地方时为12时，由此计算该地地120°E以西7.5°即112.5°E，综上，该地的坐标为（23°26′N，112.5°E），最有可能是广州，D正确，ABC错误。故选D.</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rFonts w:ascii="宋体" w:eastAsia="宋体" w:hAnsi="宋体" w:cs="宋体"/>
          <w:color w:val="000000"/>
        </w:rPr>
        <w:t>读图可知，L日当地北京时间约6时日出，约19时日落，昼长约为13时，此时直射点有北半球，AD错误；读图可以看出，夏至日当地正午太阳高度为90°，而L日当地正午太阳高度不到80°，表明L日太阳直射纬度与北回归线的纬度相差10°以上，由此推算，4月中旬的可能性大，7月上旬的可能性小，B正确，C错误。故选B。</w:t>
      </w:r>
    </w:p>
    <w:p>
      <w:pPr>
        <w:spacing w:line="360" w:lineRule="auto"/>
        <w:jc w:val="left"/>
        <w:textAlignment w:val="center"/>
        <w:rPr>
          <w:color w:val="000000"/>
        </w:rPr>
      </w:pPr>
      <w:r>
        <w:rPr>
          <w:color w:val="000000"/>
        </w:rPr>
        <w:t>【点睛】</w:t>
      </w:r>
      <w:r>
        <w:rPr>
          <w:rFonts w:ascii="宋体" w:eastAsia="宋体" w:hAnsi="宋体" w:cs="宋体"/>
          <w:color w:val="000000"/>
        </w:rPr>
        <w:t>有昼夜交替现象的地区，直射点在哪个半球，哪个半球就昼长夜短，直射点朝哪个半球方向移动，哪个半球就昼渐长夜渐短，直射点移到纬度最高时，该半球昼最长夜最短。</w:t>
      </w:r>
    </w:p>
    <w:p>
      <w:pPr>
        <w:spacing w:line="360" w:lineRule="auto"/>
        <w:jc w:val="left"/>
        <w:textAlignment w:val="center"/>
        <w:rPr>
          <w:color w:val="000000"/>
        </w:rPr>
      </w:pPr>
      <w:r>
        <w:rPr>
          <w:color w:val="000000"/>
        </w:rPr>
        <w:t xml:space="preserve">16. </w:t>
      </w:r>
      <w:r>
        <w:rPr>
          <w:rFonts w:ascii="宋体" w:eastAsia="宋体" w:hAnsi="宋体" w:cs="宋体"/>
          <w:color w:val="000000"/>
        </w:rPr>
        <w:t>读图文资料，回答下列问题。</w:t>
      </w:r>
    </w:p>
    <w:p>
      <w:pPr>
        <w:spacing w:line="360" w:lineRule="auto"/>
        <w:ind w:firstLine="420"/>
        <w:jc w:val="left"/>
        <w:textAlignment w:val="center"/>
        <w:rPr>
          <w:color w:val="000000"/>
        </w:rPr>
      </w:pPr>
      <w:r>
        <w:rPr>
          <w:rFonts w:ascii="楷体" w:eastAsia="楷体" w:hAnsi="楷体" w:cs="楷体"/>
          <w:color w:val="000000"/>
        </w:rPr>
        <w:t>天津市利用临海优势，大力发展海洋运输、海洋工业、海洋文旅、海洋渔业等产业，积极推动区域海洋资源的开发、利用和保护。下图为天津市沿海地区示意图。</w:t>
      </w:r>
    </w:p>
    <w:p>
      <w:pPr>
        <w:spacing w:line="360" w:lineRule="auto"/>
        <w:jc w:val="left"/>
        <w:textAlignment w:val="center"/>
        <w:rPr>
          <w:color w:val="000000"/>
        </w:rPr>
      </w:pPr>
      <w:r>
        <w:rPr>
          <w:color w:val="000000"/>
        </w:rPr>
        <w:drawing>
          <wp:inline>
            <wp:extent cx="3676650" cy="17430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
                    <a:stretch>
                      <a:fillRect/>
                    </a:stretch>
                  </pic:blipFill>
                  <pic:spPr>
                    <a:xfrm>
                      <a:off x="0" y="0"/>
                      <a:ext cx="3676650" cy="1743075"/>
                    </a:xfrm>
                    <a:prstGeom prst="rect">
                      <a:avLst/>
                    </a:prstGeom>
                  </pic:spPr>
                </pic:pic>
              </a:graphicData>
            </a:graphic>
          </wp:inline>
        </w:drawing>
      </w:r>
    </w:p>
    <w:p>
      <w:pPr>
        <w:spacing w:line="360" w:lineRule="auto"/>
        <w:ind w:firstLine="420"/>
        <w:jc w:val="left"/>
        <w:textAlignment w:val="center"/>
        <w:rPr>
          <w:color w:val="000000"/>
        </w:rPr>
      </w:pPr>
      <w:r>
        <w:rPr>
          <w:rFonts w:ascii="楷体" w:eastAsia="楷体" w:hAnsi="楷体" w:cs="楷体"/>
          <w:color w:val="000000"/>
        </w:rPr>
        <w:t>天津市滨海新区围绕国家海洋博物馆、古海岸贝壳堤遗迹博物馆、大沽口炮台、航母主题公园、妈祖文化园、海昌极地海洋世界、东疆亲海公园等打造海洋文化旅游示范区，涵盖文化旅游、商业购物、休闲娱乐、体育康养等业态，吸引了京津冀及其他省区的很多游客。</w:t>
      </w:r>
    </w:p>
    <w:p>
      <w:pPr>
        <w:spacing w:line="360" w:lineRule="auto"/>
        <w:jc w:val="left"/>
        <w:textAlignment w:val="center"/>
        <w:rPr>
          <w:color w:val="000000"/>
        </w:rPr>
      </w:pPr>
      <w:r>
        <w:rPr>
          <w:color w:val="000000"/>
        </w:rPr>
        <w:t>（1）</w:t>
      </w:r>
      <w:r>
        <w:rPr>
          <w:rFonts w:ascii="宋体" w:eastAsia="宋体" w:hAnsi="宋体" w:cs="宋体"/>
          <w:color w:val="000000"/>
        </w:rPr>
        <w:t>说明天津市滨海新区发展海洋文旅产业的优势条件</w:t>
      </w:r>
    </w:p>
    <w:p>
      <w:pPr>
        <w:spacing w:line="360" w:lineRule="auto"/>
        <w:ind w:firstLine="420"/>
        <w:jc w:val="left"/>
        <w:textAlignment w:val="center"/>
        <w:rPr>
          <w:color w:val="000000"/>
        </w:rPr>
      </w:pPr>
      <w:r>
        <w:rPr>
          <w:rFonts w:ascii="楷体" w:eastAsia="楷体" w:hAnsi="楷体" w:cs="楷体"/>
          <w:color w:val="000000"/>
        </w:rPr>
        <w:t>近年来为维护海洋生态安全，天津市在近海划定海洋生态保护区。</w:t>
      </w:r>
    </w:p>
    <w:p>
      <w:pPr>
        <w:spacing w:line="360" w:lineRule="auto"/>
        <w:jc w:val="left"/>
        <w:textAlignment w:val="center"/>
        <w:rPr>
          <w:color w:val="000000"/>
        </w:rPr>
      </w:pPr>
      <w:r>
        <w:rPr>
          <w:color w:val="000000"/>
        </w:rPr>
        <w:t>（2）</w:t>
      </w:r>
      <w:r>
        <w:rPr>
          <w:rFonts w:ascii="宋体" w:eastAsia="宋体" w:hAnsi="宋体" w:cs="宋体"/>
          <w:color w:val="000000"/>
        </w:rPr>
        <w:t xml:space="preserve">在该海洋生态保护区内开展生态修复，应采取哪些措施? </w:t>
      </w:r>
    </w:p>
    <w:p>
      <w:pPr>
        <w:spacing w:line="360" w:lineRule="auto"/>
        <w:ind w:firstLine="420"/>
        <w:jc w:val="left"/>
        <w:textAlignment w:val="center"/>
        <w:rPr>
          <w:color w:val="000000"/>
        </w:rPr>
      </w:pPr>
      <w:r>
        <w:rPr>
          <w:rFonts w:ascii="楷体" w:eastAsia="楷体" w:hAnsi="楷体" w:cs="楷体"/>
          <w:color w:val="000000"/>
        </w:rPr>
        <w:t>天津港现已建成了全球首个智慧零碳码头，利用沿海地区的太阳能、风能发电，通过储能和国家电网调节，满足港口用电负荷，实现了“风光储荷一体化”（如下图）</w:t>
      </w:r>
    </w:p>
    <w:p>
      <w:pPr>
        <w:spacing w:line="360" w:lineRule="auto"/>
        <w:jc w:val="left"/>
        <w:textAlignment w:val="center"/>
        <w:rPr>
          <w:color w:val="000000"/>
        </w:rPr>
      </w:pPr>
      <w:r>
        <w:rPr>
          <w:color w:val="000000"/>
        </w:rPr>
        <w:drawing>
          <wp:inline>
            <wp:extent cx="3790950" cy="13906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
                    <a:stretch>
                      <a:fillRect/>
                    </a:stretch>
                  </pic:blipFill>
                  <pic:spPr>
                    <a:xfrm>
                      <a:off x="0" y="0"/>
                      <a:ext cx="3790950" cy="13906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说明天津港实现“风光储荷一体化”的意义。</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海洋文旅资源数量多（特色突出、类型齐全）；市场广阔；配套设施完善（交通便利）；政策支持。</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禁止过度捕捞，设置休渔期、禁渔区（禁止破坏性的开发活动）；制定严格的排放标准，限制生活、生产废水的排放（加强污染防治）；放置人工生物礁，恢复生态系统，保护生物多样性（投放鱼苗、虾苗，恢复渔业资源）。</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获得清洁能源，减少环境污染；减少温室气体排放（在生产和使用能源过程中实现零碳排放）；保障港口能源供给的稳定（保证生产安全）；提高能源利用率（优化能源结构）。</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本题以天津市海洋文旅产业的发展、海洋生态环境保护以及能源的开发利用为材料背景设置试题，涉及区域产业发展的区位因素分析、海洋生态环境保护措施以及能源的开发利用等相关知识点，考查学生的图文材料信息提取能力和对地理基本知识的迁移运用能力，落实区域认知、综合思维和人地协调观的地理学科核心素养。</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天津市滨海新区发展海洋文旅产业的优势条件可以类比工业的区位因素分析，从资源、市场、交通、政策等方面加以考虑。由材料可知，天津市滨海新区拥有国家海洋博物馆、古海岸贝壳堤遗迹博物馆、大沽口炮台、航母主题公园、妈祖文化园、海昌极地海洋世界、东疆亲海公园等，海洋文旅资源数量多，特色突出，类型齐全，吸引了京津冀及其他省区的很多游客；天津位于环渤海经济圈，经济发展水平高，市场广阔，吸引了京津冀及其他省区的很多游客；天津为我国四大直辖市之一，其拥有天津港，基础配套设施完善，交通便利；此外，还有政府的政策支持。</w:t>
      </w:r>
    </w:p>
    <w:p>
      <w:pPr>
        <w:spacing w:line="360" w:lineRule="auto"/>
        <w:jc w:val="left"/>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材料可知，该海洋生态保护区位于近海，则其受人类活动影响较大，其生态修复措施主要针对人类活动对近海环境的破坏来提出针对性措施。人类在近海的活动主要表现为近海过度捕捞、陆地排污等，因此应禁止过度捕捞，设置休渔期、禁渔区，保护海洋生态环境；制定严格的排放标准，限制生活、生产废水的直接排放，减少海洋污染；放置人工生物礁，恢复生态系统，增加海洋生物数量和种类，保护生物多样性。</w:t>
      </w:r>
    </w:p>
    <w:p>
      <w:pPr>
        <w:spacing w:line="360" w:lineRule="auto"/>
        <w:jc w:val="both"/>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由材料可知，“风光储荷一体化”</w:t>
      </w:r>
      <w:r>
        <w:rPr>
          <w:rFonts w:ascii="Times New Roman" w:eastAsia="Times New Roman" w:hAnsi="Times New Roman" w:cs="Times New Roman"/>
          <w:color w:val="000000"/>
        </w:rPr>
        <w:t xml:space="preserve"> </w:t>
      </w:r>
      <w:r>
        <w:rPr>
          <w:rFonts w:ascii="宋体" w:eastAsia="宋体" w:hAnsi="宋体" w:cs="宋体"/>
          <w:color w:val="000000"/>
        </w:rPr>
        <w:t>利用沿海地区</w:t>
      </w:r>
      <w:r>
        <w:rPr>
          <w:rFonts w:ascii="宋体" w:eastAsia="宋体" w:hAnsi="宋体" w:cs="宋体"/>
          <w:color w:val="000000"/>
          <w:position w:val="0"/>
        </w:rPr>
        <w:drawing>
          <wp:inline>
            <wp:extent cx="133350" cy="1778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太阳能、风能发电，太阳能、风能为清洁能源，对环境无污染，同时实现了零碳排放，减少温室气体排放；保障港口能源供给的稳定，保证生产安全；“风光储荷一体化”所发电量能够满足港口用电负荷，优化了能源结构，提高了能源利用率。</w:t>
      </w:r>
    </w:p>
    <w:p>
      <w:pPr>
        <w:spacing w:line="360" w:lineRule="auto"/>
        <w:jc w:val="left"/>
        <w:textAlignment w:val="center"/>
        <w:rPr>
          <w:color w:val="000000"/>
        </w:rPr>
      </w:pPr>
      <w:r>
        <w:rPr>
          <w:color w:val="000000"/>
        </w:rPr>
        <w:t xml:space="preserve">17. </w:t>
      </w:r>
      <w:r>
        <w:rPr>
          <w:rFonts w:ascii="宋体" w:eastAsia="宋体" w:hAnsi="宋体" w:cs="宋体"/>
          <w:color w:val="000000"/>
        </w:rPr>
        <w:t>读图文材料，回答下列问题。</w:t>
      </w:r>
    </w:p>
    <w:p>
      <w:pPr>
        <w:spacing w:line="360" w:lineRule="auto"/>
        <w:ind w:firstLine="420"/>
        <w:jc w:val="left"/>
        <w:textAlignment w:val="center"/>
        <w:rPr>
          <w:color w:val="000000"/>
        </w:rPr>
      </w:pPr>
      <w:r>
        <w:rPr>
          <w:rFonts w:ascii="楷体" w:eastAsia="楷体" w:hAnsi="楷体" w:cs="楷体"/>
          <w:color w:val="000000"/>
        </w:rPr>
        <w:t>伏牛山是秦岭向东延伸的一条重要山脉（下图)，矿产资源丰富，植被覆盖良好。其南坡河流两岸有多级阶地，上游有众多瀑布。</w:t>
      </w:r>
    </w:p>
    <w:p>
      <w:pPr>
        <w:spacing w:line="360" w:lineRule="auto"/>
        <w:jc w:val="left"/>
        <w:textAlignment w:val="center"/>
        <w:rPr>
          <w:color w:val="000000"/>
        </w:rPr>
      </w:pPr>
      <w:r>
        <w:rPr>
          <w:color w:val="000000"/>
        </w:rPr>
        <w:drawing>
          <wp:inline>
            <wp:extent cx="4714875" cy="20383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1"/>
                    <a:stretch>
                      <a:fillRect/>
                    </a:stretch>
                  </pic:blipFill>
                  <pic:spPr>
                    <a:xfrm>
                      <a:off x="0" y="0"/>
                      <a:ext cx="4714875" cy="20383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分析伏牛山南坡瀑布众多的自然原因。</w:t>
      </w:r>
    </w:p>
    <w:p>
      <w:pPr>
        <w:spacing w:line="360" w:lineRule="auto"/>
        <w:ind w:firstLine="420"/>
        <w:jc w:val="left"/>
        <w:textAlignment w:val="center"/>
        <w:rPr>
          <w:color w:val="000000"/>
        </w:rPr>
      </w:pPr>
      <w:r>
        <w:rPr>
          <w:rFonts w:ascii="楷体" w:eastAsia="楷体" w:hAnsi="楷体" w:cs="楷体"/>
          <w:color w:val="000000"/>
        </w:rPr>
        <w:t>伏牛山南坡是南水北调中线工程起点-丹江口水库的重要水源地，矿产资源现已禁止开发。</w:t>
      </w:r>
    </w:p>
    <w:p>
      <w:pPr>
        <w:spacing w:line="360" w:lineRule="auto"/>
        <w:jc w:val="left"/>
        <w:textAlignment w:val="center"/>
        <w:rPr>
          <w:color w:val="000000"/>
        </w:rPr>
      </w:pPr>
      <w:r>
        <w:rPr>
          <w:color w:val="000000"/>
        </w:rPr>
        <w:t>（2）</w:t>
      </w:r>
      <w:r>
        <w:rPr>
          <w:rFonts w:ascii="宋体" w:eastAsia="宋体" w:hAnsi="宋体" w:cs="宋体"/>
          <w:color w:val="000000"/>
        </w:rPr>
        <w:t>说明这种做法为什么能保护水源?</w:t>
      </w:r>
    </w:p>
    <w:p>
      <w:pPr>
        <w:spacing w:line="360" w:lineRule="auto"/>
        <w:ind w:firstLine="420"/>
        <w:jc w:val="left"/>
        <w:textAlignment w:val="center"/>
        <w:rPr>
          <w:color w:val="000000"/>
        </w:rPr>
      </w:pPr>
      <w:r>
        <w:rPr>
          <w:rFonts w:ascii="楷体" w:eastAsia="楷体" w:hAnsi="楷体" w:cs="楷体"/>
          <w:color w:val="000000"/>
        </w:rPr>
        <w:t>镇年县玉雕产业历史悠久，是远近闻名的“中国玉雕之乡”，但当地的独山玉石资源现已严禁开采。</w:t>
      </w:r>
    </w:p>
    <w:p>
      <w:pPr>
        <w:spacing w:line="360" w:lineRule="auto"/>
        <w:jc w:val="left"/>
        <w:textAlignment w:val="center"/>
        <w:rPr>
          <w:color w:val="000000"/>
        </w:rPr>
      </w:pPr>
      <w:r>
        <w:rPr>
          <w:color w:val="000000"/>
        </w:rPr>
        <w:t>（3）</w:t>
      </w:r>
      <w:r>
        <w:rPr>
          <w:rFonts w:ascii="宋体" w:eastAsia="宋体" w:hAnsi="宋体" w:cs="宋体"/>
          <w:color w:val="000000"/>
        </w:rPr>
        <w:t>当地要继续发展玉雕产业，应采取哪些措施?</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地处东南季风（夏季风）迎风坡，降水丰富；多次构造抬升，地形陡峭（多次构造抬升，河流落差大）河流较多。</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保护植被，防止水流失，减少河流含沙量，涵养水源，保持水量稳定；减少污染，保护水质。</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引进玉石资源；延长产业链（产业多元化）；提高玉雕技术（工艺）水平；拓展市场范围（发展电子商务）。</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本题以伏牛山的地理环境为背景材料，涉及到地理环境的整体性、河流水文特征、保护水资源、工业可持续发展的措施等知识点，主要考查学生调动知识、运用知识解决问题的能力。</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伏牛山南坡地处东南季风迎风坡，受地形抬升，水汽易凝结，降水丰富；多次构造抬升，河流两岸有多级阶地，地形陡峭，地势起伏大，河流落差大，且降水丰富，河流较多。</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禁止矿产资源开发，有利于保护植被，防止水土流失，保持水土，减少河流含沙量，提高水质；涵养水源，保护水源地，保持水量稳定；矿产资源的开发会污染环境，禁止矿产资源开发，减少水污染，保护水质。</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当地的独山玉石资源现已严禁开采，所以应引进玉石资源；延长玉石产业链，促进产业多元化，提高玉雕技术、工艺，提高经济效益；提高与产品的质量，拓展市场范围；积极扩展营销渠道，发展电子商务。</w:t>
      </w:r>
    </w:p>
    <w:p>
      <w:pPr>
        <w:spacing w:line="360" w:lineRule="auto"/>
        <w:jc w:val="left"/>
        <w:textAlignment w:val="center"/>
        <w:rPr>
          <w:color w:val="000000"/>
        </w:rPr>
      </w:pPr>
      <w:r>
        <w:rPr>
          <w:color w:val="000000"/>
        </w:rPr>
        <w:t xml:space="preserve">18. </w:t>
      </w:r>
      <w:r>
        <w:rPr>
          <w:rFonts w:ascii="宋体" w:eastAsia="宋体" w:hAnsi="宋体" w:cs="宋体"/>
          <w:color w:val="000000"/>
        </w:rPr>
        <w:t>读图文材料，回答下列问题。</w:t>
      </w:r>
    </w:p>
    <w:p>
      <w:pPr>
        <w:spacing w:line="360" w:lineRule="auto"/>
        <w:ind w:firstLine="420"/>
        <w:jc w:val="left"/>
        <w:textAlignment w:val="center"/>
        <w:rPr>
          <w:color w:val="000000"/>
        </w:rPr>
      </w:pPr>
      <w:r>
        <w:rPr>
          <w:rFonts w:ascii="楷体" w:eastAsia="楷体" w:hAnsi="楷体" w:cs="楷体"/>
          <w:color w:val="000000"/>
        </w:rPr>
        <w:t>埃及国土面积约100万平方千米，人口超过1亿。农业是埃及的重要产业部门，农业产值占总产值的18%，农业劳动力占全国劳动力的31%。农产品中柑橘、洋葱、葡萄等果蔬产品主要用于出口，但粮食需要进口。</w:t>
      </w:r>
    </w:p>
    <w:p>
      <w:pPr>
        <w:spacing w:line="360" w:lineRule="auto"/>
        <w:jc w:val="left"/>
        <w:textAlignment w:val="center"/>
        <w:rPr>
          <w:color w:val="000000"/>
        </w:rPr>
      </w:pPr>
      <w:r>
        <w:rPr>
          <w:color w:val="000000"/>
        </w:rPr>
        <w:drawing>
          <wp:inline>
            <wp:extent cx="3800475" cy="25622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2"/>
                    <a:stretch>
                      <a:fillRect/>
                    </a:stretch>
                  </pic:blipFill>
                  <pic:spPr>
                    <a:xfrm>
                      <a:off x="0" y="0"/>
                      <a:ext cx="3800475" cy="25622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分析埃及农业发展的限制性条件。</w:t>
      </w:r>
    </w:p>
    <w:p>
      <w:pPr>
        <w:spacing w:line="360" w:lineRule="auto"/>
        <w:jc w:val="left"/>
        <w:textAlignment w:val="center"/>
        <w:rPr>
          <w:color w:val="000000"/>
        </w:rPr>
      </w:pPr>
      <w:r>
        <w:rPr>
          <w:color w:val="000000"/>
        </w:rPr>
        <w:t>（2）</w:t>
      </w:r>
      <w:r>
        <w:rPr>
          <w:rFonts w:ascii="宋体" w:eastAsia="宋体" w:hAnsi="宋体" w:cs="宋体"/>
          <w:color w:val="000000"/>
        </w:rPr>
        <w:t>针对埃及农业生产状况，埃及政府一方面提高粮食种植面积的比重，另一方面继续大力发展果蔬生产,说明这种做法的意义。</w:t>
      </w:r>
    </w:p>
    <w:p>
      <w:pPr>
        <w:spacing w:line="360" w:lineRule="auto"/>
        <w:ind w:firstLine="420"/>
        <w:jc w:val="left"/>
        <w:textAlignment w:val="center"/>
        <w:rPr>
          <w:color w:val="000000"/>
        </w:rPr>
      </w:pPr>
      <w:r>
        <w:rPr>
          <w:rFonts w:ascii="楷体" w:eastAsia="楷体" w:hAnsi="楷体" w:cs="楷体"/>
          <w:color w:val="000000"/>
        </w:rPr>
        <w:t>中埃·泰达苏伊士经贸合作区是中国、埃及合作建设的国家级境外经贸合作区。园区将建成可容纳200家企业入驻，提供超过4万个就业岗位，以“四生(生产+生活+生态+生命）一体”练规划建设的产城融合的活力新城。“四生一体”理念中的生产、生活、生态是指从经济、社会、环境的角度使园区实现可持续发展，生命是指使生产、生活、生态都具有生机和活力。</w:t>
      </w:r>
    </w:p>
    <w:p>
      <w:pPr>
        <w:spacing w:line="360" w:lineRule="auto"/>
        <w:jc w:val="left"/>
        <w:textAlignment w:val="center"/>
        <w:rPr>
          <w:color w:val="000000"/>
        </w:rPr>
      </w:pPr>
      <w:r>
        <w:rPr>
          <w:color w:val="000000"/>
        </w:rPr>
        <w:t>（3）</w:t>
      </w:r>
      <w:r>
        <w:rPr>
          <w:rFonts w:ascii="宋体" w:eastAsia="宋体" w:hAnsi="宋体" w:cs="宋体"/>
          <w:color w:val="000000"/>
        </w:rPr>
        <w:t>填表说明园区为落实“四生一体”理念，实现可持续发展，应从经济、社会、环境角度各采取哪些措施?</w:t>
      </w:r>
    </w:p>
    <w:tbl>
      <w:tblPr>
        <w:tblStyle w:val="TableNormal"/>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1"/>
        <w:gridCol w:w="2589"/>
      </w:tblGrid>
      <w:tr>
        <w:tblPrEx>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450"/>
        </w:trPr>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角度</w:t>
            </w:r>
          </w:p>
        </w:tc>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措施</w:t>
            </w:r>
          </w:p>
        </w:tc>
      </w:tr>
      <w:tr>
        <w:tblPrEx>
          <w:tblW w:w="5280" w:type="dxa"/>
          <w:tblCellMar>
            <w:top w:w="120" w:type="dxa"/>
            <w:left w:w="120" w:type="dxa"/>
            <w:bottom w:w="120" w:type="dxa"/>
            <w:right w:w="120" w:type="dxa"/>
          </w:tblCellMar>
        </w:tblPrEx>
        <w:trPr>
          <w:cantSplit w:val="0"/>
          <w:trHeight w:val="435"/>
        </w:trPr>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生产（经济）</w:t>
            </w:r>
          </w:p>
        </w:tc>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①</w:t>
            </w:r>
            <w:r>
              <w:rPr>
                <w:color w:val="000000"/>
              </w:rPr>
              <w:t>_______</w:t>
            </w:r>
          </w:p>
        </w:tc>
      </w:tr>
      <w:tr>
        <w:tblPrEx>
          <w:tblW w:w="5280" w:type="dxa"/>
          <w:tblCellMar>
            <w:top w:w="120" w:type="dxa"/>
            <w:left w:w="120" w:type="dxa"/>
            <w:bottom w:w="120" w:type="dxa"/>
            <w:right w:w="120" w:type="dxa"/>
          </w:tblCellMar>
        </w:tblPrEx>
        <w:trPr>
          <w:cantSplit w:val="0"/>
          <w:trHeight w:val="450"/>
        </w:trPr>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生活（社会）</w:t>
            </w:r>
          </w:p>
        </w:tc>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②</w:t>
            </w:r>
            <w:r>
              <w:rPr>
                <w:color w:val="000000"/>
              </w:rPr>
              <w:t>_______</w:t>
            </w:r>
          </w:p>
        </w:tc>
      </w:tr>
      <w:tr>
        <w:tblPrEx>
          <w:tblW w:w="5280" w:type="dxa"/>
          <w:tblCellMar>
            <w:top w:w="120" w:type="dxa"/>
            <w:left w:w="120" w:type="dxa"/>
            <w:bottom w:w="120" w:type="dxa"/>
            <w:right w:w="120" w:type="dxa"/>
          </w:tblCellMar>
        </w:tblPrEx>
        <w:trPr>
          <w:cantSplit w:val="0"/>
          <w:trHeight w:val="435"/>
        </w:trPr>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生态（环境）</w:t>
            </w:r>
          </w:p>
        </w:tc>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③</w:t>
            </w:r>
            <w:r>
              <w:rPr>
                <w:color w:val="000000"/>
              </w:rPr>
              <w:t>_______</w:t>
            </w:r>
          </w:p>
        </w:tc>
      </w:tr>
    </w:tbl>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大部分地区受副热带高气压带和信风带影响，气候干旱，降水少；河流少，水资源短缺；沙漠面积大，可利用土地面积小，耕地不足；农业从业人口多，农业技术相对落后。</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增加粮食产量，减少粮食进口；增加果蔬出口创汇（增加收入）；保障本国粮食安全。</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宋体" w:eastAsia="宋体" w:hAnsi="宋体" w:cs="宋体"/>
          <w:color w:val="000000"/>
        </w:rPr>
        <w:t>培育、引进适合当地条件、具有竞争力的产业（发展清洁生产方式；产业优化、转型）。</w:t>
      </w:r>
      <w:r>
        <w:rPr>
          <w:color w:val="000000"/>
        </w:rPr>
        <w:t xml:space="preserve">    ②. </w:t>
      </w:r>
      <w:r>
        <w:rPr>
          <w:rFonts w:ascii="宋体" w:eastAsia="宋体" w:hAnsi="宋体" w:cs="宋体"/>
          <w:color w:val="000000"/>
        </w:rPr>
        <w:t>建设以人为本，宜居的生活环境（营造全面系统的生活配套设施；增加就业岗位，提高当地居民收入）。</w:t>
      </w:r>
      <w:r>
        <w:rPr>
          <w:color w:val="000000"/>
        </w:rPr>
        <w:t xml:space="preserve">    ③. </w:t>
      </w:r>
      <w:r>
        <w:rPr>
          <w:rFonts w:ascii="宋体" w:eastAsia="宋体" w:hAnsi="宋体" w:cs="宋体"/>
          <w:color w:val="000000"/>
        </w:rPr>
        <w:t>减少资源消耗和环境污染，防止环境退化。</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本题以埃及的地理环境为背景材料，涉及到农业区位因素、可持续发展等知识点，主要考查学生调动知识、运用知识解决问题的能力。</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结合所学埃及大部分地区受副热带高气压带和信风带控制，为热带沙漠气候，气候干旱，降水少；由于降水稀少，河流少，水资源短缺，农业灌溉水源短缺；沙漠、戈壁广布，可利用土地面积小，耕地不足，限制农业生产；经济发展相对落后，技术水平低，农业技术相对落后。</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提高粮食种植面积的比，可以增加粮食产量，减少粮食进口，减少粮食的对外依赖，保障本国粮食生产安全。果蔬产品主要用于出口，继续大力发展果蔬生产，增加果蔬出口创汇，增加收入。</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从经济的角度，培育、引进适合当地条件、具有竞争力的产业，因地制宜，发挥区域优势，发展优势产业，促进经济发展；从社会的角度看，积极促进产业优化升级、转型，发展清洁生产方式，建设以人为本，美化环境，建设宜居城市，营造全面系统的生活配套设施，提升城市的服务质量；增加就业岗位，缓解就业压力，提高当地居民收入。从环境的角度看，减少资源消耗和环境污染，防止环境退化，保护生态环境。</w:t>
      </w:r>
    </w:p>
    <w:sectPr w:rsidSect="00C321EB">
      <w:footerReference w:type="default" r:id="rId23"/>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wmf"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wmf"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wmf"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