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A49" w:rsidRPr="00BE135B" w:rsidRDefault="006A02D2">
      <w:pPr>
        <w:pStyle w:val="p1"/>
        <w:widowControl/>
        <w:rPr>
          <w:rFonts w:asciiTheme="minorEastAsia" w:eastAsiaTheme="minorEastAsia" w:hAnsiTheme="minorEastAsia" w:cs=".PingFangSC-Regular"/>
          <w:sz w:val="22"/>
          <w:szCs w:val="22"/>
        </w:rPr>
      </w:pPr>
      <w:r w:rsidRPr="00BE135B">
        <w:rPr>
          <w:rStyle w:val="s1"/>
          <w:rFonts w:asciiTheme="minorEastAsia" w:eastAsiaTheme="minorEastAsia" w:hAnsiTheme="minorEastAsia" w:hint="eastAsia"/>
          <w:sz w:val="22"/>
          <w:szCs w:val="22"/>
        </w:rPr>
        <w:t>诚如对方辩友所说</w:t>
      </w:r>
      <w:r w:rsidRPr="00BE135B">
        <w:rPr>
          <w:rStyle w:val="s1"/>
          <w:sz w:val="22"/>
          <w:szCs w:val="22"/>
        </w:rPr>
        <w:t>，</w:t>
      </w:r>
      <w:r w:rsidRPr="00BE135B">
        <w:rPr>
          <w:rStyle w:val="s1"/>
          <w:rFonts w:asciiTheme="minorEastAsia" w:eastAsiaTheme="minorEastAsia" w:hAnsiTheme="minorEastAsia" w:hint="eastAsia"/>
          <w:sz w:val="22"/>
          <w:szCs w:val="22"/>
        </w:rPr>
        <w:t>我们有各种各样</w:t>
      </w:r>
      <w:r w:rsidR="001D3976" w:rsidRPr="00BE135B">
        <w:rPr>
          <w:rStyle w:val="s1"/>
          <w:sz w:val="22"/>
          <w:szCs w:val="22"/>
        </w:rPr>
        <w:t>的</w:t>
      </w:r>
      <w:r w:rsidRPr="00BE135B">
        <w:rPr>
          <w:rStyle w:val="s1"/>
          <w:rFonts w:asciiTheme="minorEastAsia" w:eastAsiaTheme="minorEastAsia" w:hAnsiTheme="minorEastAsia" w:hint="eastAsia"/>
          <w:sz w:val="22"/>
          <w:szCs w:val="22"/>
        </w:rPr>
        <w:t>理想和</w:t>
      </w:r>
      <w:r w:rsidRPr="00BE135B">
        <w:rPr>
          <w:rStyle w:val="s1"/>
          <w:sz w:val="22"/>
          <w:szCs w:val="22"/>
        </w:rPr>
        <w:t>意愿</w:t>
      </w:r>
      <w:r w:rsidRPr="00BE135B">
        <w:rPr>
          <w:rStyle w:val="s1"/>
          <w:rFonts w:asciiTheme="minorEastAsia" w:eastAsiaTheme="minorEastAsia" w:hAnsiTheme="minorEastAsia" w:hint="eastAsia"/>
          <w:sz w:val="22"/>
          <w:szCs w:val="22"/>
        </w:rPr>
        <w:t>。但是我们的行为，在很大程度上并不由自我意志决定。一方面</w:t>
      </w:r>
      <w:r w:rsidRPr="00BE135B">
        <w:rPr>
          <w:rStyle w:val="s1"/>
          <w:rFonts w:asciiTheme="minorEastAsia" w:eastAsiaTheme="minorEastAsia" w:hAnsiTheme="minorEastAsia"/>
          <w:sz w:val="22"/>
          <w:szCs w:val="22"/>
        </w:rPr>
        <w:t>，</w:t>
      </w:r>
      <w:r w:rsidRPr="00BE135B">
        <w:rPr>
          <w:rStyle w:val="s1"/>
          <w:rFonts w:asciiTheme="minorEastAsia" w:eastAsiaTheme="minorEastAsia" w:hAnsiTheme="minorEastAsia" w:hint="eastAsia"/>
          <w:sz w:val="22"/>
          <w:szCs w:val="22"/>
        </w:rPr>
        <w:t>受到政策</w:t>
      </w:r>
      <w:r w:rsidRPr="00BE135B">
        <w:rPr>
          <w:rStyle w:val="s1"/>
          <w:rFonts w:asciiTheme="minorEastAsia" w:eastAsiaTheme="minorEastAsia" w:hAnsiTheme="minorEastAsia"/>
          <w:sz w:val="22"/>
          <w:szCs w:val="22"/>
        </w:rPr>
        <w:t>——</w:t>
      </w:r>
      <w:r w:rsidRPr="00BE135B">
        <w:rPr>
          <w:rStyle w:val="s1"/>
          <w:rFonts w:asciiTheme="minorEastAsia" w:eastAsiaTheme="minorEastAsia" w:hAnsiTheme="minorEastAsia" w:hint="eastAsia"/>
          <w:sz w:val="22"/>
          <w:szCs w:val="22"/>
        </w:rPr>
        <w:t>也就是政治精英的意志的影响</w:t>
      </w:r>
      <w:r w:rsidRPr="00BE135B">
        <w:rPr>
          <w:rStyle w:val="s1"/>
          <w:rFonts w:asciiTheme="minorEastAsia" w:eastAsiaTheme="minorEastAsia" w:hAnsiTheme="minorEastAsia"/>
          <w:sz w:val="22"/>
          <w:szCs w:val="22"/>
        </w:rPr>
        <w:t>。</w:t>
      </w:r>
      <w:r w:rsidRPr="00BE135B">
        <w:rPr>
          <w:rStyle w:val="s1"/>
          <w:rFonts w:asciiTheme="minorEastAsia" w:eastAsiaTheme="minorEastAsia" w:hAnsiTheme="minorEastAsia" w:hint="eastAsia"/>
          <w:sz w:val="22"/>
          <w:szCs w:val="22"/>
        </w:rPr>
        <w:t>政策可能强迫我们做事，譬如我是个小富即安的农民，在斯大林执行第一个五年计划时我却不得不交出我的土地和农产品去建我并不愿意看到的集体农场。政策也可能鼓励我们做事，又比如我是赫鲁晓夫时期的一个大学生，因为政策鼓励大力发展航空航天，给从事航天科研的人优惠，我可能会变更我的专业去发展执政者想大力发展的事业。另一方面，我们会</w:t>
      </w:r>
      <w:r w:rsidR="002E136D" w:rsidRPr="00BE135B">
        <w:rPr>
          <w:rStyle w:val="s1"/>
          <w:rFonts w:asciiTheme="minorEastAsia" w:eastAsiaTheme="minorEastAsia" w:hAnsiTheme="minorEastAsia" w:hint="eastAsia"/>
          <w:sz w:val="22"/>
          <w:szCs w:val="22"/>
        </w:rPr>
        <w:t>受到思想先进的精英的感召。且看列宁让多少饥寒交迫的人们接受了自己的思想，从而将大众的愤怒转化为革命的热情，让大众投身到了革命的浪潮中，建立了苏维埃政权。并且，</w:t>
      </w:r>
      <w:r w:rsidR="001D3976" w:rsidRPr="00BE135B">
        <w:rPr>
          <w:rStyle w:val="s1"/>
          <w:sz w:val="22"/>
          <w:szCs w:val="22"/>
        </w:rPr>
        <w:t>科技革命决定产业革命，决定了大众的生产方式和生活方式</w:t>
      </w:r>
      <w:r w:rsidR="002E136D" w:rsidRPr="00BE135B">
        <w:rPr>
          <w:rStyle w:val="s1"/>
          <w:rFonts w:asciiTheme="minorEastAsia" w:eastAsiaTheme="minorEastAsia" w:hAnsiTheme="minorEastAsia" w:hint="eastAsia"/>
          <w:sz w:val="22"/>
          <w:szCs w:val="22"/>
        </w:rPr>
        <w:t>甚至是意识形态。人类历史上的三次工业革命，无一不是以划时代的科技产品问世为标志，这都是科学和工程精英的智慧成果</w:t>
      </w:r>
      <w:r w:rsidR="002E136D" w:rsidRPr="00BE135B">
        <w:rPr>
          <w:rStyle w:val="s1"/>
          <w:sz w:val="22"/>
          <w:szCs w:val="22"/>
        </w:rPr>
        <w:t>。我方</w:t>
      </w:r>
      <w:r w:rsidR="002E136D" w:rsidRPr="00BE135B">
        <w:rPr>
          <w:rStyle w:val="s1"/>
          <w:rFonts w:eastAsiaTheme="minorEastAsia" w:hint="eastAsia"/>
          <w:sz w:val="22"/>
          <w:szCs w:val="22"/>
        </w:rPr>
        <w:t>您方论点里的</w:t>
      </w:r>
      <w:r w:rsidR="002E136D" w:rsidRPr="00BE135B">
        <w:rPr>
          <w:rStyle w:val="s1"/>
          <w:sz w:val="22"/>
          <w:szCs w:val="22"/>
        </w:rPr>
        <w:t>大众是历史的主体,</w:t>
      </w:r>
      <w:r w:rsidR="001D3976" w:rsidRPr="00BE135B">
        <w:rPr>
          <w:rStyle w:val="s1"/>
          <w:sz w:val="22"/>
          <w:szCs w:val="22"/>
        </w:rPr>
        <w:t>大众活动作用于外部世界从而决定了历史。但又是什么决定了大众的活动呢？是政策，是革命氛围，是科技水平，这一切都由精英来创造。我方认为，</w:t>
      </w:r>
      <w:r w:rsidR="002E136D" w:rsidRPr="00BE135B">
        <w:rPr>
          <w:rStyle w:val="s1"/>
          <w:sz w:val="22"/>
          <w:szCs w:val="22"/>
        </w:rPr>
        <w:t>精英通过影响大众活动实现其意志，社会历史是精英意志的</w:t>
      </w:r>
      <w:r w:rsidR="002E136D" w:rsidRPr="00BE135B">
        <w:rPr>
          <w:rStyle w:val="s1"/>
          <w:rFonts w:asciiTheme="minorEastAsia" w:eastAsiaTheme="minorEastAsia" w:hAnsiTheme="minorEastAsia" w:hint="eastAsia"/>
          <w:sz w:val="22"/>
          <w:szCs w:val="22"/>
        </w:rPr>
        <w:t>投影</w:t>
      </w:r>
      <w:r w:rsidR="001D3976" w:rsidRPr="00BE135B">
        <w:rPr>
          <w:rStyle w:val="s1"/>
          <w:sz w:val="22"/>
          <w:szCs w:val="22"/>
        </w:rPr>
        <w:t>，苏联历史乃至人类历</w:t>
      </w:r>
      <w:bookmarkStart w:id="0" w:name="_GoBack"/>
      <w:bookmarkEnd w:id="0"/>
      <w:r w:rsidR="001D3976" w:rsidRPr="00BE135B">
        <w:rPr>
          <w:rStyle w:val="s1"/>
          <w:sz w:val="22"/>
          <w:szCs w:val="22"/>
        </w:rPr>
        <w:t>史由精英决定。</w:t>
      </w:r>
    </w:p>
    <w:p w:rsidR="00146A49" w:rsidRPr="00BE135B" w:rsidRDefault="00146A49">
      <w:pPr>
        <w:rPr>
          <w:sz w:val="22"/>
          <w:szCs w:val="22"/>
        </w:rPr>
      </w:pPr>
    </w:p>
    <w:sectPr w:rsidR="00146A49" w:rsidRPr="00BE135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32B" w:rsidRDefault="0004032B" w:rsidP="006A02D2">
      <w:r>
        <w:separator/>
      </w:r>
    </w:p>
  </w:endnote>
  <w:endnote w:type="continuationSeparator" w:id="0">
    <w:p w:rsidR="0004032B" w:rsidRDefault="0004032B" w:rsidP="006A0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SC-Regular">
    <w:altName w:val="Calibri"/>
    <w:charset w:val="00"/>
    <w:family w:val="auto"/>
    <w:pitch w:val="default"/>
  </w:font>
  <w:font w:name="Cambria">
    <w:charset w:val="00"/>
    <w:family w:val="roman"/>
    <w:pitch w:val="variable"/>
    <w:sig w:usb0="E00002FF" w:usb1="400004FF" w:usb2="00000000" w:usb3="00000000" w:csb0="0000019F" w:csb1="00000000"/>
  </w:font>
  <w:font w:name="Calibri">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32B" w:rsidRDefault="0004032B" w:rsidP="006A02D2">
      <w:r>
        <w:separator/>
      </w:r>
    </w:p>
  </w:footnote>
  <w:footnote w:type="continuationSeparator" w:id="0">
    <w:p w:rsidR="0004032B" w:rsidRDefault="0004032B" w:rsidP="006A02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A49"/>
    <w:rsid w:val="0004032B"/>
    <w:rsid w:val="00146A49"/>
    <w:rsid w:val="001A5FD2"/>
    <w:rsid w:val="001D3976"/>
    <w:rsid w:val="001E57E5"/>
    <w:rsid w:val="002E136D"/>
    <w:rsid w:val="006A02D2"/>
    <w:rsid w:val="00BE135B"/>
    <w:rsid w:val="00E50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C1C3B98B-C759-42A2-AD28-0890731E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s1">
    <w:name w:val="s1"/>
    <w:basedOn w:val="a0"/>
    <w:rPr>
      <w:rFonts w:ascii=".PingFangSC-Regular" w:eastAsia=".PingFangSC-Regular" w:hAnsi=".PingFangSC-Regular" w:cs=".PingFangSC-Regular"/>
      <w:sz w:val="34"/>
      <w:szCs w:val="34"/>
    </w:rPr>
  </w:style>
  <w:style w:type="paragraph" w:customStyle="1" w:styleId="p1">
    <w:name w:val="p1"/>
    <w:basedOn w:val="a"/>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 (6)</dc:creator>
  <cp:lastModifiedBy>HelloJavabean</cp:lastModifiedBy>
  <cp:revision>4</cp:revision>
  <dcterms:created xsi:type="dcterms:W3CDTF">2016-11-15T04:48:00Z</dcterms:created>
  <dcterms:modified xsi:type="dcterms:W3CDTF">2016-11-15T05:16:00Z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