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34DB7EA4" w:rsidR="00B86C5D" w:rsidRPr="00B86C5D" w:rsidRDefault="00EE2BE7" w:rsidP="008E3A43">
      <w:pPr>
        <w:spacing w:after="240"/>
        <w:jc w:val="center"/>
        <w:rPr>
          <w:b/>
          <w:bCs/>
          <w:sz w:val="28"/>
          <w:szCs w:val="28"/>
          <w:u w:val="single"/>
        </w:rPr>
      </w:pPr>
      <w:r w:rsidRPr="00EE2BE7">
        <w:rPr>
          <w:b/>
          <w:bCs/>
          <w:sz w:val="28"/>
          <w:szCs w:val="28"/>
          <w:u w:val="single"/>
        </w:rPr>
        <w:t>QCM</w:t>
      </w:r>
      <w:r>
        <w:rPr>
          <w:b/>
          <w:bCs/>
          <w:sz w:val="28"/>
          <w:szCs w:val="28"/>
          <w:u w:val="single"/>
        </w:rPr>
        <w:t xml:space="preserve"> </w:t>
      </w:r>
      <w:r w:rsidR="00B86C5D" w:rsidRPr="00B86C5D">
        <w:rPr>
          <w:b/>
          <w:bCs/>
          <w:sz w:val="28"/>
          <w:szCs w:val="28"/>
          <w:u w:val="single"/>
        </w:rPr>
        <w:t xml:space="preserve">sur </w:t>
      </w:r>
      <w:r w:rsidR="00944F64">
        <w:rPr>
          <w:b/>
          <w:bCs/>
          <w:sz w:val="28"/>
          <w:szCs w:val="28"/>
          <w:u w:val="single"/>
        </w:rPr>
        <w:t>KM</w:t>
      </w:r>
      <w:r w:rsidR="00B86C5D" w:rsidRPr="00B86C5D">
        <w:rPr>
          <w:b/>
          <w:bCs/>
          <w:sz w:val="28"/>
          <w:szCs w:val="28"/>
          <w:u w:val="single"/>
        </w:rPr>
        <w:t>:</w:t>
      </w:r>
    </w:p>
    <w:p w14:paraId="7395FBB3" w14:textId="77777777" w:rsidR="00944F64" w:rsidRDefault="00944F64" w:rsidP="00944F64">
      <w:pPr>
        <w:spacing w:after="120"/>
        <w:jc w:val="center"/>
        <w:rPr>
          <w:rFonts w:ascii="Arial" w:hAnsi="Arial" w:cs="Arial"/>
        </w:rPr>
      </w:pPr>
      <w:r w:rsidRPr="00944F64">
        <w:rPr>
          <w:rFonts w:ascii="Arial" w:hAnsi="Arial" w:cs="Arial"/>
        </w:rPr>
        <w:t>Voici 10 questions à choix multiples sur la gestion de la connaissance (KM) dans un contexte d'intelligence d'affaires :</w:t>
      </w:r>
    </w:p>
    <w:p w14:paraId="2A0ABDCF" w14:textId="77777777" w:rsidR="00944F64" w:rsidRDefault="00944F64" w:rsidP="00944F64">
      <w:pPr>
        <w:spacing w:after="120"/>
        <w:jc w:val="center"/>
        <w:rPr>
          <w:rFonts w:ascii="Arial" w:hAnsi="Arial" w:cs="Arial"/>
        </w:rPr>
      </w:pPr>
    </w:p>
    <w:p w14:paraId="700159F3" w14:textId="77777777" w:rsidR="00944F64" w:rsidRPr="00944F64" w:rsidRDefault="00944F64" w:rsidP="00944F64">
      <w:pPr>
        <w:spacing w:after="120"/>
        <w:jc w:val="center"/>
        <w:rPr>
          <w:rFonts w:ascii="Arial" w:hAnsi="Arial" w:cs="Arial"/>
        </w:rPr>
      </w:pPr>
    </w:p>
    <w:p w14:paraId="5BE6090C"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est l'objectif principal de la gestion de la connaissance dans le cadre de l'intelligence d'affaires ?</w:t>
      </w:r>
      <w:r w:rsidRPr="00944F64">
        <w:rPr>
          <w:rFonts w:ascii="Arial" w:hAnsi="Arial" w:cs="Arial"/>
        </w:rPr>
        <w:t xml:space="preserve"> a) Optimiser les opérations transactionnelles b) Collecter, organiser et exploiter les connaissances pour améliorer la prise de décision c) Automatiser les processus métier</w:t>
      </w:r>
    </w:p>
    <w:p w14:paraId="22F602E1"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 est la principale différence entre les connaissances explicites et tacites dans le KM ?</w:t>
      </w:r>
      <w:r w:rsidRPr="00944F64">
        <w:rPr>
          <w:rFonts w:ascii="Arial" w:hAnsi="Arial" w:cs="Arial"/>
        </w:rPr>
        <w:t xml:space="preserve"> a) Les connaissances explicites sont facilement documentées, tandis que les tacites reposent sur l'expérience personnelle b) Les connaissances explicites sont non structurées, les tacites sont structurées c) Les connaissances explicites nécessitent l'IA pour être analysées</w:t>
      </w:r>
    </w:p>
    <w:p w14:paraId="52D92C55"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Comment le KM améliore-t-il la performance des systèmes d'intelligence d'affaires ?</w:t>
      </w:r>
      <w:r w:rsidRPr="00944F64">
        <w:rPr>
          <w:rFonts w:ascii="Arial" w:hAnsi="Arial" w:cs="Arial"/>
        </w:rPr>
        <w:t xml:space="preserve"> a) En fournissant des insights basés uniquement sur les données brutes b) En combinant les données analytiques et les savoirs organisationnels pour des décisions plus éclairées c) En remplaçant les systèmes de BI par des bases de données simples</w:t>
      </w:r>
    </w:p>
    <w:p w14:paraId="7086945D"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outil de KM est souvent utilisé pour soutenir l'intelligence d'affaires ?</w:t>
      </w:r>
      <w:r w:rsidRPr="00944F64">
        <w:rPr>
          <w:rFonts w:ascii="Arial" w:hAnsi="Arial" w:cs="Arial"/>
        </w:rPr>
        <w:t xml:space="preserve"> a) Plateformes collaboratives b) Logiciels de traitement d'image c) Applications de jeux en ligne</w:t>
      </w:r>
    </w:p>
    <w:p w14:paraId="75F6ABAB"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Pourquoi le KM est-il essentiel pour l'innovation dans un contexte de BI ?</w:t>
      </w:r>
      <w:r w:rsidRPr="00944F64">
        <w:rPr>
          <w:rFonts w:ascii="Arial" w:hAnsi="Arial" w:cs="Arial"/>
        </w:rPr>
        <w:t xml:space="preserve"> a) Parce qu'il automatise toutes les décisions stratégiques b) Parce qu'il permet le partage des idées et le développement de nouvelles approches basées sur les connaissances existantes c) Parce qu'il élimine la nécessité de collecter des données</w:t>
      </w:r>
    </w:p>
    <w:p w14:paraId="1324B0F1"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 étape du KM peut soutenir les projets BI ?</w:t>
      </w:r>
      <w:r w:rsidRPr="00944F64">
        <w:rPr>
          <w:rFonts w:ascii="Arial" w:hAnsi="Arial" w:cs="Arial"/>
        </w:rPr>
        <w:t xml:space="preserve"> a) L'acquisition et la centralisation des connaissances clés b) La suppression des bases de données historiques c) L'extraction de données en temps réel uniquement</w:t>
      </w:r>
    </w:p>
    <w:p w14:paraId="01A4BDBC"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 est un défi courant de l'intégration du KM avec la BI ?</w:t>
      </w:r>
      <w:r w:rsidRPr="00944F64">
        <w:rPr>
          <w:rFonts w:ascii="Arial" w:hAnsi="Arial" w:cs="Arial"/>
        </w:rPr>
        <w:t xml:space="preserve"> a) La difficulté à analyser des données quantitatives b) La conversion des connaissances tacites en formats exploitables c) Le manque de technologies de stockage de données</w:t>
      </w:r>
    </w:p>
    <w:p w14:paraId="280F80E8"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Les tableaux de bord BI bénéficient du KM en :</w:t>
      </w:r>
      <w:r w:rsidRPr="00944F64">
        <w:rPr>
          <w:rFonts w:ascii="Arial" w:hAnsi="Arial" w:cs="Arial"/>
        </w:rPr>
        <w:t xml:space="preserve"> a) Accélérant les calculs analytiques b) Intégrant des leçons apprises et des expériences professionnelles dans la visualisation des données c) Supprimant les dimensions dans les analyses</w:t>
      </w:r>
    </w:p>
    <w:p w14:paraId="75D1132E"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Quelles sont les synergies principales entre KM et BI ?</w:t>
      </w:r>
      <w:r w:rsidRPr="00944F64">
        <w:rPr>
          <w:rFonts w:ascii="Arial" w:hAnsi="Arial" w:cs="Arial"/>
        </w:rPr>
        <w:t xml:space="preserve"> a) Utilisation des bases de données pour améliorer la créativité des employés b) Combinaison des outils de BI et des pratiques KM pour une prise de décision informée et rapide c) Remplacement des connaissances tacites par des modèles prédictifs</w:t>
      </w:r>
    </w:p>
    <w:p w14:paraId="70D9BB50" w14:textId="77777777" w:rsidR="00944F64" w:rsidRPr="00944F64" w:rsidRDefault="00944F64" w:rsidP="00944F64">
      <w:pPr>
        <w:numPr>
          <w:ilvl w:val="0"/>
          <w:numId w:val="10"/>
        </w:numPr>
        <w:spacing w:after="120"/>
        <w:rPr>
          <w:rFonts w:ascii="Arial" w:hAnsi="Arial" w:cs="Arial"/>
        </w:rPr>
      </w:pPr>
      <w:r w:rsidRPr="00944F64">
        <w:rPr>
          <w:rFonts w:ascii="Arial" w:hAnsi="Arial" w:cs="Arial"/>
          <w:b/>
          <w:bCs/>
        </w:rPr>
        <w:t>Comment le KM peut-il rendre les projets BI plus efficaces ?</w:t>
      </w:r>
      <w:r w:rsidRPr="00944F64">
        <w:rPr>
          <w:rFonts w:ascii="Arial" w:hAnsi="Arial" w:cs="Arial"/>
        </w:rPr>
        <w:t xml:space="preserve"> a) En réduisant le temps d'accès aux données importantes grâce à la centralisation des connaissances b) En remplaçant les systèmes de BI par des solutions cloud uniquement c) En développant des outils indépendants qui ignorent les données historiques</w:t>
      </w:r>
    </w:p>
    <w:p w14:paraId="6742D9E6" w14:textId="77777777" w:rsidR="00944F64" w:rsidRPr="00E872D8" w:rsidRDefault="00944F64" w:rsidP="00944F64">
      <w:pPr>
        <w:spacing w:after="120"/>
        <w:rPr>
          <w:rFonts w:ascii="Arial" w:hAnsi="Arial" w:cs="Arial"/>
        </w:rPr>
      </w:pPr>
    </w:p>
    <w:p w14:paraId="260DE091" w14:textId="77777777" w:rsidR="000C6583" w:rsidRPr="000C6583" w:rsidRDefault="000C6583" w:rsidP="00944F64">
      <w:pPr>
        <w:spacing w:after="120"/>
        <w:rPr>
          <w:rFonts w:ascii="Arial" w:hAnsi="Arial" w:cs="Arial"/>
        </w:rPr>
      </w:pPr>
    </w:p>
    <w:sectPr w:rsidR="000C6583" w:rsidRPr="000C6583" w:rsidSect="00E872D8">
      <w:pgSz w:w="12240" w:h="15840"/>
      <w:pgMar w:top="964" w:right="104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539393241">
    <w:abstractNumId w:val="5"/>
  </w:num>
  <w:num w:numId="2" w16cid:durableId="1965768458">
    <w:abstractNumId w:val="4"/>
  </w:num>
  <w:num w:numId="3" w16cid:durableId="1795051475">
    <w:abstractNumId w:val="2"/>
  </w:num>
  <w:num w:numId="4" w16cid:durableId="1881699558">
    <w:abstractNumId w:val="1"/>
  </w:num>
  <w:num w:numId="5" w16cid:durableId="486871315">
    <w:abstractNumId w:val="7"/>
  </w:num>
  <w:num w:numId="6" w16cid:durableId="1347100990">
    <w:abstractNumId w:val="9"/>
  </w:num>
  <w:num w:numId="7" w16cid:durableId="1819690676">
    <w:abstractNumId w:val="6"/>
  </w:num>
  <w:num w:numId="8" w16cid:durableId="1801264678">
    <w:abstractNumId w:val="8"/>
  </w:num>
  <w:num w:numId="9" w16cid:durableId="1398936190">
    <w:abstractNumId w:val="0"/>
  </w:num>
  <w:num w:numId="10" w16cid:durableId="1017393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921BB"/>
    <w:rsid w:val="000C6583"/>
    <w:rsid w:val="00292FAA"/>
    <w:rsid w:val="003C167F"/>
    <w:rsid w:val="00646BD0"/>
    <w:rsid w:val="0072553E"/>
    <w:rsid w:val="008901BD"/>
    <w:rsid w:val="008E3A43"/>
    <w:rsid w:val="00944F64"/>
    <w:rsid w:val="0095384C"/>
    <w:rsid w:val="00972E3A"/>
    <w:rsid w:val="00A31270"/>
    <w:rsid w:val="00B86C5D"/>
    <w:rsid w:val="00D830AB"/>
    <w:rsid w:val="00DD4F58"/>
    <w:rsid w:val="00E872D8"/>
    <w:rsid w:val="00EE2BE7"/>
    <w:rsid w:val="00F937B3"/>
    <w:rsid w:val="00F96D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6C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86C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86C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86C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86C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6C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6C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6C5D"/>
    <w:rPr>
      <w:rFonts w:eastAsiaTheme="majorEastAsia" w:cstheme="majorBidi"/>
      <w:color w:val="272727" w:themeColor="text1" w:themeTint="D8"/>
    </w:rPr>
  </w:style>
  <w:style w:type="paragraph" w:styleId="Titre">
    <w:name w:val="Title"/>
    <w:basedOn w:val="Normal"/>
    <w:next w:val="Normal"/>
    <w:link w:val="TitreC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C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6C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6C5D"/>
    <w:pPr>
      <w:spacing w:before="160"/>
      <w:jc w:val="center"/>
    </w:pPr>
    <w:rPr>
      <w:i/>
      <w:iCs/>
      <w:color w:val="404040" w:themeColor="text1" w:themeTint="BF"/>
    </w:rPr>
  </w:style>
  <w:style w:type="character" w:customStyle="1" w:styleId="CitationCar">
    <w:name w:val="Citation Car"/>
    <w:basedOn w:val="Policepardfaut"/>
    <w:link w:val="Citation"/>
    <w:uiPriority w:val="29"/>
    <w:rsid w:val="00B86C5D"/>
    <w:rPr>
      <w:i/>
      <w:iCs/>
      <w:color w:val="404040" w:themeColor="text1" w:themeTint="BF"/>
    </w:rPr>
  </w:style>
  <w:style w:type="paragraph" w:styleId="Paragraphedeliste">
    <w:name w:val="List Paragraph"/>
    <w:basedOn w:val="Normal"/>
    <w:uiPriority w:val="34"/>
    <w:qFormat/>
    <w:rsid w:val="00B86C5D"/>
    <w:pPr>
      <w:ind w:left="720"/>
      <w:contextualSpacing/>
    </w:pPr>
  </w:style>
  <w:style w:type="character" w:styleId="Accentuationintense">
    <w:name w:val="Intense Emphasis"/>
    <w:basedOn w:val="Policepardfaut"/>
    <w:uiPriority w:val="21"/>
    <w:qFormat/>
    <w:rsid w:val="00B86C5D"/>
    <w:rPr>
      <w:i/>
      <w:iCs/>
      <w:color w:val="2F5496" w:themeColor="accent1" w:themeShade="BF"/>
    </w:rPr>
  </w:style>
  <w:style w:type="paragraph" w:styleId="Citationintense">
    <w:name w:val="Intense Quote"/>
    <w:basedOn w:val="Normal"/>
    <w:next w:val="Normal"/>
    <w:link w:val="CitationintenseC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86C5D"/>
    <w:rPr>
      <w:i/>
      <w:iCs/>
      <w:color w:val="2F5496" w:themeColor="accent1" w:themeShade="BF"/>
    </w:rPr>
  </w:style>
  <w:style w:type="character" w:styleId="Rfrenceintense">
    <w:name w:val="Intense Reference"/>
    <w:basedOn w:val="Policepardfaut"/>
    <w:uiPriority w:val="32"/>
    <w:qFormat/>
    <w:rsid w:val="00B86C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2464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Michel Martel</cp:lastModifiedBy>
  <cp:revision>3</cp:revision>
  <dcterms:created xsi:type="dcterms:W3CDTF">2025-04-09T12:46:00Z</dcterms:created>
  <dcterms:modified xsi:type="dcterms:W3CDTF">2025-04-09T12:48:00Z</dcterms:modified>
</cp:coreProperties>
</file>