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371D48E9"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p>
    <w:p w14:paraId="35BEC150" w14:textId="0DAD541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720AED61" w14:textId="70C45954"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lastRenderedPageBreak/>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(Finnie-Ansley.J.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527DD3C6"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w:t>
      </w:r>
      <w:r w:rsidR="00F535E6">
        <w:rPr>
          <w:rFonts w:ascii="Arial" w:hAnsi="Arial" w:cs="Arial"/>
        </w:rPr>
        <w:lastRenderedPageBreak/>
        <w:t xml:space="preserve">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149A16C2" w14:textId="77777777" w:rsidR="001778FD" w:rsidRPr="00CF5569" w:rsidRDefault="001778FD" w:rsidP="001778FD">
      <w:pPr>
        <w:spacing w:before="120" w:after="120" w:line="360" w:lineRule="auto"/>
        <w:rPr>
          <w:rFonts w:ascii="Arial" w:hAnsi="Arial" w:cs="Arial"/>
        </w:rPr>
      </w:pPr>
    </w:p>
    <w:p w14:paraId="182B6FCB" w14:textId="7842E5FF" w:rsidR="002228B5" w:rsidRPr="00CF5569" w:rsidRDefault="002228B5" w:rsidP="00AC098D">
      <w:pPr>
        <w:spacing w:before="120" w:after="120" w:line="360" w:lineRule="auto"/>
        <w:rPr>
          <w:rFonts w:ascii="Arial" w:hAnsi="Arial" w:cs="Arial"/>
        </w:rPr>
      </w:pPr>
    </w:p>
    <w:p w14:paraId="397E6A50" w14:textId="77777777" w:rsidR="002228B5" w:rsidRPr="00CF5569" w:rsidRDefault="002228B5" w:rsidP="00AC098D">
      <w:pPr>
        <w:spacing w:before="120" w:after="120" w:line="360" w:lineRule="auto"/>
        <w:rPr>
          <w:rFonts w:ascii="Arial" w:hAnsi="Arial" w:cs="Arial"/>
        </w:rPr>
      </w:pP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04D90E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first author</w:t>
      </w:r>
      <w:r w:rsidR="00F33D34">
        <w:rPr>
          <w:rFonts w:ascii="Arial" w:hAnsi="Arial" w:cs="Arial"/>
        </w:rPr>
        <w:t>’</w:t>
      </w:r>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6F28163D" w:rsidR="00CF5569" w:rsidRDefault="002B5C35" w:rsidP="000B4E83">
      <w:pPr>
        <w:spacing w:before="120" w:after="120" w:line="360" w:lineRule="auto"/>
        <w:jc w:val="both"/>
        <w:rPr>
          <w:rFonts w:ascii="Arial" w:hAnsi="Arial" w:cs="Arial"/>
          <w:b/>
          <w:bCs/>
          <w:sz w:val="26"/>
          <w:szCs w:val="26"/>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private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730AE2A8"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w:t>
      </w:r>
      <w:r w:rsidRPr="00DB6637">
        <w:rPr>
          <w:rFonts w:ascii="Arial" w:hAnsi="Arial" w:cs="Arial"/>
        </w:rPr>
        <w:lastRenderedPageBreak/>
        <w:t xml:space="preserve">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261B814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Pandemic: Educational Landscapes Before, During and After COVID-19,” in Proceedings of the 2021 Working Group Reports on Innovation and Technology in Computer Science Education (ITiCSE- WGR’21), 2021, </w:t>
      </w:r>
      <w:hyperlink r:id="rId16"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w:t>
      </w:r>
      <w:r w:rsidRPr="00F33D34">
        <w:rPr>
          <w:rFonts w:ascii="Arial" w:hAnsi="Arial" w:cs="Arial"/>
        </w:rPr>
        <w:lastRenderedPageBreak/>
        <w:t xml:space="preserve">to COVID-19 and its academic fallout,” British Journal of Sociology of Education, vol. 42, no. 5-6, pp. 651–666, 2021, </w:t>
      </w:r>
      <w:hyperlink r:id="rId1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0"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797FD" w14:textId="77777777" w:rsidR="005B2937" w:rsidRDefault="005B2937" w:rsidP="00581DFE">
      <w:pPr>
        <w:spacing w:after="0" w:line="240" w:lineRule="auto"/>
      </w:pPr>
      <w:r>
        <w:separator/>
      </w:r>
    </w:p>
  </w:endnote>
  <w:endnote w:type="continuationSeparator" w:id="0">
    <w:p w14:paraId="69E8F508" w14:textId="77777777" w:rsidR="005B2937" w:rsidRDefault="005B2937"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CD59" w14:textId="77777777" w:rsidR="005B2937" w:rsidRDefault="005B2937" w:rsidP="00581DFE">
      <w:pPr>
        <w:spacing w:after="0" w:line="240" w:lineRule="auto"/>
      </w:pPr>
      <w:r>
        <w:separator/>
      </w:r>
    </w:p>
  </w:footnote>
  <w:footnote w:type="continuationSeparator" w:id="0">
    <w:p w14:paraId="4D2006B2" w14:textId="77777777" w:rsidR="005B2937" w:rsidRDefault="005B2937"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B4E83"/>
    <w:rsid w:val="001036D7"/>
    <w:rsid w:val="001169C8"/>
    <w:rsid w:val="001523CB"/>
    <w:rsid w:val="001778FD"/>
    <w:rsid w:val="001B1C27"/>
    <w:rsid w:val="001B3F04"/>
    <w:rsid w:val="002228B5"/>
    <w:rsid w:val="002457CD"/>
    <w:rsid w:val="002B5C35"/>
    <w:rsid w:val="002C0013"/>
    <w:rsid w:val="002E26AE"/>
    <w:rsid w:val="003B08BD"/>
    <w:rsid w:val="003C2717"/>
    <w:rsid w:val="00402912"/>
    <w:rsid w:val="00417D53"/>
    <w:rsid w:val="00434A3A"/>
    <w:rsid w:val="00492960"/>
    <w:rsid w:val="004B25CB"/>
    <w:rsid w:val="00526197"/>
    <w:rsid w:val="005460FE"/>
    <w:rsid w:val="00581572"/>
    <w:rsid w:val="00581DFE"/>
    <w:rsid w:val="005821A2"/>
    <w:rsid w:val="005A2A69"/>
    <w:rsid w:val="005B2937"/>
    <w:rsid w:val="005E4376"/>
    <w:rsid w:val="00645CF0"/>
    <w:rsid w:val="00646F78"/>
    <w:rsid w:val="006833EC"/>
    <w:rsid w:val="006F132C"/>
    <w:rsid w:val="0078125E"/>
    <w:rsid w:val="007D5561"/>
    <w:rsid w:val="0082543B"/>
    <w:rsid w:val="008D7686"/>
    <w:rsid w:val="00943076"/>
    <w:rsid w:val="009F753B"/>
    <w:rsid w:val="00A05B31"/>
    <w:rsid w:val="00A66960"/>
    <w:rsid w:val="00AA6C4C"/>
    <w:rsid w:val="00AC098D"/>
    <w:rsid w:val="00B211C8"/>
    <w:rsid w:val="00B80050"/>
    <w:rsid w:val="00BF241A"/>
    <w:rsid w:val="00C75356"/>
    <w:rsid w:val="00CA5C27"/>
    <w:rsid w:val="00CB5D19"/>
    <w:rsid w:val="00CD2251"/>
    <w:rsid w:val="00CF5569"/>
    <w:rsid w:val="00D31CB6"/>
    <w:rsid w:val="00DA2E82"/>
    <w:rsid w:val="00DA7C53"/>
    <w:rsid w:val="00DB6637"/>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07/s10734-020-00561-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080/1360144X.2021.1990064" TargetMode="External"/><Relationship Id="rId2" Type="http://schemas.openxmlformats.org/officeDocument/2006/relationships/numbering" Target="numbering.xml"/><Relationship Id="rId16" Type="http://schemas.openxmlformats.org/officeDocument/2006/relationships/hyperlink" Target="https://doi.org/10.1145/3502870.3506565" TargetMode="External"/><Relationship Id="rId20" Type="http://schemas.openxmlformats.org/officeDocument/2006/relationships/hyperlink" Target="https://doi.org/10.1007/s10734-022-008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80/01425692.2021.1937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114</TotalTime>
  <Pages>7</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14</cp:revision>
  <dcterms:created xsi:type="dcterms:W3CDTF">2022-08-01T11:03:00Z</dcterms:created>
  <dcterms:modified xsi:type="dcterms:W3CDTF">2022-08-01T21:02:00Z</dcterms:modified>
</cp:coreProperties>
</file>