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r w:rsidRPr="006833EC">
        <w:rPr>
          <w:rFonts w:ascii="Arial" w:hAnsi="Arial" w:cs="Arial"/>
          <w:b/>
          <w:bCs/>
          <w:sz w:val="28"/>
          <w:szCs w:val="28"/>
        </w:rPr>
        <w:t xml:space="preserve">REshaping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8EB3517"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 for both academic faculty (Watermeyer et al., 2021; Watermeyer et al., 2021) and professional services staff (Watermeyer et al., 2021; Watermeyer et al., 2022), inhibiting or curtailing 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(Williams and Wong, 2009).</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2260B19D" w:rsidR="002228B5" w:rsidRPr="00CF5569" w:rsidRDefault="00DA2E82" w:rsidP="000B4E83">
      <w:pPr>
        <w:spacing w:before="120" w:after="120" w:line="360" w:lineRule="auto"/>
        <w:jc w:val="both"/>
        <w:rPr>
          <w:rFonts w:ascii="Arial" w:hAnsi="Arial" w:cs="Arial"/>
        </w:rPr>
      </w:pPr>
      <w:r w:rsidRPr="00DA2E82">
        <w:rPr>
          <w:rFonts w:ascii="Arial" w:hAnsi="Arial" w:cs="Arial"/>
        </w:rPr>
        <w:t xml:space="preserve">The authors wonder whether </w:t>
      </w:r>
      <w:r w:rsidR="0078125E">
        <w:rPr>
          <w:rFonts w:ascii="Arial" w:hAnsi="Arial" w:cs="Arial"/>
        </w:rPr>
        <w:t>the COVID-19 pandemic</w:t>
      </w:r>
      <w:r w:rsidR="0078125E" w:rsidRPr="00DA2E82">
        <w:rPr>
          <w:rFonts w:ascii="Arial" w:hAnsi="Arial" w:cs="Arial"/>
        </w:rPr>
        <w:t xml:space="preserve"> </w:t>
      </w:r>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371D48E9"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p>
    <w:p w14:paraId="35BEC150" w14:textId="0DAD541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p>
    <w:p w14:paraId="720AED61" w14:textId="70C45954"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r w:rsidRPr="001523CB">
        <w:rPr>
          <w:rFonts w:ascii="Arial" w:hAnsi="Arial" w:cs="Arial"/>
          <w:b/>
          <w:bCs/>
        </w:rPr>
        <w:t xml:space="preserve">TakeHome-OU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5943899F" w:rsidR="001523CB" w:rsidRPr="000B4E83" w:rsidRDefault="001169C8" w:rsidP="000B4E83">
      <w:pPr>
        <w:spacing w:before="120" w:after="120" w:line="360" w:lineRule="auto"/>
        <w:jc w:val="both"/>
        <w:rPr>
          <w:rFonts w:ascii="Arial" w:hAnsi="Arial" w:cs="Arial"/>
        </w:rPr>
      </w:pPr>
      <w:commentRangeStart w:id="0"/>
      <w:commentRangeStart w:id="1"/>
      <w:commentRangeStart w:id="2"/>
      <w:r w:rsidRPr="000B4E83">
        <w:rPr>
          <w:rFonts w:ascii="Arial" w:hAnsi="Arial" w:cs="Arial"/>
        </w:rPr>
        <w:t>JHD had experimented with this in the past for CM50209</w:t>
      </w:r>
      <w:r w:rsidR="005821A2">
        <w:rPr>
          <w:rFonts w:ascii="Arial" w:hAnsi="Arial" w:cs="Arial"/>
        </w:rPr>
        <w:t xml:space="preserve"> Cybersecurity</w:t>
      </w:r>
      <w:r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p>
    <w:p w14:paraId="0F33E785" w14:textId="7982EAE8" w:rsidR="001523CB" w:rsidRPr="001523CB" w:rsidRDefault="001523CB" w:rsidP="000B4E83">
      <w:pPr>
        <w:spacing w:before="120" w:after="120" w:line="360" w:lineRule="auto"/>
        <w:jc w:val="both"/>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0B4E83">
      <w:pPr>
        <w:spacing w:before="120" w:after="120" w:line="360" w:lineRule="auto"/>
        <w:jc w:val="both"/>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Bath used Inspera,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lastRenderedPageBreak/>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60B472AD"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 answers to programming exercises (Finnie-Ansley.J.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r w:rsidRPr="001778FD">
        <w:rPr>
          <w:rFonts w:ascii="Arial" w:hAnsi="Arial" w:cs="Arial"/>
          <w:b/>
          <w:bCs/>
        </w:rPr>
        <w:t>TakeHome-OU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51F20313"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527DD3C6"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thee examination, rather than pre-planned (as cheating it </w:t>
      </w:r>
      <w:r w:rsidR="002E26AE">
        <w:rPr>
          <w:rFonts w:ascii="Arial" w:hAnsi="Arial" w:cs="Arial"/>
          <w:b/>
          <w:bCs/>
        </w:rPr>
        <w:t>Trad-C</w:t>
      </w:r>
      <w:r w:rsidR="002E26AE">
        <w:rPr>
          <w:rFonts w:ascii="Arial" w:hAnsi="Arial" w:cs="Arial"/>
        </w:rPr>
        <w:t xml:space="preserve"> examinations has to be).</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783C7541" w:rsidR="001778FD" w:rsidRDefault="002E26AE" w:rsidP="000B4E83">
      <w:pPr>
        <w:spacing w:before="120" w:after="120" w:line="360" w:lineRule="auto"/>
        <w:jc w:val="both"/>
        <w:rPr>
          <w:rFonts w:ascii="Arial" w:hAnsi="Arial" w:cs="Arial"/>
        </w:rPr>
      </w:pPr>
      <w:r w:rsidRPr="002E26AE">
        <w:rPr>
          <w:rFonts w:ascii="Arial" w:hAnsi="Arial" w:cs="Arial"/>
        </w:rPr>
        <w:t xml:space="preserve">In this period, JHD has </w:t>
      </w:r>
      <w:r>
        <w:rPr>
          <w:rFonts w:ascii="Arial" w:hAnsi="Arial" w:cs="Arial"/>
        </w:rPr>
        <w:t>b</w:t>
      </w:r>
      <w:r w:rsidRPr="002E26AE">
        <w:rPr>
          <w:rFonts w:ascii="Arial" w:hAnsi="Arial" w:cs="Arial"/>
        </w:rPr>
        <w:t>een teaching two modules with examinations.</w:t>
      </w:r>
    </w:p>
    <w:p w14:paraId="729B0E00" w14:textId="3B99AC29"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y, and the first attempt was (rightly) criticised by the students as lengthy.  One student notified JHD, during the examination, that one question had been posted on Chegg, and JHD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JHD’s experience, and </w:t>
      </w:r>
      <w:r w:rsidR="00F535E6">
        <w:rPr>
          <w:rFonts w:ascii="Arial" w:hAnsi="Arial" w:cs="Arial"/>
        </w:rPr>
        <w:lastRenderedPageBreak/>
        <w:t xml:space="preserve">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5372B6F2"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6AC89D99" w:rsidR="001778FD" w:rsidRDefault="00DA6D53" w:rsidP="00DA6D53">
      <w:pPr>
        <w:spacing w:before="120" w:after="120" w:line="360" w:lineRule="auto"/>
        <w:rPr>
          <w:rFonts w:ascii="Arial" w:hAnsi="Arial" w:cs="Arial"/>
        </w:rPr>
      </w:pPr>
      <w:r>
        <w:rPr>
          <w:rFonts w:ascii="Arial" w:hAnsi="Arial" w:cs="Arial"/>
        </w:rPr>
        <w:t>In the UK system, the “National Student Survey” (reference?) 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0CD45AB9" w:rsidR="00DA6D53" w:rsidRDefault="00DA6D53" w:rsidP="00DA6D53">
            <w:pPr>
              <w:spacing w:before="120" w:after="120" w:line="360" w:lineRule="auto"/>
              <w:rPr>
                <w:rFonts w:ascii="Arial" w:hAnsi="Arial" w:cs="Arial"/>
              </w:rPr>
            </w:pPr>
            <w:r>
              <w:rPr>
                <w:rFonts w:ascii="Arial" w:hAnsi="Arial" w:cs="Arial"/>
              </w:rPr>
              <w:t>Bsc</w:t>
            </w:r>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0867E396" w:rsidR="00DA6D53" w:rsidRDefault="00DA6D53" w:rsidP="00DA6D53">
            <w:pPr>
              <w:spacing w:before="120" w:after="120" w:line="360" w:lineRule="auto"/>
              <w:rPr>
                <w:rFonts w:ascii="Arial" w:hAnsi="Arial" w:cs="Arial"/>
              </w:rPr>
            </w:pPr>
            <w:r>
              <w:rPr>
                <w:rFonts w:ascii="Arial" w:hAnsi="Arial" w:cs="Arial"/>
              </w:rPr>
              <w:t>Bsc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r>
              <w:rPr>
                <w:rFonts w:ascii="Arial" w:hAnsi="Arial" w:cs="Arial"/>
              </w:rPr>
              <w:t>MMath</w:t>
            </w:r>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r>
              <w:rPr>
                <w:rFonts w:ascii="Arial" w:hAnsi="Arial" w:cs="Arial"/>
              </w:rPr>
              <w:t>MMath 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DA6D53">
      <w:pPr>
        <w:spacing w:before="120" w:after="120" w:line="360" w:lineRule="auto"/>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What changes introduced this academic year, due to the Covid-19 pandemic, would you like to see maintained on your course for the 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lastRenderedPageBreak/>
        <w:t>I think online exams via Inspera are a better way to test understanding on content rather than recall of definitions, etc.</w:t>
      </w:r>
      <w:r w:rsidR="0062247F">
        <w:rPr>
          <w:rFonts w:ascii="Arial" w:hAnsi="Arial" w:cs="Arial"/>
        </w:rPr>
        <w:t>;</w:t>
      </w:r>
    </w:p>
    <w:p w14:paraId="4DE653EC" w14:textId="792F6CD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2247F">
      <w:pPr>
        <w:pStyle w:val="ListParagraph"/>
        <w:numPr>
          <w:ilvl w:val="0"/>
          <w:numId w:val="3"/>
        </w:numPr>
        <w:spacing w:before="120" w:after="120" w:line="360" w:lineRule="auto"/>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difficulty/passability to the previous written exams</w:t>
      </w:r>
      <w:r>
        <w:rPr>
          <w:rFonts w:ascii="Arial" w:hAnsi="Arial" w:cs="Arial"/>
        </w:rPr>
        <w:t>;</w:t>
      </w:r>
    </w:p>
    <w:p w14:paraId="37085D9B" w14:textId="1D11981A"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2350824C"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absolutely would not want to keep online exams, in person is much better due to an abundance of cheating.</w:t>
      </w:r>
    </w:p>
    <w:p w14:paraId="62A365D7" w14:textId="6DBEFABA" w:rsidR="00490953" w:rsidRDefault="00490953" w:rsidP="00490953">
      <w:pPr>
        <w:spacing w:before="120" w:after="120" w:line="360" w:lineRule="auto"/>
        <w:rPr>
          <w:rFonts w:ascii="Arial" w:hAnsi="Arial" w:cs="Arial"/>
        </w:rPr>
      </w:pPr>
      <w:r>
        <w:rPr>
          <w:rFonts w:ascii="Arial" w:hAnsi="Arial" w:cs="Arial"/>
        </w:rPr>
        <w:t>We can note that online examinations received overwhelmingly positive comments, but number 17 is a strong dissenter.</w:t>
      </w:r>
    </w:p>
    <w:p w14:paraId="52A5AABB" w14:textId="3D922B39" w:rsidR="00490953" w:rsidRDefault="00490953" w:rsidP="00490953">
      <w:pPr>
        <w:spacing w:before="120" w:after="120" w:line="360" w:lineRule="auto"/>
        <w:rPr>
          <w:rFonts w:ascii="Arial" w:hAnsi="Arial" w:cs="Arial"/>
        </w:rPr>
      </w:pPr>
      <w:r>
        <w:rPr>
          <w:rFonts w:ascii="Arial" w:hAnsi="Arial" w:cs="Arial"/>
        </w:rPr>
        <w:t xml:space="preserve">Computer Science students have a similar breakdown to the above in terms of demographics. The comments on examinations (out of </w:t>
      </w:r>
      <w:r w:rsidR="004E0819">
        <w:rPr>
          <w:rFonts w:ascii="Arial" w:hAnsi="Arial" w:cs="Arial"/>
        </w:rPr>
        <w:t>45</w:t>
      </w:r>
      <w:r>
        <w:rPr>
          <w:rFonts w:ascii="Arial" w:hAnsi="Arial" w:cs="Arial"/>
        </w:rPr>
        <w:t xml:space="preserve"> total on Covid measures) were</w:t>
      </w:r>
    </w:p>
    <w:p w14:paraId="314BF800" w14:textId="0BBB7843"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Certain exams are more relevant in open-book, online format, but not all.</w:t>
      </w:r>
    </w:p>
    <w:p w14:paraId="3201670D" w14:textId="405F8154"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lastRenderedPageBreak/>
        <w:t>Online exams. I think it is a much more effective method of assessment! A lot of the anxiety is alleviated, so I feel I am able to perform much better. Furthermore, the fact that they are open book means that we are forced to show an in-depth understanding, rather than simply memorising facts.</w:t>
      </w:r>
    </w:p>
    <w:p w14:paraId="2AF15094" w14:textId="0BF37A8E"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which are based more on application of knowledge than memorization.</w:t>
      </w:r>
    </w:p>
    <w:p w14:paraId="16B1596D" w14:textId="7AA69F32"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w:t>
      </w:r>
      <w:r w:rsidR="004E0819">
        <w:rPr>
          <w:rFonts w:ascii="Arial" w:hAnsi="Arial" w:cs="Arial"/>
        </w:rPr>
        <w:t xml:space="preserve"> (x3);</w:t>
      </w:r>
    </w:p>
    <w:p w14:paraId="74A8A8ED" w14:textId="4B7CE509"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Normalised methods of examination across all courses.</w:t>
      </w:r>
    </w:p>
    <w:p w14:paraId="116B7785" w14:textId="4634E77A"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haven't liked online exams or lectures</w:t>
      </w:r>
      <w:r>
        <w:rPr>
          <w:rFonts w:ascii="Arial" w:hAnsi="Arial" w:cs="Arial"/>
        </w:rPr>
        <w:t>;</w:t>
      </w:r>
    </w:p>
    <w:p w14:paraId="76A10C8F" w14:textId="653643B0"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Open book examinations which are designed to assess understanding rather than memorization are far more reflective of a student's success in learning the course. Therefore, I think that open books exams should be here to stay.</w:t>
      </w:r>
    </w:p>
    <w:p w14:paraId="6DCFA0F5" w14:textId="6D157844"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Online, open book exams. Closed book, more strictly limited time exams are not representative of real world ability, more similar to a memory test in certain modules.</w:t>
      </w:r>
    </w:p>
    <w:p w14:paraId="6BB3C695" w14:textId="77F18708"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personally think online exams work well as the exams tend to be less memory based. This is good as the Internet exists and memory is of less importance than problem solving. The online exams therefore have better questions.</w:t>
      </w:r>
    </w:p>
    <w:p w14:paraId="397E6A50" w14:textId="42F7C6E4" w:rsidR="002228B5"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 xml:space="preserve">I much prefer the online exams that test the understanding of knowledge rather than how well I have managed to memorise something. </w:t>
      </w:r>
    </w:p>
    <w:p w14:paraId="3695E6FB" w14:textId="00EFA183" w:rsidR="004E0819" w:rsidRPr="004E0819"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online exams - where application is more applicable than theory (open book exam format).</w:t>
      </w: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504D90E4"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 xml:space="preserve">University of Bath is far too small a sample. Behaviours at Bath certainly seem to be in line with much of the rest of the UK </w:t>
      </w:r>
      <w:r w:rsidR="00F33D34">
        <w:rPr>
          <w:rFonts w:ascii="Arial" w:hAnsi="Arial" w:cs="Arial"/>
        </w:rPr>
        <w:t xml:space="preserve">HE </w:t>
      </w:r>
      <w:r>
        <w:rPr>
          <w:rFonts w:ascii="Arial" w:hAnsi="Arial" w:cs="Arial"/>
        </w:rPr>
        <w:t>sector</w:t>
      </w:r>
      <w:r w:rsidR="002457CD">
        <w:rPr>
          <w:rFonts w:ascii="Arial" w:hAnsi="Arial" w:cs="Arial"/>
        </w:rPr>
        <w:t>, which is reinforced by wider outcomes of five major empirical studies conducted by the second author and colleagues over the past two years (Watermeyer et al., 2021</w:t>
      </w:r>
      <w:r w:rsidR="00CD2251">
        <w:rPr>
          <w:rFonts w:ascii="Arial" w:hAnsi="Arial" w:cs="Arial"/>
        </w:rPr>
        <w:t>a</w:t>
      </w:r>
      <w:r w:rsidR="002457CD">
        <w:rPr>
          <w:rFonts w:ascii="Arial" w:hAnsi="Arial" w:cs="Arial"/>
        </w:rPr>
        <w:t>; Watermeyer et al., 2021</w:t>
      </w:r>
      <w:r w:rsidR="00CD2251">
        <w:rPr>
          <w:rFonts w:ascii="Arial" w:hAnsi="Arial" w:cs="Arial"/>
        </w:rPr>
        <w:t>b</w:t>
      </w:r>
      <w:r w:rsidR="002457CD">
        <w:rPr>
          <w:rFonts w:ascii="Arial" w:hAnsi="Arial" w:cs="Arial"/>
        </w:rPr>
        <w:t>; Watermeyer et al., 2021</w:t>
      </w:r>
      <w:r w:rsidR="00CD2251">
        <w:rPr>
          <w:rFonts w:ascii="Arial" w:hAnsi="Arial" w:cs="Arial"/>
        </w:rPr>
        <w:t>c</w:t>
      </w:r>
      <w:r w:rsidR="002457CD">
        <w:rPr>
          <w:rFonts w:ascii="Arial" w:hAnsi="Arial" w:cs="Arial"/>
        </w:rPr>
        <w:t>; Watermeyer et al., 2022)</w:t>
      </w:r>
      <w:r>
        <w:rPr>
          <w:rFonts w:ascii="Arial" w:hAnsi="Arial" w:cs="Arial"/>
        </w:rPr>
        <w:t>. The first author</w:t>
      </w:r>
      <w:r w:rsidR="00F33D34">
        <w:rPr>
          <w:rFonts w:ascii="Arial" w:hAnsi="Arial" w:cs="Arial"/>
        </w:rPr>
        <w:t>’</w:t>
      </w:r>
      <w:r>
        <w:rPr>
          <w:rFonts w:ascii="Arial" w:hAnsi="Arial" w:cs="Arial"/>
        </w:rPr>
        <w:t>s discussion with colleagues from across of the world 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6F28163D" w:rsidR="00CF5569" w:rsidRDefault="002B5C35" w:rsidP="000B4E83">
      <w:pPr>
        <w:spacing w:before="120" w:after="120" w:line="360" w:lineRule="auto"/>
        <w:jc w:val="both"/>
        <w:rPr>
          <w:rFonts w:ascii="Arial" w:hAnsi="Arial" w:cs="Arial"/>
          <w:b/>
          <w:bCs/>
          <w:sz w:val="26"/>
          <w:szCs w:val="26"/>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private sector</w:t>
      </w:r>
      <w:r w:rsidR="001B3F04">
        <w:rPr>
          <w:rFonts w:ascii="Arial" w:hAnsi="Arial" w:cs="Arial"/>
        </w:rPr>
        <w:t>.</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2"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730AE2A8"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Watermeyer,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3D5063F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J. Bradnum</w:t>
      </w:r>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pages 519–525, 2022</w:t>
      </w:r>
      <w:r w:rsidR="00F33D34">
        <w:rPr>
          <w:rFonts w:ascii="Arial" w:hAnsi="Arial" w:cs="Arial"/>
        </w:rPr>
        <w:t xml:space="preserve">. </w:t>
      </w:r>
      <w:r w:rsidR="00F33D34" w:rsidRPr="00F33D34">
        <w:rPr>
          <w:rFonts w:ascii="Arial" w:hAnsi="Arial" w:cs="Arial"/>
        </w:rPr>
        <w:t>https://doi.org/10.1145/3502718.3524764</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06F9FC5E"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Did 1 in 6 students cheat in online assessments this year? https://wonkhe.com/blogs/did-1-in-6-students-cheat-inonline-assessments-this-year/, 2022.</w:t>
      </w:r>
    </w:p>
    <w:p w14:paraId="70CC039B" w14:textId="18FB389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Finnie-Ansley.J., P. Denny, B. Becker, A. Luxton-Reilly, </w:t>
      </w:r>
      <w:r w:rsidR="002457CD">
        <w:rPr>
          <w:rFonts w:ascii="Arial" w:hAnsi="Arial" w:cs="Arial"/>
        </w:rPr>
        <w:t>&amp;</w:t>
      </w:r>
      <w:r w:rsidR="002457CD" w:rsidRPr="00DB6637">
        <w:rPr>
          <w:rFonts w:ascii="Arial" w:hAnsi="Arial" w:cs="Arial"/>
        </w:rPr>
        <w:t xml:space="preserve"> </w:t>
      </w:r>
      <w:r w:rsidRPr="00DB6637">
        <w:rPr>
          <w:rFonts w:ascii="Arial" w:hAnsi="Arial" w:cs="Arial"/>
        </w:rPr>
        <w:t>J. Prather</w:t>
      </w:r>
      <w:r w:rsidR="001036D7">
        <w:rPr>
          <w:rFonts w:ascii="Arial" w:hAnsi="Arial" w:cs="Arial"/>
        </w:rPr>
        <w:t xml:space="preserve"> (2022)</w:t>
      </w:r>
      <w:r w:rsidRPr="00DB6637">
        <w:rPr>
          <w:rFonts w:ascii="Arial" w:hAnsi="Arial" w:cs="Arial"/>
        </w:rPr>
        <w:t>. The Robots Are Coming: Exploring the Implications of OpenAI Codex on Introductory Programming. ACE ’22: Australasian Computing Education Conference, pages 10–19, 2022.</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5"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261B814A"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r w:rsidR="001036D7" w:rsidRPr="00DB6637">
        <w:rPr>
          <w:rFonts w:ascii="Arial" w:hAnsi="Arial" w:cs="Arial"/>
        </w:rPr>
        <w:t>Uniwise</w:t>
      </w:r>
      <w:r w:rsidR="002E26AE" w:rsidRPr="00DB6637">
        <w:rPr>
          <w:rFonts w:ascii="Arial" w:hAnsi="Arial" w:cs="Arial"/>
        </w:rPr>
        <w:t>. (</w:t>
      </w:r>
      <w:r w:rsidR="001036D7">
        <w:rPr>
          <w:rFonts w:ascii="Arial" w:hAnsi="Arial" w:cs="Arial"/>
        </w:rPr>
        <w:t>2022</w:t>
      </w:r>
      <w:r w:rsidR="002E26AE" w:rsidRPr="00DB6637">
        <w:rPr>
          <w:rFonts w:ascii="Arial" w:hAnsi="Arial" w:cs="Arial"/>
        </w:rPr>
        <w:t>). Online proctoring: panacea or problem? https://www.jisc.ac.uk/membership/stories/online-proctoring-panacea-or-problem, 2022.</w:t>
      </w:r>
    </w:p>
    <w:p w14:paraId="0E4CF9F0" w14:textId="45C51BB6" w:rsidR="00F33D34" w:rsidRPr="00DB6637" w:rsidRDefault="002457CD" w:rsidP="000B4E83">
      <w:pPr>
        <w:spacing w:before="120" w:after="120" w:line="360" w:lineRule="auto"/>
        <w:jc w:val="both"/>
        <w:rPr>
          <w:rFonts w:ascii="Arial" w:hAnsi="Arial" w:cs="Arial"/>
        </w:rPr>
      </w:pPr>
      <w:r w:rsidRPr="002457CD">
        <w:rPr>
          <w:rFonts w:ascii="Arial" w:hAnsi="Arial" w:cs="Arial"/>
        </w:rPr>
        <w:t>A. Siegel, M. Zarb, B. Alshaigy, J. Blanchard, T. Crick, R. Glassey, J. R. Holt, C. Latulipe, C. Riedesel, M. Senapathi, Simon, and D. Williams</w:t>
      </w:r>
      <w:r w:rsidR="001036D7">
        <w:rPr>
          <w:rFonts w:ascii="Arial" w:hAnsi="Arial" w:cs="Arial"/>
        </w:rPr>
        <w:t xml:space="preserve"> (2021)</w:t>
      </w:r>
      <w:r w:rsidRPr="002457CD">
        <w:rPr>
          <w:rFonts w:ascii="Arial" w:hAnsi="Arial" w:cs="Arial"/>
        </w:rPr>
        <w:t xml:space="preserve">, “Teaching through a Global Pandemic: Educational Landscapes Before, During and After COVID-19,” in Proceedings of the 2021 Working Group Reports on Innovation and Technology in Computer Science Education (ITiCSE- WGR’21), 2021, </w:t>
      </w:r>
      <w:hyperlink r:id="rId16" w:history="1">
        <w:r w:rsidRPr="006D79CD">
          <w:rPr>
            <w:rStyle w:val="Hyperlink"/>
            <w:rFonts w:ascii="Arial" w:hAnsi="Arial" w:cs="Arial"/>
          </w:rPr>
          <w:t>https://doi.org/10.1145/3502870.3506565</w:t>
        </w:r>
      </w:hyperlink>
      <w:r>
        <w:rPr>
          <w:rFonts w:ascii="Arial" w:hAnsi="Arial" w:cs="Arial"/>
        </w:rPr>
        <w:t xml:space="preserve"> </w:t>
      </w:r>
    </w:p>
    <w:p w14:paraId="6C9CF147" w14:textId="0DB3E1B5"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w:t>
      </w:r>
      <w:r w:rsidRPr="00F33D34">
        <w:rPr>
          <w:rFonts w:ascii="Arial" w:hAnsi="Arial" w:cs="Arial"/>
        </w:rPr>
        <w:lastRenderedPageBreak/>
        <w:t xml:space="preserve">assessment in UK universities,” International Journal for Academic Development, 2021, special issue on “Academic Development in Times of Crisis” </w:t>
      </w:r>
      <w:hyperlink r:id="rId17"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18"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to COVID-19 and its academic fallout,” British Journal of Sociology of Education, vol. 42, no. 5-6, pp. 651–666, 2021, </w:t>
      </w:r>
      <w:hyperlink r:id="rId19"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Watermeyer, C. Knight, T. Crick, </w:t>
      </w:r>
      <w:r>
        <w:rPr>
          <w:rFonts w:ascii="Arial" w:hAnsi="Arial" w:cs="Arial"/>
        </w:rPr>
        <w:t>&amp;</w:t>
      </w:r>
      <w:r w:rsidRPr="00F33D34">
        <w:rPr>
          <w:rFonts w:ascii="Arial" w:hAnsi="Arial" w:cs="Arial"/>
        </w:rPr>
        <w:t xml:space="preserve"> M. Borras Batalla</w:t>
      </w:r>
      <w:r>
        <w:rPr>
          <w:rFonts w:ascii="Arial" w:hAnsi="Arial" w:cs="Arial"/>
        </w:rPr>
        <w:t>.</w:t>
      </w:r>
      <w:r w:rsidRPr="00F33D34">
        <w:rPr>
          <w:rFonts w:ascii="Arial" w:hAnsi="Arial" w:cs="Arial"/>
        </w:rPr>
        <w:t xml:space="preserve"> “‘Living at work’: COVID-19, remote-working and the spatio-relational reorganisation of professional services in UK universities,” Higher Education, 2022, </w:t>
      </w:r>
      <w:hyperlink r:id="rId20" w:history="1">
        <w:r w:rsidRPr="006D79CD">
          <w:rPr>
            <w:rStyle w:val="Hyperlink"/>
            <w:rFonts w:ascii="Arial" w:hAnsi="Arial" w:cs="Arial"/>
          </w:rPr>
          <w:t>https://doi.org/10.1007/s10734-022-00892-y</w:t>
        </w:r>
      </w:hyperlink>
      <w:r>
        <w:rPr>
          <w:rFonts w:ascii="Arial" w:hAnsi="Arial" w:cs="Arial"/>
        </w:rPr>
        <w:t xml:space="preserve">  </w:t>
      </w:r>
    </w:p>
    <w:p w14:paraId="1791F8E4" w14:textId="6051CCE8" w:rsidR="00581DFE" w:rsidRPr="00DB6637" w:rsidRDefault="002E26AE" w:rsidP="000B4E83">
      <w:pPr>
        <w:spacing w:before="120" w:after="120" w:line="360" w:lineRule="auto"/>
        <w:jc w:val="both"/>
        <w:rPr>
          <w:rFonts w:ascii="Arial" w:hAnsi="Arial" w:cs="Arial"/>
        </w:rPr>
      </w:pPr>
      <w:r w:rsidRPr="00DB6637">
        <w:rPr>
          <w:rFonts w:ascii="Arial" w:hAnsi="Arial" w:cs="Arial"/>
        </w:rPr>
        <w:t>B. Williams and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1"/>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1BA9" w14:textId="77777777" w:rsidR="00E15316" w:rsidRDefault="00E15316" w:rsidP="00581DFE">
      <w:pPr>
        <w:spacing w:after="0" w:line="240" w:lineRule="auto"/>
      </w:pPr>
      <w:r>
        <w:separator/>
      </w:r>
    </w:p>
  </w:endnote>
  <w:endnote w:type="continuationSeparator" w:id="0">
    <w:p w14:paraId="008CBF36" w14:textId="77777777" w:rsidR="00E15316" w:rsidRDefault="00E15316"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6425" w14:textId="77777777" w:rsidR="00E15316" w:rsidRDefault="00E15316" w:rsidP="00581DFE">
      <w:pPr>
        <w:spacing w:after="0" w:line="240" w:lineRule="auto"/>
      </w:pPr>
      <w:r>
        <w:separator/>
      </w:r>
    </w:p>
  </w:footnote>
  <w:footnote w:type="continuationSeparator" w:id="0">
    <w:p w14:paraId="28D2FB5D" w14:textId="77777777" w:rsidR="00E15316" w:rsidRDefault="00E15316"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pretty satisfactory</w:t>
      </w:r>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52997"/>
    <w:multiLevelType w:val="hybridMultilevel"/>
    <w:tmpl w:val="82E03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B4E83"/>
    <w:rsid w:val="001036D7"/>
    <w:rsid w:val="001169C8"/>
    <w:rsid w:val="001523CB"/>
    <w:rsid w:val="001778FD"/>
    <w:rsid w:val="001B1C27"/>
    <w:rsid w:val="001B3F04"/>
    <w:rsid w:val="002045B1"/>
    <w:rsid w:val="002228B5"/>
    <w:rsid w:val="002457CD"/>
    <w:rsid w:val="002B5C35"/>
    <w:rsid w:val="002C0013"/>
    <w:rsid w:val="002E26AE"/>
    <w:rsid w:val="003B08BD"/>
    <w:rsid w:val="003C2717"/>
    <w:rsid w:val="00402912"/>
    <w:rsid w:val="00417D53"/>
    <w:rsid w:val="00434A3A"/>
    <w:rsid w:val="00490953"/>
    <w:rsid w:val="00492960"/>
    <w:rsid w:val="004B25CB"/>
    <w:rsid w:val="004E0819"/>
    <w:rsid w:val="00526197"/>
    <w:rsid w:val="005460FE"/>
    <w:rsid w:val="00581572"/>
    <w:rsid w:val="00581DFE"/>
    <w:rsid w:val="005821A2"/>
    <w:rsid w:val="005871C1"/>
    <w:rsid w:val="005A2A69"/>
    <w:rsid w:val="005B2937"/>
    <w:rsid w:val="005E4376"/>
    <w:rsid w:val="0062247F"/>
    <w:rsid w:val="00645CF0"/>
    <w:rsid w:val="00646F78"/>
    <w:rsid w:val="006833EC"/>
    <w:rsid w:val="006F132C"/>
    <w:rsid w:val="0078125E"/>
    <w:rsid w:val="007D5561"/>
    <w:rsid w:val="0082543B"/>
    <w:rsid w:val="008D7686"/>
    <w:rsid w:val="00943076"/>
    <w:rsid w:val="009F753B"/>
    <w:rsid w:val="00A04C11"/>
    <w:rsid w:val="00A05B31"/>
    <w:rsid w:val="00A66960"/>
    <w:rsid w:val="00AA6C4C"/>
    <w:rsid w:val="00AC098D"/>
    <w:rsid w:val="00B211C8"/>
    <w:rsid w:val="00B80050"/>
    <w:rsid w:val="00BF241A"/>
    <w:rsid w:val="00C75356"/>
    <w:rsid w:val="00CA5C27"/>
    <w:rsid w:val="00CB5D19"/>
    <w:rsid w:val="00CD2251"/>
    <w:rsid w:val="00CF5569"/>
    <w:rsid w:val="00D31CB6"/>
    <w:rsid w:val="00DA2E82"/>
    <w:rsid w:val="00DA6D53"/>
    <w:rsid w:val="00DA7C53"/>
    <w:rsid w:val="00DB6637"/>
    <w:rsid w:val="00E15316"/>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itnow/bwab005" TargetMode="External"/><Relationship Id="rId18" Type="http://schemas.openxmlformats.org/officeDocument/2006/relationships/hyperlink" Target="https://doi.org/10.1007/s10734-020-00561-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cademicappeals.co.uk/news/05072022201747-press-release-on-prevalence-of-cheating-inonline-assessment--july-2022/" TargetMode="External"/><Relationship Id="rId17" Type="http://schemas.openxmlformats.org/officeDocument/2006/relationships/hyperlink" Target="https://doi.org/10.1080/1360144X.2021.1990064" TargetMode="External"/><Relationship Id="rId2" Type="http://schemas.openxmlformats.org/officeDocument/2006/relationships/numbering" Target="numbering.xml"/><Relationship Id="rId16" Type="http://schemas.openxmlformats.org/officeDocument/2006/relationships/hyperlink" Target="https://doi.org/10.1145/3502870.3506565" TargetMode="External"/><Relationship Id="rId20" Type="http://schemas.openxmlformats.org/officeDocument/2006/relationships/hyperlink" Target="https://doi.org/10.1007/s10734-022-00892-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2/05/27/technology/college-students-cheating-software-honorlock.html"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80/01425692.2021.193705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416465.34164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1354</TotalTime>
  <Pages>9</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16</cp:revision>
  <dcterms:created xsi:type="dcterms:W3CDTF">2022-08-01T11:03:00Z</dcterms:created>
  <dcterms:modified xsi:type="dcterms:W3CDTF">2022-09-05T13:26:00Z</dcterms:modified>
</cp:coreProperties>
</file>