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AC098D">
      <w:pPr>
        <w:spacing w:before="120" w:after="120" w:line="360" w:lineRule="auto"/>
        <w:rPr>
          <w:rFonts w:ascii="Arial" w:hAnsi="Arial" w:cs="Arial"/>
          <w:lang w:val="en-US"/>
        </w:rPr>
      </w:pPr>
    </w:p>
    <w:p w14:paraId="0A8CAB22" w14:textId="5C919063" w:rsidR="005A2A69" w:rsidRPr="00F10AD5" w:rsidRDefault="006833EC" w:rsidP="006833EC">
      <w:pPr>
        <w:spacing w:before="120" w:after="120" w:line="360" w:lineRule="auto"/>
        <w:rPr>
          <w:rFonts w:ascii="Arial" w:hAnsi="Arial" w:cs="Arial"/>
          <w:b/>
          <w:bCs/>
          <w:sz w:val="28"/>
          <w:szCs w:val="28"/>
        </w:rPr>
      </w:pPr>
      <w:r w:rsidRPr="006833EC">
        <w:rPr>
          <w:rFonts w:ascii="Arial" w:hAnsi="Arial" w:cs="Arial"/>
          <w:b/>
          <w:bCs/>
          <w:sz w:val="28"/>
          <w:szCs w:val="28"/>
        </w:rPr>
        <w:t>REshaping Assessment Excellence: Pandemic</w:t>
      </w:r>
      <w:r>
        <w:rPr>
          <w:rFonts w:ascii="Arial" w:hAnsi="Arial" w:cs="Arial"/>
          <w:b/>
          <w:bCs/>
          <w:sz w:val="28"/>
          <w:szCs w:val="28"/>
        </w:rPr>
        <w:t xml:space="preserve"> </w:t>
      </w:r>
      <w:r w:rsidRPr="006833EC">
        <w:rPr>
          <w:rFonts w:ascii="Arial" w:hAnsi="Arial" w:cs="Arial"/>
          <w:b/>
          <w:bCs/>
          <w:sz w:val="28"/>
          <w:szCs w:val="28"/>
        </w:rPr>
        <w:t>and the New Now at the University of Bath</w:t>
      </w:r>
      <w:r>
        <w:rPr>
          <w:rFonts w:ascii="Arial" w:hAnsi="Arial" w:cs="Arial"/>
          <w:b/>
          <w:bCs/>
          <w:sz w:val="28"/>
          <w:szCs w:val="28"/>
        </w:rPr>
        <w:t xml:space="preserve"> </w:t>
      </w:r>
    </w:p>
    <w:p w14:paraId="2998B394" w14:textId="77777777" w:rsidR="005A2A69" w:rsidRPr="00CF5569" w:rsidRDefault="005A2A69" w:rsidP="00AC098D">
      <w:pPr>
        <w:spacing w:before="120" w:after="120" w:line="360" w:lineRule="auto"/>
        <w:rPr>
          <w:rFonts w:ascii="Arial" w:hAnsi="Arial" w:cs="Arial"/>
        </w:rPr>
      </w:pPr>
    </w:p>
    <w:p w14:paraId="1F3A1472" w14:textId="0D818B66" w:rsidR="006F132C" w:rsidRPr="00CF5569" w:rsidRDefault="006833EC" w:rsidP="00AC098D">
      <w:pPr>
        <w:spacing w:before="120" w:after="120" w:line="360" w:lineRule="auto"/>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T.C.</w:t>
      </w:r>
      <w:r>
        <w:rPr>
          <w:rFonts w:ascii="Arial" w:hAnsi="Arial" w:cs="Arial"/>
          <w:vertAlign w:val="superscript"/>
        </w:rPr>
        <w:t xml:space="preserve">2  </w:t>
      </w:r>
    </w:p>
    <w:p w14:paraId="7036D4AF" w14:textId="22BC2865" w:rsidR="002228B5" w:rsidRPr="00CF5569" w:rsidRDefault="00B80050" w:rsidP="00AC098D">
      <w:pPr>
        <w:spacing w:before="120" w:after="120" w:line="360" w:lineRule="auto"/>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63259C31" w14:textId="77777777" w:rsidR="00417D53" w:rsidRPr="00CF5569" w:rsidRDefault="00417D53" w:rsidP="00AC098D">
      <w:pPr>
        <w:spacing w:before="120" w:after="120" w:line="360" w:lineRule="auto"/>
        <w:rPr>
          <w:rFonts w:ascii="Arial" w:hAnsi="Arial" w:cs="Arial"/>
        </w:rPr>
      </w:pPr>
    </w:p>
    <w:p w14:paraId="58EB1A79" w14:textId="27E0503D" w:rsidR="006F132C" w:rsidRPr="00CF5569" w:rsidRDefault="006F132C"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45B13CF8" w:rsidR="00581DFE" w:rsidRDefault="006833EC" w:rsidP="006833EC">
      <w:pPr>
        <w:spacing w:before="120" w:after="120" w:line="360" w:lineRule="auto"/>
        <w:rPr>
          <w:rFonts w:ascii="Arial" w:hAnsi="Arial" w:cs="Arial"/>
        </w:rPr>
      </w:pPr>
      <w:r>
        <w:rPr>
          <w:rFonts w:ascii="Arial" w:hAnsi="Arial" w:cs="Arial"/>
        </w:rPr>
        <w:t>While there has been a great deal of debate in academic circles about 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Will Covid-19 be seem by history as the event that changed this, and actually allowed (most) universities to adopt a wide range of assessment techniques in practice?</w:t>
      </w:r>
    </w:p>
    <w:p w14:paraId="0355F932" w14:textId="13430442" w:rsidR="003B08BD" w:rsidRDefault="003B08BD" w:rsidP="00581DFE">
      <w:pPr>
        <w:spacing w:before="120" w:after="120" w:line="360" w:lineRule="auto"/>
        <w:rPr>
          <w:rFonts w:ascii="Arial" w:hAnsi="Arial" w:cs="Arial"/>
        </w:rPr>
      </w:pPr>
    </w:p>
    <w:p w14:paraId="0D071BB7" w14:textId="77777777" w:rsidR="003B08BD" w:rsidRPr="00CF5569" w:rsidRDefault="003B08BD" w:rsidP="00581DFE">
      <w:pPr>
        <w:spacing w:before="120" w:after="120" w:line="360" w:lineRule="auto"/>
        <w:rPr>
          <w:rFonts w:ascii="Arial" w:hAnsi="Arial" w:cs="Arial"/>
        </w:rPr>
      </w:pPr>
    </w:p>
    <w:p w14:paraId="6372F20D" w14:textId="50ECD080"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Introduction</w:t>
      </w:r>
    </w:p>
    <w:p w14:paraId="32694A59" w14:textId="6692D69F" w:rsidR="00DA2E82" w:rsidRPr="00DA2E82" w:rsidRDefault="00DA2E82" w:rsidP="00DA2E82">
      <w:pPr>
        <w:spacing w:before="120" w:after="120" w:line="360" w:lineRule="auto"/>
        <w:rPr>
          <w:rFonts w:ascii="Arial" w:hAnsi="Arial" w:cs="Arial"/>
        </w:rPr>
      </w:pPr>
      <w:r w:rsidRPr="00DA2E82">
        <w:rPr>
          <w:rFonts w:ascii="Arial" w:hAnsi="Arial" w:cs="Arial"/>
        </w:rPr>
        <w:t>It is hard to separate teaching from assessment, as assessment drives much student</w:t>
      </w:r>
      <w:r w:rsidR="001523CB">
        <w:rPr>
          <w:rFonts w:ascii="Arial" w:hAnsi="Arial" w:cs="Arial"/>
        </w:rPr>
        <w:t xml:space="preserve"> </w:t>
      </w:r>
      <w:r w:rsidRPr="00DA2E82">
        <w:rPr>
          <w:rFonts w:ascii="Arial" w:hAnsi="Arial" w:cs="Arial"/>
        </w:rPr>
        <w:t>motivation. Some wider questions about student resilience in the pandemic</w:t>
      </w:r>
      <w:r w:rsidR="001523CB">
        <w:rPr>
          <w:rFonts w:ascii="Arial" w:hAnsi="Arial" w:cs="Arial"/>
        </w:rPr>
        <w:t xml:space="preserve"> </w:t>
      </w:r>
      <w:r w:rsidRPr="00DA2E82">
        <w:rPr>
          <w:rFonts w:ascii="Arial" w:hAnsi="Arial" w:cs="Arial"/>
        </w:rPr>
        <w:t>are explored in Crick et al. (2022). Though there has been much debate about</w:t>
      </w:r>
      <w:r w:rsidR="001523CB">
        <w:rPr>
          <w:rFonts w:ascii="Arial" w:hAnsi="Arial" w:cs="Arial"/>
        </w:rPr>
        <w:t xml:space="preserve"> </w:t>
      </w:r>
      <w:r w:rsidRPr="00DA2E82">
        <w:rPr>
          <w:rFonts w:ascii="Arial" w:hAnsi="Arial" w:cs="Arial"/>
        </w:rPr>
        <w:t>for many years the various forms of assesment, and the role of technology in assessment,</w:t>
      </w:r>
      <w:r w:rsidR="001523CB">
        <w:rPr>
          <w:rFonts w:ascii="Arial" w:hAnsi="Arial" w:cs="Arial"/>
        </w:rPr>
        <w:t xml:space="preserve"> </w:t>
      </w:r>
      <w:r w:rsidRPr="00DA2E82">
        <w:rPr>
          <w:rFonts w:ascii="Arial" w:hAnsi="Arial" w:cs="Arial"/>
        </w:rPr>
        <w:t>actual change has been slow pre-Covid, as evidenced in this statement</w:t>
      </w:r>
      <w:r w:rsidR="001523CB">
        <w:rPr>
          <w:rFonts w:ascii="Arial" w:hAnsi="Arial" w:cs="Arial"/>
        </w:rPr>
        <w:t xml:space="preserve"> </w:t>
      </w:r>
      <w:r w:rsidRPr="00DA2E82">
        <w:rPr>
          <w:rFonts w:ascii="Arial" w:hAnsi="Arial" w:cs="Arial"/>
        </w:rPr>
        <w:t>(Williams and Wong, 2009).</w:t>
      </w:r>
    </w:p>
    <w:p w14:paraId="283A1CAA" w14:textId="69B1273A" w:rsidR="00DA2E82" w:rsidRPr="00DA2E82" w:rsidRDefault="00DA2E82" w:rsidP="001523CB">
      <w:pPr>
        <w:spacing w:before="120" w:after="120" w:line="360" w:lineRule="auto"/>
        <w:ind w:left="720"/>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from a computer as they go about their daily business, it is 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 xml:space="preserve">summative assessment instrument in </w:t>
      </w:r>
      <w:r w:rsidRPr="00DA2E82">
        <w:rPr>
          <w:rFonts w:ascii="Arial" w:hAnsi="Arial" w:cs="Arial"/>
        </w:rPr>
        <w:lastRenderedPageBreak/>
        <w:t>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4E46DC8B" w:rsidR="002228B5" w:rsidRPr="00CF5569" w:rsidRDefault="00DA2E82" w:rsidP="00DA2E82">
      <w:pPr>
        <w:spacing w:before="120" w:after="120" w:line="360" w:lineRule="auto"/>
        <w:rPr>
          <w:rFonts w:ascii="Arial" w:hAnsi="Arial" w:cs="Arial"/>
        </w:rPr>
      </w:pPr>
      <w:r w:rsidRPr="00DA2E82">
        <w:rPr>
          <w:rFonts w:ascii="Arial" w:hAnsi="Arial" w:cs="Arial"/>
        </w:rPr>
        <w:t>The authors wonder whether Covid 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0065201F" w:rsidR="00F10AD5" w:rsidRDefault="00417D53" w:rsidP="00AC098D">
      <w:pPr>
        <w:spacing w:before="120" w:after="120" w:line="360" w:lineRule="auto"/>
        <w:rPr>
          <w:rFonts w:ascii="Arial" w:hAnsi="Arial" w:cs="Arial"/>
        </w:rPr>
      </w:pPr>
      <w:r>
        <w:rPr>
          <w:rFonts w:ascii="Arial" w:hAnsi="Arial" w:cs="Arial"/>
        </w:rPr>
        <w:t xml:space="preserve"> </w:t>
      </w: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3A7D9FA2" w14:textId="77777777" w:rsidR="001523CB" w:rsidRPr="001523CB" w:rsidRDefault="001523CB" w:rsidP="001523CB">
      <w:pPr>
        <w:spacing w:before="120" w:after="120" w:line="360" w:lineRule="auto"/>
        <w:rPr>
          <w:rFonts w:ascii="Arial" w:hAnsi="Arial" w:cs="Arial"/>
        </w:rPr>
      </w:pPr>
      <w:r w:rsidRPr="001523CB">
        <w:rPr>
          <w:rFonts w:ascii="Arial" w:hAnsi="Arial" w:cs="Arial"/>
        </w:rPr>
        <w:t>We use the British English word “invigilated” — the corresponding American</w:t>
      </w:r>
    </w:p>
    <w:p w14:paraId="0061CB45" w14:textId="77777777" w:rsidR="001523CB" w:rsidRPr="001523CB" w:rsidRDefault="001523CB" w:rsidP="001523CB">
      <w:pPr>
        <w:spacing w:before="120" w:after="120" w:line="360" w:lineRule="auto"/>
        <w:rPr>
          <w:rFonts w:ascii="Arial" w:hAnsi="Arial" w:cs="Arial"/>
        </w:rPr>
      </w:pPr>
      <w:r w:rsidRPr="001523CB">
        <w:rPr>
          <w:rFonts w:ascii="Arial" w:hAnsi="Arial" w:cs="Arial"/>
        </w:rPr>
        <w:t>word is “proctored”.</w:t>
      </w:r>
    </w:p>
    <w:p w14:paraId="502E277E" w14:textId="0A1F08AD" w:rsidR="001523CB" w:rsidRDefault="001523CB" w:rsidP="001523CB">
      <w:pPr>
        <w:spacing w:before="120" w:after="120" w:line="360" w:lineRule="auto"/>
        <w:rPr>
          <w:rFonts w:ascii="Arial" w:hAnsi="Arial" w:cs="Arial"/>
        </w:rPr>
      </w:pPr>
      <w:r w:rsidRPr="001523CB">
        <w:rPr>
          <w:rFonts w:ascii="Arial" w:hAnsi="Arial" w:cs="Arial"/>
          <w:b/>
          <w:bCs/>
        </w:rPr>
        <w:t>Trad-C</w:t>
      </w:r>
      <w:r w:rsidRPr="001523CB">
        <w:rPr>
          <w:rFonts w:ascii="Arial" w:hAnsi="Arial" w:cs="Arial"/>
        </w:rPr>
        <w:t xml:space="preserve"> A university-managed invigilated examination in an “examination hall”,</w:t>
      </w:r>
      <w:r>
        <w:rPr>
          <w:rFonts w:ascii="Arial" w:hAnsi="Arial" w:cs="Arial"/>
        </w:rPr>
        <w:t xml:space="preserve"> </w:t>
      </w:r>
      <w:r w:rsidRPr="001523CB">
        <w:rPr>
          <w:rFonts w:ascii="Arial" w:hAnsi="Arial" w:cs="Arial"/>
        </w:rPr>
        <w:t>with no technology or other resources except the question paper.</w:t>
      </w:r>
    </w:p>
    <w:p w14:paraId="639C973B" w14:textId="77777777" w:rsidR="001523CB" w:rsidRPr="001523CB" w:rsidRDefault="001523CB" w:rsidP="001523CB">
      <w:pPr>
        <w:spacing w:before="120" w:after="120" w:line="360" w:lineRule="auto"/>
        <w:rPr>
          <w:rFonts w:ascii="Arial" w:hAnsi="Arial" w:cs="Arial"/>
        </w:rPr>
      </w:pPr>
    </w:p>
    <w:p w14:paraId="35BEC150" w14:textId="0DAD5418" w:rsidR="001523CB" w:rsidRPr="001523CB" w:rsidRDefault="001523CB" w:rsidP="001523CB">
      <w:pPr>
        <w:spacing w:before="120" w:after="120" w:line="360" w:lineRule="auto"/>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p>
    <w:p w14:paraId="3B34E1E8" w14:textId="77777777" w:rsidR="001523CB" w:rsidRDefault="001523CB" w:rsidP="001523CB">
      <w:pPr>
        <w:spacing w:before="120" w:after="120" w:line="360" w:lineRule="auto"/>
        <w:rPr>
          <w:rFonts w:ascii="Arial" w:hAnsi="Arial" w:cs="Arial"/>
          <w:b/>
          <w:bCs/>
        </w:rPr>
      </w:pPr>
    </w:p>
    <w:p w14:paraId="720AED61" w14:textId="70C45954" w:rsidR="001523CB" w:rsidRDefault="001523CB" w:rsidP="001523CB">
      <w:pPr>
        <w:spacing w:before="120" w:after="120" w:line="360" w:lineRule="auto"/>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37A3EF9D" w14:textId="77777777" w:rsidR="001523CB" w:rsidRPr="001523CB" w:rsidRDefault="001523CB" w:rsidP="001523CB">
      <w:pPr>
        <w:spacing w:before="120" w:after="120" w:line="360" w:lineRule="auto"/>
        <w:rPr>
          <w:rFonts w:ascii="Arial" w:hAnsi="Arial" w:cs="Arial"/>
        </w:rPr>
      </w:pPr>
    </w:p>
    <w:p w14:paraId="5B691557" w14:textId="6FF6D74E" w:rsidR="001523CB" w:rsidRPr="001523CB" w:rsidRDefault="001523CB" w:rsidP="001523CB">
      <w:pPr>
        <w:spacing w:before="120" w:after="120" w:line="360" w:lineRule="auto"/>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p>
    <w:p w14:paraId="0F33E785" w14:textId="2234E751" w:rsidR="001523CB" w:rsidRPr="001523CB" w:rsidRDefault="001523CB" w:rsidP="001523CB">
      <w:pPr>
        <w:spacing w:before="120" w:after="120" w:line="360" w:lineRule="auto"/>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6E0C028" w14:textId="290A4460" w:rsidR="001523CB" w:rsidRPr="001523CB" w:rsidRDefault="001523CB" w:rsidP="001523CB">
      <w:pPr>
        <w:spacing w:before="120" w:after="120" w:line="360" w:lineRule="auto"/>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1"/>
      </w:r>
      <w:r w:rsidRPr="001523CB">
        <w:rPr>
          <w:rFonts w:ascii="Arial" w:hAnsi="Arial" w:cs="Arial"/>
        </w:rPr>
        <w:t xml:space="preserve"> to</w:t>
      </w:r>
    </w:p>
    <w:p w14:paraId="35E78DD9" w14:textId="486A391B" w:rsidR="001523CB" w:rsidRPr="001523CB" w:rsidRDefault="001523CB" w:rsidP="001523CB">
      <w:pPr>
        <w:spacing w:before="120" w:after="120" w:line="360" w:lineRule="auto"/>
        <w:rPr>
          <w:rFonts w:ascii="Arial" w:hAnsi="Arial" w:cs="Arial"/>
        </w:rPr>
      </w:pPr>
      <w:r w:rsidRPr="001523CB">
        <w:rPr>
          <w:rFonts w:ascii="Arial" w:hAnsi="Arial" w:cs="Arial"/>
        </w:rPr>
        <w:lastRenderedPageBreak/>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1523CB">
      <w:pPr>
        <w:spacing w:before="120" w:after="120" w:line="360" w:lineRule="auto"/>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0C185AD" w:rsidR="001778FD" w:rsidRPr="001778FD" w:rsidRDefault="001778FD" w:rsidP="001778FD">
      <w:pPr>
        <w:spacing w:before="120" w:after="120" w:line="360" w:lineRule="auto"/>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Before Covid-19,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06B3B8B3" w:rsidR="001778FD" w:rsidRPr="00CF5569" w:rsidRDefault="001778FD" w:rsidP="001778FD">
      <w:pPr>
        <w:spacing w:before="120" w:after="120" w:line="360" w:lineRule="auto"/>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still aimed at taking 2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1778FD">
      <w:pPr>
        <w:spacing w:before="120" w:after="120" w:line="360" w:lineRule="auto"/>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1778FD">
      <w:pPr>
        <w:spacing w:before="120" w:after="120" w:line="360" w:lineRule="auto"/>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2"/>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1778FD">
      <w:pPr>
        <w:spacing w:before="120" w:after="120" w:line="360" w:lineRule="auto"/>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1778FD">
      <w:pPr>
        <w:spacing w:before="120" w:after="120" w:line="360" w:lineRule="auto"/>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5985ACCC" w14:textId="77777777" w:rsidR="002228B5" w:rsidRPr="00CF5569" w:rsidRDefault="002228B5" w:rsidP="00AC098D">
      <w:pPr>
        <w:spacing w:before="120" w:after="120" w:line="360" w:lineRule="auto"/>
        <w:rPr>
          <w:rFonts w:ascii="Arial" w:hAnsi="Arial" w:cs="Arial"/>
        </w:rPr>
      </w:pPr>
    </w:p>
    <w:p w14:paraId="1B186970" w14:textId="6870AF30" w:rsidR="00CB5D19"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Cheating etc.</w:t>
      </w:r>
    </w:p>
    <w:p w14:paraId="72FE847B" w14:textId="413EA8CD" w:rsidR="001778FD" w:rsidRPr="001778FD" w:rsidRDefault="001778FD" w:rsidP="001778FD">
      <w:pPr>
        <w:spacing w:before="120" w:after="120" w:line="360" w:lineRule="auto"/>
        <w:rPr>
          <w:rFonts w:ascii="Arial" w:hAnsi="Arial" w:cs="Arial"/>
        </w:rPr>
      </w:pPr>
      <w:r w:rsidRPr="001778FD">
        <w:rPr>
          <w:rFonts w:ascii="Arial" w:hAnsi="Arial" w:cs="Arial"/>
        </w:rPr>
        <w:t>Dickinson (2022) reports a small (N = 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3"/>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2E26AE">
      <w:pPr>
        <w:spacing w:before="120" w:after="120" w:line="360" w:lineRule="auto"/>
        <w:ind w:left="720"/>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6C0BECFA" w:rsidR="00CB5D19" w:rsidRPr="002E26AE" w:rsidRDefault="001778FD" w:rsidP="001778FD">
      <w:pPr>
        <w:spacing w:before="120" w:after="120" w:line="360" w:lineRule="auto"/>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thee examination, rather than pre-planned (as cheating it </w:t>
      </w:r>
      <w:r w:rsidR="002E26AE">
        <w:rPr>
          <w:rFonts w:ascii="Arial" w:hAnsi="Arial" w:cs="Arial"/>
          <w:b/>
          <w:bCs/>
        </w:rPr>
        <w:t>Trad-C</w:t>
      </w:r>
      <w:r w:rsidR="002E26AE">
        <w:rPr>
          <w:rFonts w:ascii="Arial" w:hAnsi="Arial" w:cs="Arial"/>
        </w:rPr>
        <w:t xml:space="preserve"> examinations has to be).</w:t>
      </w:r>
    </w:p>
    <w:p w14:paraId="7BA9DBD7" w14:textId="462C4D5B" w:rsidR="001778FD" w:rsidRPr="00CF5569" w:rsidRDefault="002E26AE" w:rsidP="002E26AE">
      <w:pPr>
        <w:spacing w:before="120" w:after="120" w:line="360" w:lineRule="auto"/>
        <w:rPr>
          <w:rFonts w:ascii="Arial" w:hAnsi="Arial" w:cs="Arial"/>
          <w:b/>
          <w:bCs/>
          <w:i/>
          <w:iCs/>
        </w:rPr>
      </w:pPr>
      <w:r w:rsidRPr="002E26AE">
        <w:rPr>
          <w:rFonts w:ascii="Arial" w:hAnsi="Arial" w:cs="Arial"/>
          <w:b/>
          <w:bCs/>
          <w:sz w:val="26"/>
          <w:szCs w:val="26"/>
        </w:rPr>
        <w:t>JHD’s experiences</w:t>
      </w:r>
      <w:r>
        <w:rPr>
          <w:rFonts w:ascii="Arial" w:hAnsi="Arial" w:cs="Arial"/>
          <w:b/>
          <w:bCs/>
          <w:sz w:val="26"/>
          <w:szCs w:val="26"/>
        </w:rPr>
        <w:t xml:space="preserve"> </w:t>
      </w:r>
    </w:p>
    <w:p w14:paraId="3E63C56F" w14:textId="783C7541" w:rsidR="001778FD" w:rsidRDefault="002E26AE" w:rsidP="001778FD">
      <w:pPr>
        <w:spacing w:before="120" w:after="120" w:line="360" w:lineRule="auto"/>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6EC2C3FA" w:rsidR="002E26AE" w:rsidRPr="002E26AE" w:rsidRDefault="002E26AE" w:rsidP="002E26AE">
      <w:pPr>
        <w:spacing w:before="120" w:after="120" w:line="360" w:lineRule="auto"/>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p>
    <w:p w14:paraId="4175153A" w14:textId="77777777" w:rsidR="002E26AE" w:rsidRPr="002E26AE" w:rsidRDefault="002E26AE" w:rsidP="002E26AE">
      <w:pPr>
        <w:spacing w:before="120" w:after="120" w:line="360" w:lineRule="auto"/>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p>
    <w:p w14:paraId="426B354D" w14:textId="50E1B77C" w:rsidR="002E26AE" w:rsidRPr="00CF5569" w:rsidRDefault="002E26AE" w:rsidP="002E26AE">
      <w:pPr>
        <w:spacing w:before="120" w:after="120" w:line="360" w:lineRule="auto"/>
        <w:rPr>
          <w:rFonts w:ascii="Arial" w:hAnsi="Arial" w:cs="Arial"/>
        </w:rPr>
      </w:pPr>
      <w:r w:rsidRPr="002E26AE">
        <w:rPr>
          <w:rFonts w:ascii="Arial" w:hAnsi="Arial" w:cs="Arial"/>
        </w:rPr>
        <w:t>but taken by others as well.</w:t>
      </w:r>
      <w:r w:rsidR="001B3F04">
        <w:rPr>
          <w:rFonts w:ascii="Arial" w:hAnsi="Arial" w:cs="Arial"/>
        </w:rPr>
        <w:t xml:space="preserve"> This was mostly (80%) assessed by coursework.</w:t>
      </w:r>
    </w:p>
    <w:p w14:paraId="149A16C2" w14:textId="77777777" w:rsidR="001778FD" w:rsidRPr="00CF5569" w:rsidRDefault="001778FD" w:rsidP="001778FD">
      <w:pPr>
        <w:spacing w:before="120" w:after="120" w:line="360" w:lineRule="auto"/>
        <w:rPr>
          <w:rFonts w:ascii="Arial" w:hAnsi="Arial" w:cs="Arial"/>
        </w:rPr>
      </w:pPr>
    </w:p>
    <w:p w14:paraId="182B6FCB" w14:textId="7842E5FF" w:rsidR="002228B5" w:rsidRPr="00CF5569" w:rsidRDefault="002228B5" w:rsidP="00AC098D">
      <w:pPr>
        <w:spacing w:before="120" w:after="120" w:line="360" w:lineRule="auto"/>
        <w:rPr>
          <w:rFonts w:ascii="Arial" w:hAnsi="Arial" w:cs="Arial"/>
        </w:rPr>
      </w:pPr>
    </w:p>
    <w:p w14:paraId="397E6A50" w14:textId="77777777" w:rsidR="002228B5" w:rsidRPr="00CF5569" w:rsidRDefault="002228B5" w:rsidP="00AC098D">
      <w:pPr>
        <w:spacing w:before="120" w:after="120" w:line="360" w:lineRule="auto"/>
        <w:rPr>
          <w:rFonts w:ascii="Arial" w:hAnsi="Arial" w:cs="Arial"/>
        </w:rPr>
      </w:pP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3E84428C" w:rsidR="00CB5D19" w:rsidRDefault="002E26AE" w:rsidP="00CB5D19">
      <w:pPr>
        <w:spacing w:before="120" w:after="120" w:line="360" w:lineRule="auto"/>
        <w:rPr>
          <w:rFonts w:ascii="Arial" w:hAnsi="Arial" w:cs="Arial"/>
        </w:rPr>
      </w:pPr>
      <w:r>
        <w:rPr>
          <w:rFonts w:ascii="Arial" w:hAnsi="Arial" w:cs="Arial"/>
        </w:rPr>
        <w:t>It is too early to draw conclusions, and the University of Bath is far too small a sample. Behaviours at Bath certainly seem to be in line with much of the rest of the UK Higher Education sector. The first authors discussion with colleagues from across of the world indicate that behaviours in computer science world-wide seem similar</w:t>
      </w:r>
      <w:r w:rsidR="002B5C35">
        <w:rPr>
          <w:rFonts w:ascii="Arial" w:hAnsi="Arial" w:cs="Arial"/>
        </w:rPr>
        <w:t>, though there is much more reliance on AI-based invigilation.</w:t>
      </w:r>
    </w:p>
    <w:p w14:paraId="72F9C794" w14:textId="27057941" w:rsidR="002B5C35" w:rsidRPr="00CF5569" w:rsidRDefault="002B5C35" w:rsidP="00CB5D19">
      <w:pPr>
        <w:spacing w:before="120" w:after="120" w:line="360" w:lineRule="auto"/>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“Digital Transformation”, it may be that Covid has done what CEOs and CIOs have failed to do.</w:t>
      </w:r>
    </w:p>
    <w:p w14:paraId="422EA668" w14:textId="7F1ED8A9" w:rsidR="00CF5569" w:rsidRDefault="00CF5569" w:rsidP="00AC098D">
      <w:pPr>
        <w:spacing w:before="120" w:after="120" w:line="360" w:lineRule="auto"/>
        <w:rPr>
          <w:rFonts w:ascii="Arial" w:hAnsi="Arial" w:cs="Arial"/>
          <w:b/>
          <w:bCs/>
          <w:sz w:val="26"/>
          <w:szCs w:val="26"/>
        </w:rPr>
      </w:pP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25417461" w:rsidR="002E26AE" w:rsidRPr="002E26AE" w:rsidRDefault="002E26AE" w:rsidP="002E26AE">
      <w:pPr>
        <w:spacing w:before="120" w:after="120" w:line="360" w:lineRule="auto"/>
        <w:rPr>
          <w:rFonts w:ascii="Arial" w:hAnsi="Arial" w:cs="Arial"/>
        </w:rPr>
      </w:pPr>
      <w:r w:rsidRPr="002E26AE">
        <w:rPr>
          <w:rFonts w:ascii="Arial" w:hAnsi="Arial" w:cs="Arial"/>
        </w:rPr>
        <w:t>Alpha Academic Appeals. Press release on prevalence of cheating in online</w:t>
      </w:r>
      <w:r>
        <w:rPr>
          <w:rFonts w:ascii="Arial" w:hAnsi="Arial" w:cs="Arial"/>
        </w:rPr>
        <w:t xml:space="preserve"> </w:t>
      </w:r>
      <w:r w:rsidRPr="002E26AE">
        <w:rPr>
          <w:rFonts w:ascii="Arial" w:hAnsi="Arial" w:cs="Arial"/>
        </w:rPr>
        <w:t>assessment, July 2022. http://www.academicappeals.co.uk/news/05072022201747-press-release-on-prevalence-of-cheating-inonline-assessment--july-2022/, 2022.</w:t>
      </w:r>
    </w:p>
    <w:p w14:paraId="62063D0F" w14:textId="3A96E7B7" w:rsidR="002E26AE" w:rsidRPr="002E26AE" w:rsidRDefault="002E26AE" w:rsidP="002E26AE">
      <w:pPr>
        <w:spacing w:before="120" w:after="120" w:line="360" w:lineRule="auto"/>
        <w:rPr>
          <w:rFonts w:ascii="Arial" w:hAnsi="Arial" w:cs="Arial"/>
        </w:rPr>
      </w:pPr>
      <w:r w:rsidRPr="002E26AE">
        <w:rPr>
          <w:rFonts w:ascii="Arial" w:hAnsi="Arial" w:cs="Arial"/>
        </w:rPr>
        <w:t>L. Bengtsson. Take-Home Exams in Higher Education: A Systematic Review.</w:t>
      </w:r>
      <w:r>
        <w:rPr>
          <w:rFonts w:ascii="Arial" w:hAnsi="Arial" w:cs="Arial"/>
        </w:rPr>
        <w:t xml:space="preserve"> </w:t>
      </w:r>
      <w:r w:rsidRPr="002E26AE">
        <w:rPr>
          <w:rFonts w:ascii="Arial" w:hAnsi="Arial" w:cs="Arial"/>
          <w:i/>
          <w:iCs/>
        </w:rPr>
        <w:t>Educ. Sci</w:t>
      </w:r>
      <w:r w:rsidRPr="002E26AE">
        <w:rPr>
          <w:rFonts w:ascii="Arial" w:hAnsi="Arial" w:cs="Arial"/>
        </w:rPr>
        <w:t>., 9:267–282, 2019.</w:t>
      </w:r>
    </w:p>
    <w:p w14:paraId="72BB63F7" w14:textId="4A715A5E" w:rsidR="002E26AE" w:rsidRPr="002E26AE" w:rsidRDefault="002E26AE" w:rsidP="002E26AE">
      <w:pPr>
        <w:spacing w:before="120" w:after="120" w:line="360" w:lineRule="auto"/>
        <w:rPr>
          <w:rFonts w:ascii="Arial" w:hAnsi="Arial" w:cs="Arial"/>
        </w:rPr>
      </w:pPr>
      <w:r w:rsidRPr="002E26AE">
        <w:rPr>
          <w:rFonts w:ascii="Arial" w:hAnsi="Arial" w:cs="Arial"/>
        </w:rPr>
        <w:t>T. Crick, T. Prickett, and J. Bradnum. Exploring Learner Resilience and Performance</w:t>
      </w:r>
      <w:r>
        <w:rPr>
          <w:rFonts w:ascii="Arial" w:hAnsi="Arial" w:cs="Arial"/>
        </w:rPr>
        <w:t xml:space="preserve"> </w:t>
      </w:r>
      <w:r w:rsidRPr="002E26AE">
        <w:rPr>
          <w:rFonts w:ascii="Arial" w:hAnsi="Arial" w:cs="Arial"/>
        </w:rPr>
        <w:t>of First-Year Computer Science Undergraduate Students during the</w:t>
      </w:r>
      <w:r>
        <w:rPr>
          <w:rFonts w:ascii="Arial" w:hAnsi="Arial" w:cs="Arial"/>
        </w:rPr>
        <w:t xml:space="preserve"> </w:t>
      </w:r>
      <w:r w:rsidRPr="002E26AE">
        <w:rPr>
          <w:rFonts w:ascii="Arial" w:hAnsi="Arial" w:cs="Arial"/>
        </w:rPr>
        <w:t>COVID-19 Pandemic. ITiCSE ’22: Proceedings of the 27th ACM Conference</w:t>
      </w:r>
      <w:r>
        <w:rPr>
          <w:rFonts w:ascii="Arial" w:hAnsi="Arial" w:cs="Arial"/>
        </w:rPr>
        <w:t xml:space="preserve"> </w:t>
      </w:r>
      <w:r w:rsidRPr="002E26AE">
        <w:rPr>
          <w:rFonts w:ascii="Arial" w:hAnsi="Arial" w:cs="Arial"/>
        </w:rPr>
        <w:t>on Innovation and Technology in Computer Science Education Vol. 1,</w:t>
      </w:r>
      <w:r>
        <w:rPr>
          <w:rFonts w:ascii="Arial" w:hAnsi="Arial" w:cs="Arial"/>
        </w:rPr>
        <w:t xml:space="preserve"> </w:t>
      </w:r>
      <w:r w:rsidRPr="002E26AE">
        <w:rPr>
          <w:rFonts w:ascii="Arial" w:hAnsi="Arial" w:cs="Arial"/>
        </w:rPr>
        <w:t>pages 519–525, 2022.</w:t>
      </w:r>
    </w:p>
    <w:p w14:paraId="31958520" w14:textId="4184B9E1" w:rsidR="002E26AE" w:rsidRPr="002E26AE" w:rsidRDefault="002E26AE" w:rsidP="002E26AE">
      <w:pPr>
        <w:spacing w:before="120" w:after="120" w:line="360" w:lineRule="auto"/>
        <w:rPr>
          <w:rFonts w:ascii="Arial" w:hAnsi="Arial" w:cs="Arial"/>
        </w:rPr>
      </w:pPr>
      <w:r w:rsidRPr="002E26AE">
        <w:rPr>
          <w:rFonts w:ascii="Arial" w:hAnsi="Arial" w:cs="Arial"/>
        </w:rPr>
        <w:t xml:space="preserve">J. Davenport, Y. Siret, and E. Tournier. </w:t>
      </w:r>
      <w:r w:rsidRPr="002E26AE">
        <w:rPr>
          <w:rFonts w:ascii="Arial" w:hAnsi="Arial" w:cs="Arial"/>
          <w:i/>
          <w:iCs/>
        </w:rPr>
        <w:t>Computer Algebra</w:t>
      </w:r>
      <w:r w:rsidRPr="002E26AE">
        <w:rPr>
          <w:rFonts w:ascii="Arial" w:hAnsi="Arial" w:cs="Arial"/>
        </w:rPr>
        <w:t>. Academic Press,</w:t>
      </w:r>
      <w:r>
        <w:rPr>
          <w:rFonts w:ascii="Arial" w:hAnsi="Arial" w:cs="Arial"/>
        </w:rPr>
        <w:t xml:space="preserve"> </w:t>
      </w:r>
      <w:r w:rsidRPr="002E26AE">
        <w:rPr>
          <w:rFonts w:ascii="Arial" w:hAnsi="Arial" w:cs="Arial"/>
        </w:rPr>
        <w:t>1988.</w:t>
      </w:r>
    </w:p>
    <w:p w14:paraId="222DF5CB" w14:textId="431464A0" w:rsidR="002E26AE" w:rsidRPr="002E26AE" w:rsidRDefault="002E26AE" w:rsidP="002E26AE">
      <w:pPr>
        <w:spacing w:before="120" w:after="120" w:line="360" w:lineRule="auto"/>
        <w:rPr>
          <w:rFonts w:ascii="Arial" w:hAnsi="Arial" w:cs="Arial"/>
        </w:rPr>
      </w:pPr>
      <w:r w:rsidRPr="002E26AE">
        <w:rPr>
          <w:rFonts w:ascii="Arial" w:hAnsi="Arial" w:cs="Arial"/>
        </w:rPr>
        <w:t>J. Dickinson. Did 1 in 6 students cheat in online assessments this</w:t>
      </w:r>
      <w:r>
        <w:rPr>
          <w:rFonts w:ascii="Arial" w:hAnsi="Arial" w:cs="Arial"/>
        </w:rPr>
        <w:t xml:space="preserve"> </w:t>
      </w:r>
      <w:r w:rsidRPr="002E26AE">
        <w:rPr>
          <w:rFonts w:ascii="Arial" w:hAnsi="Arial" w:cs="Arial"/>
        </w:rPr>
        <w:t>year? https://wonkhe.com/blogs/did-1-in-6-students-cheat-inonline-assessments-this-year/, 2022.</w:t>
      </w:r>
    </w:p>
    <w:p w14:paraId="70CC039B" w14:textId="55AB49D8" w:rsidR="002E26AE" w:rsidRPr="002E26AE" w:rsidRDefault="002E26AE" w:rsidP="002E26AE">
      <w:pPr>
        <w:spacing w:before="120" w:after="120" w:line="360" w:lineRule="auto"/>
        <w:rPr>
          <w:rFonts w:ascii="Arial" w:hAnsi="Arial" w:cs="Arial"/>
        </w:rPr>
      </w:pPr>
      <w:r w:rsidRPr="002E26AE">
        <w:rPr>
          <w:rFonts w:ascii="Arial" w:hAnsi="Arial" w:cs="Arial"/>
        </w:rPr>
        <w:t>Finnie-Ansley.J., P. Denny, B. Becker, A. Luxton-Reilly, and J. Prather. The</w:t>
      </w:r>
      <w:r>
        <w:rPr>
          <w:rFonts w:ascii="Arial" w:hAnsi="Arial" w:cs="Arial"/>
        </w:rPr>
        <w:t xml:space="preserve"> </w:t>
      </w:r>
      <w:r w:rsidRPr="002E26AE">
        <w:rPr>
          <w:rFonts w:ascii="Arial" w:hAnsi="Arial" w:cs="Arial"/>
        </w:rPr>
        <w:t>Robots Are Coming: Exploring the Implications of OpenAI Codex on Introductory</w:t>
      </w:r>
      <w:r>
        <w:rPr>
          <w:rFonts w:ascii="Arial" w:hAnsi="Arial" w:cs="Arial"/>
        </w:rPr>
        <w:t xml:space="preserve"> </w:t>
      </w:r>
      <w:r w:rsidRPr="002E26AE">
        <w:rPr>
          <w:rFonts w:ascii="Arial" w:hAnsi="Arial" w:cs="Arial"/>
        </w:rPr>
        <w:t>Programming. ACE ’22: Australasian Computing Education Conference,</w:t>
      </w:r>
      <w:r>
        <w:rPr>
          <w:rFonts w:ascii="Arial" w:hAnsi="Arial" w:cs="Arial"/>
        </w:rPr>
        <w:t xml:space="preserve"> </w:t>
      </w:r>
      <w:r w:rsidRPr="002E26AE">
        <w:rPr>
          <w:rFonts w:ascii="Arial" w:hAnsi="Arial" w:cs="Arial"/>
        </w:rPr>
        <w:t>pages 10–19, 2022.</w:t>
      </w:r>
    </w:p>
    <w:p w14:paraId="2B2AECC4" w14:textId="544345D6" w:rsidR="002E26AE" w:rsidRPr="002E26AE" w:rsidRDefault="002E26AE" w:rsidP="002E26AE">
      <w:pPr>
        <w:spacing w:before="120" w:after="120" w:line="360" w:lineRule="auto"/>
        <w:rPr>
          <w:rFonts w:ascii="Arial" w:hAnsi="Arial" w:cs="Arial"/>
        </w:rPr>
      </w:pPr>
      <w:r w:rsidRPr="002E26AE">
        <w:rPr>
          <w:rFonts w:ascii="Arial" w:hAnsi="Arial" w:cs="Arial"/>
        </w:rPr>
        <w:lastRenderedPageBreak/>
        <w:t>New York Times (Kashmir Hill). Accused of Cheating by an Algorithm, and</w:t>
      </w:r>
      <w:r>
        <w:rPr>
          <w:rFonts w:ascii="Arial" w:hAnsi="Arial" w:cs="Arial"/>
        </w:rPr>
        <w:t xml:space="preserve"> </w:t>
      </w:r>
      <w:r w:rsidRPr="002E26AE">
        <w:rPr>
          <w:rFonts w:ascii="Arial" w:hAnsi="Arial" w:cs="Arial"/>
        </w:rPr>
        <w:t xml:space="preserve">a Professor She Had Never Met. </w:t>
      </w:r>
      <w:hyperlink r:id="rId7" w:history="1">
        <w:r w:rsidRPr="00E54597">
          <w:rPr>
            <w:rStyle w:val="Hyperlink"/>
            <w:rFonts w:ascii="Arial" w:hAnsi="Arial" w:cs="Arial"/>
          </w:rPr>
          <w:t>https://www.nytimes.com/2022/05/27/technology/college-students-cheating-software-honorlock.html</w:t>
        </w:r>
      </w:hyperlink>
      <w:r w:rsidRPr="002E26AE">
        <w:rPr>
          <w:rFonts w:ascii="Arial" w:hAnsi="Arial" w:cs="Arial"/>
        </w:rPr>
        <w:t>,</w:t>
      </w:r>
      <w:r>
        <w:rPr>
          <w:rFonts w:ascii="Arial" w:hAnsi="Arial" w:cs="Arial"/>
        </w:rPr>
        <w:t xml:space="preserve"> </w:t>
      </w:r>
      <w:r w:rsidRPr="002E26AE">
        <w:rPr>
          <w:rFonts w:ascii="Arial" w:hAnsi="Arial" w:cs="Arial"/>
        </w:rPr>
        <w:t>2022.</w:t>
      </w:r>
    </w:p>
    <w:p w14:paraId="1EDE2313" w14:textId="44756430" w:rsidR="002E26AE" w:rsidRPr="002E26AE" w:rsidRDefault="002E26AE" w:rsidP="002E26AE">
      <w:pPr>
        <w:spacing w:before="120" w:after="120" w:line="360" w:lineRule="auto"/>
        <w:rPr>
          <w:rFonts w:ascii="Arial" w:hAnsi="Arial" w:cs="Arial"/>
        </w:rPr>
      </w:pPr>
      <w:r w:rsidRPr="002E26AE">
        <w:rPr>
          <w:rFonts w:ascii="Arial" w:hAnsi="Arial" w:cs="Arial"/>
        </w:rPr>
        <w:t>J.I.S.C. (Uniwise). Online proctoring: panacea or problem? https://www.jisc.ac.uk/membership/stories/online-proctoring-panacea</w:t>
      </w:r>
      <w:r>
        <w:rPr>
          <w:rFonts w:ascii="Arial" w:hAnsi="Arial" w:cs="Arial"/>
        </w:rPr>
        <w:t>-</w:t>
      </w:r>
      <w:r w:rsidRPr="002E26AE">
        <w:rPr>
          <w:rFonts w:ascii="Arial" w:hAnsi="Arial" w:cs="Arial"/>
        </w:rPr>
        <w:t>or-problem, 2022.</w:t>
      </w:r>
    </w:p>
    <w:p w14:paraId="1791F8E4" w14:textId="7C5F83E4" w:rsidR="00581DFE" w:rsidRDefault="002E26AE" w:rsidP="002E26AE">
      <w:pPr>
        <w:spacing w:before="120" w:after="120" w:line="360" w:lineRule="auto"/>
        <w:rPr>
          <w:rFonts w:ascii="Arial" w:hAnsi="Arial" w:cs="Arial"/>
        </w:rPr>
      </w:pPr>
      <w:r w:rsidRPr="002E26AE">
        <w:rPr>
          <w:rFonts w:ascii="Arial" w:hAnsi="Arial" w:cs="Arial"/>
        </w:rPr>
        <w:t>B. Williams and A. Wong. The efficacy of final examination: A comparative</w:t>
      </w:r>
      <w:r>
        <w:rPr>
          <w:rFonts w:ascii="Arial" w:hAnsi="Arial" w:cs="Arial"/>
        </w:rPr>
        <w:t xml:space="preserve"> </w:t>
      </w:r>
      <w:r w:rsidRPr="002E26AE">
        <w:rPr>
          <w:rFonts w:ascii="Arial" w:hAnsi="Arial" w:cs="Arial"/>
        </w:rPr>
        <w:t xml:space="preserve">study of closed-book, invigilated exams and open-book, open-web exams. </w:t>
      </w:r>
      <w:r w:rsidRPr="002E26AE">
        <w:rPr>
          <w:rFonts w:ascii="Arial" w:hAnsi="Arial" w:cs="Arial"/>
          <w:i/>
          <w:iCs/>
        </w:rPr>
        <w:t>Br.</w:t>
      </w:r>
      <w:r w:rsidRPr="002E26AE">
        <w:rPr>
          <w:rFonts w:ascii="Arial" w:hAnsi="Arial" w:cs="Arial"/>
          <w:i/>
          <w:iCs/>
        </w:rPr>
        <w:t xml:space="preserve"> </w:t>
      </w:r>
      <w:r w:rsidRPr="002E26AE">
        <w:rPr>
          <w:rFonts w:ascii="Arial" w:hAnsi="Arial" w:cs="Arial"/>
          <w:i/>
          <w:iCs/>
        </w:rPr>
        <w:t>J. Educ. Technol</w:t>
      </w:r>
      <w:r w:rsidRPr="002E26AE">
        <w:rPr>
          <w:rFonts w:ascii="Arial" w:hAnsi="Arial" w:cs="Arial"/>
        </w:rPr>
        <w:t>., 40:227–236, 2009.</w:t>
      </w:r>
    </w:p>
    <w:p w14:paraId="3CEC69D6" w14:textId="77777777" w:rsidR="00581DFE" w:rsidRDefault="00581DFE" w:rsidP="00AC098D">
      <w:pPr>
        <w:spacing w:before="120" w:after="120" w:line="360" w:lineRule="auto"/>
        <w:rPr>
          <w:rFonts w:ascii="Arial" w:hAnsi="Arial" w:cs="Arial"/>
        </w:rPr>
      </w:pPr>
    </w:p>
    <w:p w14:paraId="2AF2EE5D" w14:textId="77777777" w:rsidR="00581DFE" w:rsidRPr="00581DFE" w:rsidRDefault="00581DFE" w:rsidP="00AC098D">
      <w:pPr>
        <w:spacing w:before="120" w:after="120" w:line="360" w:lineRule="auto"/>
        <w:rPr>
          <w:rFonts w:ascii="Arial" w:hAnsi="Arial" w:cs="Arial"/>
          <w:b/>
          <w:bCs/>
        </w:rPr>
      </w:pPr>
      <w:r w:rsidRPr="00581DFE">
        <w:rPr>
          <w:rFonts w:ascii="Arial" w:hAnsi="Arial" w:cs="Arial"/>
          <w:b/>
          <w:bCs/>
        </w:rPr>
        <w:t>Format:</w:t>
      </w:r>
    </w:p>
    <w:p w14:paraId="33C5F1B5" w14:textId="41DF34A1" w:rsidR="00AC098D" w:rsidRDefault="00AC098D" w:rsidP="00AC098D">
      <w:pPr>
        <w:spacing w:before="120" w:after="120" w:line="360" w:lineRule="auto"/>
        <w:rPr>
          <w:rFonts w:ascii="Arial" w:hAnsi="Arial" w:cs="Arial"/>
        </w:rPr>
      </w:pPr>
      <w:r>
        <w:rPr>
          <w:rFonts w:ascii="Arial" w:hAnsi="Arial" w:cs="Arial"/>
        </w:rPr>
        <w:t>Journal Articles:</w:t>
      </w:r>
    </w:p>
    <w:p w14:paraId="46D26B81" w14:textId="11BC169C" w:rsidR="00AC098D" w:rsidRPr="00AC098D" w:rsidRDefault="00AC098D" w:rsidP="00AC098D">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Paper. </w:t>
      </w:r>
      <w:r>
        <w:rPr>
          <w:rFonts w:ascii="Arial" w:hAnsi="Arial" w:cs="Arial"/>
          <w:i/>
          <w:iCs/>
        </w:rPr>
        <w:t xml:space="preserve">Journal Title. </w:t>
      </w:r>
      <w:r>
        <w:rPr>
          <w:rFonts w:ascii="Arial" w:hAnsi="Arial" w:cs="Arial"/>
          <w:b/>
          <w:bCs/>
        </w:rPr>
        <w:t>Volume</w:t>
      </w:r>
      <w:r>
        <w:rPr>
          <w:rFonts w:ascii="Arial" w:hAnsi="Arial" w:cs="Arial"/>
        </w:rPr>
        <w:t>: page-page</w:t>
      </w:r>
      <w:r w:rsidR="005E4376">
        <w:rPr>
          <w:rFonts w:ascii="Arial" w:hAnsi="Arial" w:cs="Arial"/>
        </w:rPr>
        <w:t xml:space="preserve">. </w:t>
      </w:r>
    </w:p>
    <w:p w14:paraId="5A87A43A" w14:textId="77777777" w:rsidR="005E4376" w:rsidRDefault="005E4376" w:rsidP="005E4376">
      <w:pPr>
        <w:spacing w:before="120" w:after="120" w:line="360" w:lineRule="auto"/>
        <w:rPr>
          <w:rFonts w:ascii="Arial" w:hAnsi="Arial" w:cs="Arial"/>
        </w:rPr>
      </w:pPr>
    </w:p>
    <w:p w14:paraId="5EA9159D" w14:textId="1D97904D" w:rsidR="005E4376" w:rsidRPr="00581DFE" w:rsidRDefault="005E4376" w:rsidP="005E4376">
      <w:pPr>
        <w:spacing w:before="120" w:after="120" w:line="360" w:lineRule="auto"/>
        <w:rPr>
          <w:rFonts w:ascii="Arial" w:hAnsi="Arial" w:cs="Arial"/>
          <w:b/>
          <w:bCs/>
        </w:rPr>
      </w:pPr>
      <w:r w:rsidRPr="00581DFE">
        <w:rPr>
          <w:rFonts w:ascii="Arial" w:hAnsi="Arial" w:cs="Arial"/>
          <w:b/>
          <w:bCs/>
        </w:rPr>
        <w:t>Journal Articles (online only):</w:t>
      </w:r>
    </w:p>
    <w:p w14:paraId="17AF1C7A" w14:textId="34C25083"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Paper. </w:t>
      </w:r>
      <w:r>
        <w:rPr>
          <w:rFonts w:ascii="Arial" w:hAnsi="Arial" w:cs="Arial"/>
          <w:i/>
          <w:iCs/>
        </w:rPr>
        <w:t xml:space="preserve">Journal Title. </w:t>
      </w:r>
      <w:r>
        <w:rPr>
          <w:rFonts w:ascii="Arial" w:hAnsi="Arial" w:cs="Arial"/>
          <w:b/>
          <w:bCs/>
        </w:rPr>
        <w:t>Volume</w:t>
      </w:r>
      <w:r>
        <w:rPr>
          <w:rFonts w:ascii="Arial" w:hAnsi="Arial" w:cs="Arial"/>
        </w:rPr>
        <w:t xml:space="preserve">: DOI. </w:t>
      </w:r>
    </w:p>
    <w:p w14:paraId="77BC2B9F" w14:textId="77777777" w:rsidR="005E4376" w:rsidRPr="00AC098D" w:rsidRDefault="005E4376">
      <w:pPr>
        <w:spacing w:before="120" w:after="120" w:line="360" w:lineRule="auto"/>
        <w:rPr>
          <w:rFonts w:ascii="Arial" w:hAnsi="Arial" w:cs="Arial"/>
        </w:rPr>
      </w:pPr>
    </w:p>
    <w:p w14:paraId="1891BD1F" w14:textId="7EE5D0AC" w:rsidR="005E4376" w:rsidRPr="00581DFE" w:rsidRDefault="005E4376" w:rsidP="005E4376">
      <w:pPr>
        <w:spacing w:before="120" w:after="120" w:line="360" w:lineRule="auto"/>
        <w:rPr>
          <w:rFonts w:ascii="Arial" w:hAnsi="Arial" w:cs="Arial"/>
          <w:b/>
          <w:bCs/>
        </w:rPr>
      </w:pPr>
      <w:r w:rsidRPr="00581DFE">
        <w:rPr>
          <w:rFonts w:ascii="Arial" w:hAnsi="Arial" w:cs="Arial"/>
          <w:b/>
          <w:bCs/>
        </w:rPr>
        <w:t>Book:</w:t>
      </w:r>
    </w:p>
    <w:p w14:paraId="2A110808" w14:textId="2914B492"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Book. City, country. Publisher</w:t>
      </w:r>
      <w:r>
        <w:rPr>
          <w:rFonts w:ascii="Arial" w:hAnsi="Arial" w:cs="Arial"/>
          <w:i/>
          <w:iCs/>
        </w:rPr>
        <w:t xml:space="preserve">. </w:t>
      </w:r>
    </w:p>
    <w:p w14:paraId="359AB891" w14:textId="77777777" w:rsidR="005E4376" w:rsidRDefault="005E4376" w:rsidP="005E4376">
      <w:pPr>
        <w:spacing w:before="120" w:after="120" w:line="360" w:lineRule="auto"/>
        <w:rPr>
          <w:rFonts w:ascii="Arial" w:hAnsi="Arial" w:cs="Arial"/>
        </w:rPr>
      </w:pPr>
    </w:p>
    <w:p w14:paraId="4D76B4D1" w14:textId="77777777" w:rsidR="005E4376" w:rsidRPr="00581DFE" w:rsidRDefault="005E4376" w:rsidP="005E4376">
      <w:pPr>
        <w:spacing w:before="120" w:after="120" w:line="360" w:lineRule="auto"/>
        <w:rPr>
          <w:rFonts w:ascii="Arial" w:hAnsi="Arial" w:cs="Arial"/>
          <w:b/>
          <w:bCs/>
        </w:rPr>
      </w:pPr>
      <w:r w:rsidRPr="00581DFE">
        <w:rPr>
          <w:rFonts w:ascii="Arial" w:hAnsi="Arial" w:cs="Arial"/>
          <w:b/>
          <w:bCs/>
        </w:rPr>
        <w:t xml:space="preserve">Chapter in Edited Volume: </w:t>
      </w:r>
    </w:p>
    <w:p w14:paraId="0B494E89" w14:textId="1353C138"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Title of Chapter. </w:t>
      </w:r>
      <w:r>
        <w:rPr>
          <w:rFonts w:ascii="Arial" w:hAnsi="Arial" w:cs="Arial"/>
          <w:i/>
          <w:iCs/>
        </w:rPr>
        <w:t xml:space="preserve">In: </w:t>
      </w:r>
      <w:r w:rsidR="00581DFE">
        <w:rPr>
          <w:rFonts w:ascii="Arial" w:hAnsi="Arial" w:cs="Arial"/>
          <w:i/>
          <w:iCs/>
        </w:rPr>
        <w:t xml:space="preserve">J. Smith and S.M. Rutherford (eds.) </w:t>
      </w:r>
      <w:r w:rsidRPr="00581DFE">
        <w:rPr>
          <w:rFonts w:ascii="Arial" w:hAnsi="Arial" w:cs="Arial"/>
          <w:i/>
          <w:iCs/>
        </w:rPr>
        <w:t>Title of Book</w:t>
      </w:r>
      <w:r>
        <w:rPr>
          <w:rFonts w:ascii="Arial" w:hAnsi="Arial" w:cs="Arial"/>
        </w:rPr>
        <w:t>. City, country. Publisher</w:t>
      </w:r>
      <w:r>
        <w:rPr>
          <w:rFonts w:ascii="Arial" w:hAnsi="Arial" w:cs="Arial"/>
          <w:i/>
          <w:iCs/>
        </w:rPr>
        <w:t xml:space="preserve">. </w:t>
      </w:r>
    </w:p>
    <w:p w14:paraId="5EF0DA15" w14:textId="1656A122" w:rsidR="005E4376" w:rsidRDefault="005E4376" w:rsidP="005E4376">
      <w:pPr>
        <w:spacing w:before="120" w:after="120" w:line="360" w:lineRule="auto"/>
        <w:rPr>
          <w:rFonts w:ascii="Arial" w:hAnsi="Arial" w:cs="Arial"/>
        </w:rPr>
      </w:pPr>
    </w:p>
    <w:p w14:paraId="20224218" w14:textId="77777777" w:rsidR="00581DFE" w:rsidRPr="00581DFE" w:rsidRDefault="00581DFE" w:rsidP="005E4376">
      <w:pPr>
        <w:spacing w:before="120" w:after="120" w:line="360" w:lineRule="auto"/>
        <w:rPr>
          <w:rFonts w:ascii="Arial" w:hAnsi="Arial" w:cs="Arial"/>
          <w:b/>
          <w:bCs/>
        </w:rPr>
      </w:pPr>
      <w:r w:rsidRPr="00581DFE">
        <w:rPr>
          <w:rFonts w:ascii="Arial" w:hAnsi="Arial" w:cs="Arial"/>
          <w:b/>
          <w:bCs/>
        </w:rPr>
        <w:t>Online source:</w:t>
      </w:r>
    </w:p>
    <w:p w14:paraId="58EB3C1B" w14:textId="37A77FB0" w:rsidR="005E4376" w:rsidRPr="00AC098D" w:rsidRDefault="005E4376" w:rsidP="005E4376">
      <w:pPr>
        <w:spacing w:before="120" w:after="120" w:line="360" w:lineRule="auto"/>
        <w:rPr>
          <w:rFonts w:ascii="Arial" w:hAnsi="Arial" w:cs="Arial"/>
        </w:rPr>
      </w:pPr>
      <w:r w:rsidRPr="00AC098D">
        <w:rPr>
          <w:rFonts w:ascii="Arial" w:hAnsi="Arial" w:cs="Arial"/>
        </w:rPr>
        <w:t>Doolan, M.A., Sampalli, S., Kift, S.M., Kavan, H., and Ritchie, L.</w:t>
      </w:r>
      <w:r>
        <w:rPr>
          <w:rFonts w:ascii="Arial" w:hAnsi="Arial" w:cs="Arial"/>
        </w:rPr>
        <w:t xml:space="preserve"> (2019). </w:t>
      </w:r>
      <w:r w:rsidR="00581DFE" w:rsidRPr="00581DFE">
        <w:rPr>
          <w:rFonts w:ascii="Arial" w:hAnsi="Arial" w:cs="Arial"/>
          <w:i/>
          <w:iCs/>
        </w:rPr>
        <w:t>URL_in_Italics</w:t>
      </w:r>
      <w:r w:rsidR="00581DFE">
        <w:rPr>
          <w:rFonts w:ascii="Arial" w:hAnsi="Arial" w:cs="Arial"/>
        </w:rPr>
        <w:t xml:space="preserve"> (accessed: dd/mm/yy)</w:t>
      </w:r>
      <w:r>
        <w:rPr>
          <w:rFonts w:ascii="Arial" w:hAnsi="Arial" w:cs="Arial"/>
          <w:i/>
          <w:iCs/>
        </w:rPr>
        <w:t xml:space="preserve"> </w:t>
      </w:r>
    </w:p>
    <w:p w14:paraId="6A6DF677" w14:textId="77777777" w:rsidR="005E4376" w:rsidRPr="00AC098D" w:rsidRDefault="005E4376" w:rsidP="005E4376">
      <w:pPr>
        <w:spacing w:before="120" w:after="120" w:line="360" w:lineRule="auto"/>
        <w:rPr>
          <w:rFonts w:ascii="Arial" w:hAnsi="Arial" w:cs="Arial"/>
        </w:rPr>
      </w:pPr>
    </w:p>
    <w:p w14:paraId="20B41F23" w14:textId="2F47BB90" w:rsidR="005E4376" w:rsidRDefault="005E4376">
      <w:pPr>
        <w:spacing w:before="120" w:after="120" w:line="360" w:lineRule="auto"/>
        <w:rPr>
          <w:rFonts w:ascii="Arial" w:hAnsi="Arial" w:cs="Arial"/>
        </w:rPr>
      </w:pPr>
    </w:p>
    <w:p w14:paraId="6DF356EE" w14:textId="3CDA54F0" w:rsidR="00CB5D19" w:rsidRPr="00492960" w:rsidRDefault="00492960">
      <w:pPr>
        <w:spacing w:before="120" w:after="120" w:line="360" w:lineRule="auto"/>
        <w:rPr>
          <w:rFonts w:ascii="Arial" w:hAnsi="Arial" w:cs="Arial"/>
          <w:b/>
          <w:bCs/>
          <w:sz w:val="26"/>
          <w:szCs w:val="26"/>
        </w:rPr>
      </w:pPr>
      <w:r w:rsidRPr="00492960">
        <w:rPr>
          <w:rFonts w:ascii="Arial" w:hAnsi="Arial" w:cs="Arial"/>
          <w:b/>
          <w:bCs/>
          <w:sz w:val="26"/>
          <w:szCs w:val="26"/>
        </w:rPr>
        <w:t>Figures and Tables</w:t>
      </w:r>
    </w:p>
    <w:p w14:paraId="57F326A5" w14:textId="261E6468" w:rsidR="00CB5D19" w:rsidRDefault="00CB5D19">
      <w:pPr>
        <w:spacing w:before="120" w:after="120" w:line="360" w:lineRule="auto"/>
        <w:rPr>
          <w:rFonts w:ascii="Arial" w:hAnsi="Arial" w:cs="Arial"/>
        </w:rPr>
      </w:pPr>
    </w:p>
    <w:p w14:paraId="76FEA2CC" w14:textId="0BC1AB07" w:rsidR="00CB5D19" w:rsidRPr="00492960" w:rsidRDefault="00CB5D19">
      <w:pPr>
        <w:spacing w:before="120" w:after="120" w:line="360" w:lineRule="auto"/>
        <w:rPr>
          <w:rFonts w:ascii="Arial" w:hAnsi="Arial" w:cs="Arial"/>
          <w:b/>
          <w:bCs/>
          <w:i/>
          <w:iCs/>
        </w:rPr>
      </w:pPr>
      <w:r w:rsidRPr="00492960">
        <w:rPr>
          <w:rFonts w:ascii="Arial" w:hAnsi="Arial" w:cs="Arial"/>
          <w:b/>
          <w:bCs/>
          <w:i/>
          <w:iCs/>
        </w:rPr>
        <w:t>Format of figures:</w:t>
      </w:r>
    </w:p>
    <w:p w14:paraId="01F53894" w14:textId="3B1DBF07" w:rsidR="00646F78" w:rsidRDefault="00646F78">
      <w:pPr>
        <w:spacing w:before="120" w:after="120" w:line="360" w:lineRule="auto"/>
        <w:rPr>
          <w:rFonts w:ascii="Arial" w:hAnsi="Arial" w:cs="Arial"/>
        </w:rPr>
      </w:pPr>
      <w:r>
        <w:rPr>
          <w:rFonts w:ascii="Arial" w:hAnsi="Arial" w:cs="Arial"/>
        </w:rPr>
        <w:t>Figures should be referenced in the text as “figure 1” etc. Each figure should have a legend in 10 point Arial font, positioned after the figure. Format:</w:t>
      </w:r>
    </w:p>
    <w:p w14:paraId="7F364D93" w14:textId="7C2BABCA" w:rsidR="00646F78" w:rsidRDefault="00646F78">
      <w:pPr>
        <w:spacing w:before="120" w:after="120" w:line="360" w:lineRule="auto"/>
        <w:rPr>
          <w:rFonts w:ascii="Arial" w:hAnsi="Arial" w:cs="Arial"/>
        </w:rPr>
      </w:pPr>
      <w:r>
        <w:rPr>
          <w:rFonts w:ascii="Arial" w:hAnsi="Arial" w:cs="Arial"/>
          <w:b/>
          <w:bCs/>
        </w:rPr>
        <w:t xml:space="preserve">Figure 1. Title of figure. </w:t>
      </w:r>
      <w:r>
        <w:rPr>
          <w:rFonts w:ascii="Arial" w:hAnsi="Arial" w:cs="Arial"/>
        </w:rPr>
        <w:t>Supporting text.</w:t>
      </w:r>
    </w:p>
    <w:p w14:paraId="326A6975" w14:textId="375C77C2" w:rsidR="00646F78" w:rsidRDefault="00646F78">
      <w:pPr>
        <w:spacing w:before="120" w:after="120" w:line="360" w:lineRule="auto"/>
        <w:rPr>
          <w:rFonts w:ascii="Arial" w:hAnsi="Arial" w:cs="Arial"/>
        </w:rPr>
      </w:pPr>
    </w:p>
    <w:p w14:paraId="36D8BFB6" w14:textId="77777777" w:rsidR="00646F78" w:rsidRDefault="00646F78" w:rsidP="00646F78">
      <w:pPr>
        <w:spacing w:before="120" w:after="120" w:line="360" w:lineRule="auto"/>
        <w:rPr>
          <w:rFonts w:ascii="Arial" w:hAnsi="Arial" w:cs="Arial"/>
        </w:rPr>
      </w:pPr>
    </w:p>
    <w:p w14:paraId="343F7638" w14:textId="484DF80E" w:rsidR="00646F78" w:rsidRPr="00645CF0" w:rsidRDefault="00646F78" w:rsidP="00646F78">
      <w:pPr>
        <w:spacing w:before="120" w:after="120" w:line="360" w:lineRule="auto"/>
        <w:rPr>
          <w:rFonts w:ascii="Arial" w:hAnsi="Arial" w:cs="Arial"/>
          <w:b/>
          <w:bCs/>
          <w:i/>
          <w:iCs/>
        </w:rPr>
      </w:pPr>
      <w:r w:rsidRPr="00645CF0">
        <w:rPr>
          <w:rFonts w:ascii="Arial" w:hAnsi="Arial" w:cs="Arial"/>
          <w:b/>
          <w:bCs/>
          <w:i/>
          <w:iCs/>
        </w:rPr>
        <w:t xml:space="preserve">Format of </w:t>
      </w:r>
      <w:r w:rsidR="00645CF0">
        <w:rPr>
          <w:rFonts w:ascii="Arial" w:hAnsi="Arial" w:cs="Arial"/>
          <w:b/>
          <w:bCs/>
          <w:i/>
          <w:iCs/>
        </w:rPr>
        <w:t>Tables</w:t>
      </w:r>
      <w:r w:rsidRPr="00645CF0">
        <w:rPr>
          <w:rFonts w:ascii="Arial" w:hAnsi="Arial" w:cs="Arial"/>
          <w:b/>
          <w:bCs/>
          <w:i/>
          <w:iCs/>
        </w:rPr>
        <w:t>:</w:t>
      </w:r>
    </w:p>
    <w:p w14:paraId="01A718AA" w14:textId="002802DA" w:rsidR="00646F78" w:rsidRDefault="00646F78" w:rsidP="00646F78">
      <w:pPr>
        <w:spacing w:before="120" w:after="120" w:line="360" w:lineRule="auto"/>
        <w:rPr>
          <w:rFonts w:ascii="Arial" w:hAnsi="Arial" w:cs="Arial"/>
        </w:rPr>
      </w:pPr>
      <w:r>
        <w:rPr>
          <w:rFonts w:ascii="Arial" w:hAnsi="Arial" w:cs="Arial"/>
        </w:rPr>
        <w:t>Table</w:t>
      </w:r>
      <w:r w:rsidR="00645CF0">
        <w:rPr>
          <w:rFonts w:ascii="Arial" w:hAnsi="Arial" w:cs="Arial"/>
        </w:rPr>
        <w:t>s</w:t>
      </w:r>
      <w:r>
        <w:rPr>
          <w:rFonts w:ascii="Arial" w:hAnsi="Arial" w:cs="Arial"/>
        </w:rPr>
        <w:t xml:space="preserve"> should be referenced in the text as “table 1” etc. Each table should have a legend in 10 point Arial font, positioned before the table. Format</w:t>
      </w:r>
      <w:r w:rsidR="00645CF0">
        <w:rPr>
          <w:rFonts w:ascii="Arial" w:hAnsi="Arial" w:cs="Arial"/>
        </w:rPr>
        <w:t xml:space="preserve"> of legend</w:t>
      </w:r>
      <w:r>
        <w:rPr>
          <w:rFonts w:ascii="Arial" w:hAnsi="Arial" w:cs="Arial"/>
        </w:rPr>
        <w:t>:</w:t>
      </w:r>
    </w:p>
    <w:p w14:paraId="0269EED4" w14:textId="4A1E12E0" w:rsidR="00646F78" w:rsidRDefault="00646F78" w:rsidP="00646F78">
      <w:pPr>
        <w:spacing w:before="120" w:after="120" w:line="360" w:lineRule="auto"/>
        <w:rPr>
          <w:rFonts w:ascii="Arial" w:hAnsi="Arial" w:cs="Arial"/>
        </w:rPr>
      </w:pPr>
      <w:r>
        <w:rPr>
          <w:rFonts w:ascii="Arial" w:hAnsi="Arial" w:cs="Arial"/>
          <w:b/>
          <w:bCs/>
        </w:rPr>
        <w:t xml:space="preserve">Table 1. Title of Table. </w:t>
      </w:r>
      <w:r>
        <w:rPr>
          <w:rFonts w:ascii="Arial" w:hAnsi="Arial" w:cs="Arial"/>
        </w:rPr>
        <w:t>Supporting text.</w:t>
      </w:r>
    </w:p>
    <w:p w14:paraId="7EC6E746" w14:textId="24AB8603" w:rsidR="00646F78" w:rsidRDefault="00646F78" w:rsidP="00646F78">
      <w:pPr>
        <w:spacing w:before="120" w:after="120" w:line="360" w:lineRule="auto"/>
        <w:rPr>
          <w:rFonts w:ascii="Arial" w:hAnsi="Arial" w:cs="Arial"/>
        </w:rPr>
      </w:pPr>
    </w:p>
    <w:p w14:paraId="6340DE14" w14:textId="77777777" w:rsidR="00645CF0" w:rsidRDefault="00645CF0" w:rsidP="00646F78">
      <w:pPr>
        <w:spacing w:before="120" w:after="120" w:line="360" w:lineRule="auto"/>
        <w:rPr>
          <w:rFonts w:ascii="Arial" w:hAnsi="Arial" w:cs="Arial"/>
        </w:rPr>
      </w:pPr>
    </w:p>
    <w:p w14:paraId="2AF4C065" w14:textId="66F3279C" w:rsidR="00646F78" w:rsidRPr="00645CF0" w:rsidRDefault="00646F78" w:rsidP="00646F78">
      <w:pPr>
        <w:spacing w:before="120" w:after="120" w:line="360" w:lineRule="auto"/>
        <w:rPr>
          <w:rFonts w:ascii="Arial" w:hAnsi="Arial" w:cs="Arial"/>
          <w:b/>
          <w:bCs/>
          <w:i/>
          <w:iCs/>
        </w:rPr>
      </w:pPr>
      <w:r w:rsidRPr="00645CF0">
        <w:rPr>
          <w:rFonts w:ascii="Arial" w:hAnsi="Arial" w:cs="Arial"/>
          <w:b/>
          <w:bCs/>
          <w:i/>
          <w:iCs/>
        </w:rPr>
        <w:t>Format of table:</w:t>
      </w:r>
    </w:p>
    <w:p w14:paraId="19438356" w14:textId="08CE6A18" w:rsidR="00646F78" w:rsidRDefault="00646F78" w:rsidP="00646F78">
      <w:pPr>
        <w:spacing w:before="120" w:after="120" w:line="360" w:lineRule="auto"/>
        <w:rPr>
          <w:rFonts w:ascii="Arial" w:hAnsi="Arial" w:cs="Arial"/>
        </w:rPr>
      </w:pPr>
      <w:r>
        <w:rPr>
          <w:rFonts w:ascii="Arial" w:hAnsi="Arial" w:cs="Arial"/>
        </w:rPr>
        <w:t>Horizontal lines only, no vertical lines.</w:t>
      </w:r>
      <w:r w:rsidR="00C75356">
        <w:rPr>
          <w:rFonts w:ascii="Arial" w:hAnsi="Arial" w:cs="Arial"/>
        </w:rPr>
        <w:t xml:space="preserve"> Header row in Bold. 11 point Arial font.</w:t>
      </w:r>
    </w:p>
    <w:p w14:paraId="16F76AF6" w14:textId="7315015A" w:rsidR="00C75356" w:rsidRPr="00646F78" w:rsidRDefault="00646F78" w:rsidP="00646F78">
      <w:pPr>
        <w:spacing w:before="120" w:after="120" w:line="360" w:lineRule="auto"/>
        <w:rPr>
          <w:rFonts w:ascii="Arial" w:hAnsi="Arial" w:cs="Arial"/>
        </w:rPr>
      </w:pPr>
      <w:r>
        <w:rPr>
          <w:rFonts w:ascii="Arial" w:hAnsi="Arial" w:cs="Arial"/>
        </w:rPr>
        <w:t>For e</w:t>
      </w:r>
      <w:r w:rsidR="00F13042">
        <w:rPr>
          <w:rFonts w:ascii="Arial" w:hAnsi="Arial" w:cs="Arial"/>
        </w:rPr>
        <w:t>x</w:t>
      </w:r>
      <w:r>
        <w:rPr>
          <w:rFonts w:ascii="Arial" w:hAnsi="Arial" w:cs="Arial"/>
        </w:rPr>
        <w:t>ample: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43"/>
        <w:gridCol w:w="1701"/>
        <w:gridCol w:w="1701"/>
        <w:gridCol w:w="1134"/>
      </w:tblGrid>
      <w:tr w:rsidR="00A05B31" w:rsidRPr="00C75356" w14:paraId="5006E345" w14:textId="77777777" w:rsidTr="00A05B31">
        <w:tc>
          <w:tcPr>
            <w:tcW w:w="1843" w:type="dxa"/>
          </w:tcPr>
          <w:p w14:paraId="05C9C59C" w14:textId="3DBD141B" w:rsidR="00A05B31" w:rsidRPr="00C75356" w:rsidRDefault="00A05B31" w:rsidP="00C75356">
            <w:pPr>
              <w:spacing w:before="120" w:after="120"/>
              <w:ind w:right="180"/>
              <w:rPr>
                <w:rFonts w:ascii="Arial" w:hAnsi="Arial" w:cs="Arial"/>
                <w:b/>
                <w:bCs/>
              </w:rPr>
            </w:pPr>
            <w:r w:rsidRPr="00C75356">
              <w:rPr>
                <w:rFonts w:ascii="Arial" w:hAnsi="Arial" w:cs="Arial"/>
                <w:b/>
                <w:bCs/>
              </w:rPr>
              <w:t>Academic Year</w:t>
            </w:r>
          </w:p>
        </w:tc>
        <w:tc>
          <w:tcPr>
            <w:tcW w:w="1701" w:type="dxa"/>
          </w:tcPr>
          <w:p w14:paraId="28AE92DE" w14:textId="58367AB6" w:rsidR="00A05B31" w:rsidRPr="00C75356" w:rsidRDefault="00A05B31" w:rsidP="00F13042">
            <w:pPr>
              <w:spacing w:before="120" w:after="120"/>
              <w:rPr>
                <w:rFonts w:ascii="Arial" w:hAnsi="Arial" w:cs="Arial"/>
                <w:b/>
                <w:bCs/>
              </w:rPr>
            </w:pPr>
            <w:r w:rsidRPr="00C75356">
              <w:rPr>
                <w:rFonts w:ascii="Arial" w:hAnsi="Arial" w:cs="Arial"/>
                <w:b/>
                <w:bCs/>
              </w:rPr>
              <w:t>Numbers of students</w:t>
            </w:r>
          </w:p>
        </w:tc>
        <w:tc>
          <w:tcPr>
            <w:tcW w:w="1701" w:type="dxa"/>
          </w:tcPr>
          <w:p w14:paraId="4C451408" w14:textId="46D6A9FD" w:rsidR="00A05B31" w:rsidRPr="00C75356" w:rsidRDefault="00A05B31" w:rsidP="00F13042">
            <w:pPr>
              <w:spacing w:before="120" w:after="120"/>
              <w:rPr>
                <w:rFonts w:ascii="Arial" w:hAnsi="Arial" w:cs="Arial"/>
                <w:b/>
                <w:bCs/>
              </w:rPr>
            </w:pPr>
            <w:r w:rsidRPr="00C75356">
              <w:rPr>
                <w:rFonts w:ascii="Arial" w:hAnsi="Arial" w:cs="Arial"/>
                <w:b/>
                <w:bCs/>
              </w:rPr>
              <w:t>Average Age</w:t>
            </w:r>
          </w:p>
        </w:tc>
        <w:tc>
          <w:tcPr>
            <w:tcW w:w="1134" w:type="dxa"/>
          </w:tcPr>
          <w:p w14:paraId="111E5864" w14:textId="1DA30923" w:rsidR="00A05B31" w:rsidRPr="00C75356" w:rsidRDefault="00A05B31" w:rsidP="00F13042">
            <w:pPr>
              <w:spacing w:before="120" w:after="120"/>
              <w:rPr>
                <w:rFonts w:ascii="Arial" w:hAnsi="Arial" w:cs="Arial"/>
                <w:b/>
                <w:bCs/>
              </w:rPr>
            </w:pPr>
            <w:r w:rsidRPr="00C75356">
              <w:rPr>
                <w:rFonts w:ascii="Arial" w:hAnsi="Arial" w:cs="Arial"/>
                <w:b/>
                <w:bCs/>
              </w:rPr>
              <w:t>Average % score</w:t>
            </w:r>
          </w:p>
        </w:tc>
      </w:tr>
      <w:tr w:rsidR="00A05B31" w14:paraId="6AF12754" w14:textId="77777777" w:rsidTr="00A05B31">
        <w:tc>
          <w:tcPr>
            <w:tcW w:w="1843" w:type="dxa"/>
          </w:tcPr>
          <w:p w14:paraId="35E1F379" w14:textId="1E5A52AA" w:rsidR="00A05B31" w:rsidRDefault="00A05B31" w:rsidP="00F13042">
            <w:pPr>
              <w:spacing w:before="120" w:after="120"/>
              <w:rPr>
                <w:rFonts w:ascii="Arial" w:hAnsi="Arial" w:cs="Arial"/>
              </w:rPr>
            </w:pPr>
            <w:r>
              <w:rPr>
                <w:rFonts w:ascii="Arial" w:hAnsi="Arial" w:cs="Arial"/>
              </w:rPr>
              <w:t>Year 1</w:t>
            </w:r>
          </w:p>
        </w:tc>
        <w:tc>
          <w:tcPr>
            <w:tcW w:w="1701" w:type="dxa"/>
          </w:tcPr>
          <w:p w14:paraId="38464725" w14:textId="740695C2" w:rsidR="00A05B31" w:rsidRDefault="00A05B31" w:rsidP="00F13042">
            <w:pPr>
              <w:spacing w:before="120" w:after="120"/>
              <w:rPr>
                <w:rFonts w:ascii="Arial" w:hAnsi="Arial" w:cs="Arial"/>
              </w:rPr>
            </w:pPr>
            <w:r>
              <w:rPr>
                <w:rFonts w:ascii="Arial" w:hAnsi="Arial" w:cs="Arial"/>
              </w:rPr>
              <w:t>185</w:t>
            </w:r>
          </w:p>
        </w:tc>
        <w:tc>
          <w:tcPr>
            <w:tcW w:w="1701" w:type="dxa"/>
          </w:tcPr>
          <w:p w14:paraId="7B241647" w14:textId="4FEC00D7" w:rsidR="00A05B31" w:rsidRDefault="00A05B31" w:rsidP="00F13042">
            <w:pPr>
              <w:spacing w:before="120" w:after="120"/>
              <w:rPr>
                <w:rFonts w:ascii="Arial" w:hAnsi="Arial" w:cs="Arial"/>
              </w:rPr>
            </w:pPr>
            <w:r>
              <w:rPr>
                <w:rFonts w:ascii="Arial" w:hAnsi="Arial" w:cs="Arial"/>
              </w:rPr>
              <w:t>18</w:t>
            </w:r>
          </w:p>
        </w:tc>
        <w:tc>
          <w:tcPr>
            <w:tcW w:w="1134" w:type="dxa"/>
          </w:tcPr>
          <w:p w14:paraId="327798B5" w14:textId="6605F658" w:rsidR="00A05B31" w:rsidRDefault="00A05B31" w:rsidP="00F13042">
            <w:pPr>
              <w:spacing w:before="120" w:after="120"/>
              <w:rPr>
                <w:rFonts w:ascii="Arial" w:hAnsi="Arial" w:cs="Arial"/>
              </w:rPr>
            </w:pPr>
            <w:r>
              <w:rPr>
                <w:rFonts w:ascii="Arial" w:hAnsi="Arial" w:cs="Arial"/>
              </w:rPr>
              <w:t>65.4</w:t>
            </w:r>
          </w:p>
        </w:tc>
      </w:tr>
      <w:tr w:rsidR="00A05B31" w14:paraId="15522231" w14:textId="77777777" w:rsidTr="00A05B31">
        <w:tc>
          <w:tcPr>
            <w:tcW w:w="1843" w:type="dxa"/>
          </w:tcPr>
          <w:p w14:paraId="2BD0436C" w14:textId="297D6206" w:rsidR="00A05B31" w:rsidRDefault="00A05B31" w:rsidP="00F13042">
            <w:pPr>
              <w:spacing w:before="120" w:after="120"/>
              <w:rPr>
                <w:rFonts w:ascii="Arial" w:hAnsi="Arial" w:cs="Arial"/>
              </w:rPr>
            </w:pPr>
            <w:r>
              <w:rPr>
                <w:rFonts w:ascii="Arial" w:hAnsi="Arial" w:cs="Arial"/>
              </w:rPr>
              <w:t>Year 2</w:t>
            </w:r>
          </w:p>
        </w:tc>
        <w:tc>
          <w:tcPr>
            <w:tcW w:w="1701" w:type="dxa"/>
          </w:tcPr>
          <w:p w14:paraId="6FB744F2" w14:textId="291494BB" w:rsidR="00A05B31" w:rsidRDefault="00A05B31" w:rsidP="00F13042">
            <w:pPr>
              <w:spacing w:before="120" w:after="120"/>
              <w:rPr>
                <w:rFonts w:ascii="Arial" w:hAnsi="Arial" w:cs="Arial"/>
              </w:rPr>
            </w:pPr>
            <w:r>
              <w:rPr>
                <w:rFonts w:ascii="Arial" w:hAnsi="Arial" w:cs="Arial"/>
              </w:rPr>
              <w:t>166</w:t>
            </w:r>
          </w:p>
        </w:tc>
        <w:tc>
          <w:tcPr>
            <w:tcW w:w="1701" w:type="dxa"/>
          </w:tcPr>
          <w:p w14:paraId="64DCF963" w14:textId="2A5C0051" w:rsidR="00A05B31" w:rsidRDefault="00A05B31" w:rsidP="00F13042">
            <w:pPr>
              <w:spacing w:before="120" w:after="120"/>
              <w:rPr>
                <w:rFonts w:ascii="Arial" w:hAnsi="Arial" w:cs="Arial"/>
              </w:rPr>
            </w:pPr>
            <w:r>
              <w:rPr>
                <w:rFonts w:ascii="Arial" w:hAnsi="Arial" w:cs="Arial"/>
              </w:rPr>
              <w:t>19</w:t>
            </w:r>
          </w:p>
        </w:tc>
        <w:tc>
          <w:tcPr>
            <w:tcW w:w="1134" w:type="dxa"/>
          </w:tcPr>
          <w:p w14:paraId="0C584660" w14:textId="0AB394CB" w:rsidR="00A05B31" w:rsidRDefault="00A05B31" w:rsidP="00F13042">
            <w:pPr>
              <w:spacing w:before="120" w:after="120"/>
              <w:rPr>
                <w:rFonts w:ascii="Arial" w:hAnsi="Arial" w:cs="Arial"/>
              </w:rPr>
            </w:pPr>
            <w:r>
              <w:rPr>
                <w:rFonts w:ascii="Arial" w:hAnsi="Arial" w:cs="Arial"/>
              </w:rPr>
              <w:t>65.9</w:t>
            </w:r>
          </w:p>
        </w:tc>
      </w:tr>
      <w:tr w:rsidR="00A05B31" w14:paraId="6B803268" w14:textId="77777777" w:rsidTr="00A05B31">
        <w:tc>
          <w:tcPr>
            <w:tcW w:w="1843" w:type="dxa"/>
          </w:tcPr>
          <w:p w14:paraId="3349A249" w14:textId="65ED6FD2" w:rsidR="00A05B31" w:rsidRDefault="00A05B31" w:rsidP="00F13042">
            <w:pPr>
              <w:spacing w:before="120" w:after="120"/>
              <w:rPr>
                <w:rFonts w:ascii="Arial" w:hAnsi="Arial" w:cs="Arial"/>
              </w:rPr>
            </w:pPr>
            <w:r>
              <w:rPr>
                <w:rFonts w:ascii="Arial" w:hAnsi="Arial" w:cs="Arial"/>
              </w:rPr>
              <w:t>Year 3</w:t>
            </w:r>
          </w:p>
        </w:tc>
        <w:tc>
          <w:tcPr>
            <w:tcW w:w="1701" w:type="dxa"/>
          </w:tcPr>
          <w:p w14:paraId="2AE3AAA7" w14:textId="041A8A62" w:rsidR="00A05B31" w:rsidRDefault="00A05B31" w:rsidP="00F13042">
            <w:pPr>
              <w:spacing w:before="120" w:after="120"/>
              <w:rPr>
                <w:rFonts w:ascii="Arial" w:hAnsi="Arial" w:cs="Arial"/>
              </w:rPr>
            </w:pPr>
            <w:r>
              <w:rPr>
                <w:rFonts w:ascii="Arial" w:hAnsi="Arial" w:cs="Arial"/>
              </w:rPr>
              <w:t>133</w:t>
            </w:r>
          </w:p>
        </w:tc>
        <w:tc>
          <w:tcPr>
            <w:tcW w:w="1701" w:type="dxa"/>
          </w:tcPr>
          <w:p w14:paraId="7B16A43A" w14:textId="743377A6" w:rsidR="00A05B31" w:rsidRDefault="00A05B31" w:rsidP="00F13042">
            <w:pPr>
              <w:spacing w:before="120" w:after="120"/>
              <w:rPr>
                <w:rFonts w:ascii="Arial" w:hAnsi="Arial" w:cs="Arial"/>
              </w:rPr>
            </w:pPr>
            <w:r>
              <w:rPr>
                <w:rFonts w:ascii="Arial" w:hAnsi="Arial" w:cs="Arial"/>
              </w:rPr>
              <w:t>20</w:t>
            </w:r>
          </w:p>
        </w:tc>
        <w:tc>
          <w:tcPr>
            <w:tcW w:w="1134" w:type="dxa"/>
          </w:tcPr>
          <w:p w14:paraId="2EA743ED" w14:textId="059B5D07" w:rsidR="00A05B31" w:rsidRDefault="00A05B31" w:rsidP="00F13042">
            <w:pPr>
              <w:spacing w:before="120" w:after="120"/>
              <w:rPr>
                <w:rFonts w:ascii="Arial" w:hAnsi="Arial" w:cs="Arial"/>
              </w:rPr>
            </w:pPr>
            <w:r>
              <w:rPr>
                <w:rFonts w:ascii="Arial" w:hAnsi="Arial" w:cs="Arial"/>
              </w:rPr>
              <w:t>76.0</w:t>
            </w:r>
          </w:p>
        </w:tc>
      </w:tr>
      <w:tr w:rsidR="00A05B31" w14:paraId="0E537DEF" w14:textId="77777777" w:rsidTr="00A05B31">
        <w:tc>
          <w:tcPr>
            <w:tcW w:w="1843" w:type="dxa"/>
          </w:tcPr>
          <w:p w14:paraId="301AA1DD" w14:textId="3D0071D3" w:rsidR="00A05B31" w:rsidRDefault="00A05B31" w:rsidP="00F13042">
            <w:pPr>
              <w:spacing w:before="120" w:after="120"/>
              <w:rPr>
                <w:rFonts w:ascii="Arial" w:hAnsi="Arial" w:cs="Arial"/>
              </w:rPr>
            </w:pPr>
            <w:r>
              <w:rPr>
                <w:rFonts w:ascii="Arial" w:hAnsi="Arial" w:cs="Arial"/>
              </w:rPr>
              <w:t>Masters</w:t>
            </w:r>
          </w:p>
        </w:tc>
        <w:tc>
          <w:tcPr>
            <w:tcW w:w="1701" w:type="dxa"/>
          </w:tcPr>
          <w:p w14:paraId="08C077D3" w14:textId="7C3DA8CA" w:rsidR="00A05B31" w:rsidRDefault="00A05B31" w:rsidP="00F13042">
            <w:pPr>
              <w:spacing w:before="120" w:after="120"/>
              <w:rPr>
                <w:rFonts w:ascii="Arial" w:hAnsi="Arial" w:cs="Arial"/>
              </w:rPr>
            </w:pPr>
            <w:r>
              <w:rPr>
                <w:rFonts w:ascii="Arial" w:hAnsi="Arial" w:cs="Arial"/>
              </w:rPr>
              <w:t>45</w:t>
            </w:r>
          </w:p>
        </w:tc>
        <w:tc>
          <w:tcPr>
            <w:tcW w:w="1701" w:type="dxa"/>
          </w:tcPr>
          <w:p w14:paraId="5AC199A4" w14:textId="1B028E47" w:rsidR="00A05B31" w:rsidRDefault="00A05B31" w:rsidP="00F13042">
            <w:pPr>
              <w:spacing w:before="120" w:after="120"/>
              <w:rPr>
                <w:rFonts w:ascii="Arial" w:hAnsi="Arial" w:cs="Arial"/>
              </w:rPr>
            </w:pPr>
            <w:r>
              <w:rPr>
                <w:rFonts w:ascii="Arial" w:hAnsi="Arial" w:cs="Arial"/>
              </w:rPr>
              <w:t>23</w:t>
            </w:r>
          </w:p>
        </w:tc>
        <w:tc>
          <w:tcPr>
            <w:tcW w:w="1134" w:type="dxa"/>
          </w:tcPr>
          <w:p w14:paraId="50300710" w14:textId="56557782" w:rsidR="00A05B31" w:rsidRDefault="00A05B31" w:rsidP="00F13042">
            <w:pPr>
              <w:spacing w:before="120" w:after="120"/>
              <w:rPr>
                <w:rFonts w:ascii="Arial" w:hAnsi="Arial" w:cs="Arial"/>
              </w:rPr>
            </w:pPr>
            <w:r>
              <w:rPr>
                <w:rFonts w:ascii="Arial" w:hAnsi="Arial" w:cs="Arial"/>
              </w:rPr>
              <w:t>88.3</w:t>
            </w:r>
          </w:p>
        </w:tc>
      </w:tr>
    </w:tbl>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8"/>
      <w:pgSz w:w="11906" w:h="16838"/>
      <w:pgMar w:top="1440" w:right="1440" w:bottom="1440" w:left="1440" w:header="708"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8273" w14:textId="77777777" w:rsidR="002C0013" w:rsidRDefault="002C0013" w:rsidP="00581DFE">
      <w:pPr>
        <w:spacing w:after="0" w:line="240" w:lineRule="auto"/>
      </w:pPr>
      <w:r>
        <w:separator/>
      </w:r>
    </w:p>
  </w:endnote>
  <w:endnote w:type="continuationSeparator" w:id="0">
    <w:p w14:paraId="3BAC10F7" w14:textId="77777777" w:rsidR="002C0013" w:rsidRDefault="002C0013"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46B0" w14:textId="77777777" w:rsidR="002C0013" w:rsidRDefault="002C0013" w:rsidP="00581DFE">
      <w:pPr>
        <w:spacing w:after="0" w:line="240" w:lineRule="auto"/>
      </w:pPr>
      <w:r>
        <w:separator/>
      </w:r>
    </w:p>
  </w:footnote>
  <w:footnote w:type="continuationSeparator" w:id="0">
    <w:p w14:paraId="500525D8" w14:textId="77777777" w:rsidR="002C0013" w:rsidRDefault="002C0013" w:rsidP="00581DFE">
      <w:pPr>
        <w:spacing w:after="0" w:line="240" w:lineRule="auto"/>
      </w:pPr>
      <w:r>
        <w:continuationSeparator/>
      </w:r>
    </w:p>
  </w:footnote>
  <w:footnote w:id="1">
    <w:p w14:paraId="54E47F24" w14:textId="0AE86817" w:rsidR="001523CB" w:rsidRDefault="001523CB" w:rsidP="001523CB">
      <w:pPr>
        <w:pStyle w:val="FootnoteText"/>
      </w:pPr>
      <w:r>
        <w:rPr>
          <w:rStyle w:val="FootnoteReference"/>
        </w:rPr>
        <w:footnoteRef/>
      </w:r>
      <w:r>
        <w:t xml:space="preserve"> </w:t>
      </w:r>
      <w:r>
        <w:t>Note that restricted browsers in an invigil</w:t>
      </w:r>
      <w:r>
        <w:t>a</w:t>
      </w:r>
      <w:r>
        <w:t>ted computer room seems to be a pretty satisfactory</w:t>
      </w:r>
    </w:p>
    <w:p w14:paraId="09EDE39B" w14:textId="7DB8EAB0" w:rsidR="001523CB" w:rsidRDefault="001523CB" w:rsidP="001523CB">
      <w:pPr>
        <w:pStyle w:val="FootnoteText"/>
      </w:pPr>
      <w:r>
        <w:t>solution from the academic integrity point of view, though it does have resource</w:t>
      </w:r>
      <w:r>
        <w:t xml:space="preserve"> </w:t>
      </w:r>
      <w:r>
        <w:t>implications, and would clearly not have been viable with strict isolation measures</w:t>
      </w:r>
      <w:r>
        <w:t>.</w:t>
      </w:r>
    </w:p>
  </w:footnote>
  <w:footnote w:id="2">
    <w:p w14:paraId="2C5E9E87" w14:textId="69F73118" w:rsidR="001778FD" w:rsidRDefault="001778FD" w:rsidP="001778FD">
      <w:pPr>
        <w:pStyle w:val="FootnoteText"/>
      </w:pPr>
      <w:r>
        <w:rPr>
          <w:rStyle w:val="FootnoteReference"/>
        </w:rPr>
        <w:footnoteRef/>
      </w:r>
      <w:r>
        <w:t xml:space="preserve"> </w:t>
      </w:r>
      <w:r>
        <w:t xml:space="preserve">It is under-appreciated how difficult this is: </w:t>
      </w:r>
      <w:r>
        <w:t>among</w:t>
      </w:r>
      <w:r>
        <w:t xml:space="preserve"> the most valuable feedback from</w:t>
      </w:r>
      <w:r>
        <w:t xml:space="preserve"> </w:t>
      </w:r>
      <w:r>
        <w:t>colleagues or external examiners, especially to relatively new lecturers (to the subject/level</w:t>
      </w:r>
      <w:r>
        <w:t xml:space="preserve"> </w:t>
      </w:r>
      <w:r>
        <w:t>combination, even if experienced el</w:t>
      </w:r>
      <w:r>
        <w:t>s</w:t>
      </w:r>
      <w:r>
        <w:t>ewhere) can be about time requirements</w:t>
      </w:r>
      <w:r>
        <w:t>.</w:t>
      </w:r>
    </w:p>
  </w:footnote>
  <w:footnote w:id="3">
    <w:p w14:paraId="1BDE8CE7" w14:textId="494DC817" w:rsidR="002E26AE" w:rsidRDefault="002E26AE" w:rsidP="002E26AE">
      <w:pPr>
        <w:pStyle w:val="FootnoteText"/>
      </w:pPr>
      <w:r>
        <w:rPr>
          <w:rStyle w:val="FootnoteReference"/>
        </w:rPr>
        <w:footnoteRef/>
      </w:r>
      <w:r>
        <w:t xml:space="preserve"> </w:t>
      </w:r>
      <w:r>
        <w:t>One item from this not reproduced is “Of those students who admitted to cheating, only</w:t>
      </w:r>
      <w:r>
        <w:t xml:space="preserve"> </w:t>
      </w:r>
      <w:r>
        <w:t>a very small minority — 5% — were caught by their institutions”.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1523CB"/>
    <w:rsid w:val="001778FD"/>
    <w:rsid w:val="001B1C27"/>
    <w:rsid w:val="001B3F04"/>
    <w:rsid w:val="002228B5"/>
    <w:rsid w:val="002B5C35"/>
    <w:rsid w:val="002C0013"/>
    <w:rsid w:val="002E26AE"/>
    <w:rsid w:val="003B08BD"/>
    <w:rsid w:val="00402912"/>
    <w:rsid w:val="00417D53"/>
    <w:rsid w:val="00434A3A"/>
    <w:rsid w:val="00492960"/>
    <w:rsid w:val="004B25CB"/>
    <w:rsid w:val="00581DFE"/>
    <w:rsid w:val="005A2A69"/>
    <w:rsid w:val="005E4376"/>
    <w:rsid w:val="00645CF0"/>
    <w:rsid w:val="00646F78"/>
    <w:rsid w:val="006833EC"/>
    <w:rsid w:val="006F132C"/>
    <w:rsid w:val="0082543B"/>
    <w:rsid w:val="009F753B"/>
    <w:rsid w:val="00A05B31"/>
    <w:rsid w:val="00A66960"/>
    <w:rsid w:val="00AA6C4C"/>
    <w:rsid w:val="00AC098D"/>
    <w:rsid w:val="00B211C8"/>
    <w:rsid w:val="00B80050"/>
    <w:rsid w:val="00BF241A"/>
    <w:rsid w:val="00C75356"/>
    <w:rsid w:val="00CA5C27"/>
    <w:rsid w:val="00CB5D19"/>
    <w:rsid w:val="00CF5569"/>
    <w:rsid w:val="00D31CB6"/>
    <w:rsid w:val="00DA2E82"/>
    <w:rsid w:val="00F10AD5"/>
    <w:rsid w:val="00F13042"/>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ytimes.com/2022/05/27/technology/college-students-cheating-software-honorlock.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44</TotalTime>
  <Pages>7</Pages>
  <Words>1757</Words>
  <Characters>9612</Characters>
  <Application>Microsoft Office Word</Application>
  <DocSecurity>0</DocSecurity>
  <Lines>223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4</cp:revision>
  <dcterms:created xsi:type="dcterms:W3CDTF">2022-08-01T11:03:00Z</dcterms:created>
  <dcterms:modified xsi:type="dcterms:W3CDTF">2022-08-01T11:40:00Z</dcterms:modified>
</cp:coreProperties>
</file>