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63A4A349"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0B61F163" w14:textId="6FF7AF2E" w:rsidR="00977C75" w:rsidRPr="004A19CB" w:rsidRDefault="00977C75" w:rsidP="00977C75">
      <w:pPr>
        <w:pStyle w:val="StandardDeckblatt"/>
        <w:jc w:val="center"/>
      </w:pPr>
      <w:r w:rsidRPr="004A19CB">
        <w:fldChar w:fldCharType="begin"/>
      </w:r>
      <w:r w:rsidRPr="004A19CB">
        <w:instrText xml:space="preserve"> AUTOTEXT  " Leer"  \* MERGEFORMAT </w:instrText>
      </w:r>
      <w:r w:rsidRPr="004A19CB">
        <w:fldChar w:fldCharType="separate"/>
      </w:r>
      <w:r w:rsidR="00FC5F80">
        <w:rPr>
          <w:b/>
          <w:bCs/>
        </w:rPr>
        <w:t xml:space="preserve">Fehler! </w:t>
      </w:r>
      <w:proofErr w:type="spellStart"/>
      <w:r w:rsidR="00FC5F80">
        <w:rPr>
          <w:b/>
          <w:bCs/>
        </w:rPr>
        <w:t>AutoText</w:t>
      </w:r>
      <w:proofErr w:type="spellEnd"/>
      <w:r w:rsidR="00FC5F80">
        <w:rPr>
          <w:b/>
          <w:bCs/>
        </w:rPr>
        <w:t>-Eintrag nicht definiert.</w:t>
      </w: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E465C0" w:rsidRDefault="001153C3" w:rsidP="004A19CB">
      <w:pPr>
        <w:pStyle w:val="Verzeichnissberschrift"/>
      </w:pPr>
      <w:bookmarkStart w:id="0" w:name="_Toc131676537"/>
      <w:bookmarkStart w:id="1" w:name="_Toc226046805"/>
      <w:r w:rsidRPr="00E465C0">
        <w:rPr>
          <w:rStyle w:val="KeinLeerraumZchn"/>
        </w:rPr>
        <w:lastRenderedPageBreak/>
        <w:t>Zu</w:t>
      </w:r>
      <w:r w:rsidR="00556F0E" w:rsidRPr="00E465C0">
        <w:rPr>
          <w:rStyle w:val="KeinLeerraumZchn"/>
        </w:rPr>
        <w:t>sammenfassung</w:t>
      </w:r>
      <w:bookmarkEnd w:id="0"/>
      <w:bookmarkEnd w:id="1"/>
    </w:p>
    <w:p w14:paraId="74FDF723" w14:textId="77777777" w:rsidR="00556F0E" w:rsidRPr="002B2EFB" w:rsidRDefault="00556F0E" w:rsidP="00556F0E">
      <w:pPr>
        <w:rPr>
          <w:lang w:val="fr-FR"/>
        </w:rPr>
      </w:pPr>
      <w:proofErr w:type="spellStart"/>
      <w:r w:rsidRPr="00E465C0">
        <w:t>Lorem</w:t>
      </w:r>
      <w:proofErr w:type="spellEnd"/>
      <w:r w:rsidRPr="00E465C0">
        <w:t xml:space="preserve"> </w:t>
      </w:r>
      <w:proofErr w:type="spellStart"/>
      <w:r w:rsidRPr="00E465C0">
        <w:t>ipsum</w:t>
      </w:r>
      <w:proofErr w:type="spellEnd"/>
      <w:r w:rsidRPr="00E465C0">
        <w:t xml:space="preserve"> </w:t>
      </w:r>
      <w:proofErr w:type="spellStart"/>
      <w:r w:rsidRPr="00E465C0">
        <w:t>dolor</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w:t>
      </w:r>
      <w:proofErr w:type="spellStart"/>
      <w:r w:rsidRPr="00E465C0">
        <w:t>consectetuer</w:t>
      </w:r>
      <w:proofErr w:type="spellEnd"/>
      <w:r w:rsidRPr="00E465C0">
        <w:t xml:space="preserve"> </w:t>
      </w:r>
      <w:proofErr w:type="spellStart"/>
      <w:r w:rsidRPr="00E465C0">
        <w:t>adipiscing</w:t>
      </w:r>
      <w:proofErr w:type="spellEnd"/>
      <w:r w:rsidRPr="00E465C0">
        <w:t xml:space="preserve"> </w:t>
      </w:r>
      <w:proofErr w:type="spellStart"/>
      <w:r w:rsidRPr="00E465C0">
        <w:t>elit</w:t>
      </w:r>
      <w:proofErr w:type="spellEnd"/>
      <w:r w:rsidRPr="00E465C0">
        <w:t xml:space="preserve">. Maecenas </w:t>
      </w:r>
      <w:proofErr w:type="spellStart"/>
      <w:r w:rsidRPr="00E465C0">
        <w:t>porttitor</w:t>
      </w:r>
      <w:proofErr w:type="spellEnd"/>
      <w:r w:rsidRPr="00E465C0">
        <w:t xml:space="preserve"> </w:t>
      </w:r>
      <w:proofErr w:type="spellStart"/>
      <w:r w:rsidRPr="00E465C0">
        <w:t>congue</w:t>
      </w:r>
      <w:proofErr w:type="spellEnd"/>
      <w:r w:rsidRPr="00E465C0">
        <w:t xml:space="preserve"> </w:t>
      </w:r>
      <w:proofErr w:type="spellStart"/>
      <w:r w:rsidRPr="00E465C0">
        <w:t>massa</w:t>
      </w:r>
      <w:proofErr w:type="spellEnd"/>
      <w:r w:rsidRPr="00E465C0">
        <w:t xml:space="preserve">. </w:t>
      </w:r>
      <w:proofErr w:type="spellStart"/>
      <w:r w:rsidRPr="00E465C0">
        <w:t>Fusce</w:t>
      </w:r>
      <w:proofErr w:type="spellEnd"/>
      <w:r w:rsidRPr="00E465C0">
        <w:t xml:space="preserve"> </w:t>
      </w:r>
      <w:proofErr w:type="spellStart"/>
      <w:r w:rsidRPr="00E465C0">
        <w:t>posuere</w:t>
      </w:r>
      <w:proofErr w:type="spellEnd"/>
      <w:r w:rsidRPr="00E465C0">
        <w:t xml:space="preserve">, magna sed </w:t>
      </w:r>
      <w:proofErr w:type="spellStart"/>
      <w:r w:rsidRPr="00E465C0">
        <w:t>pulvinar</w:t>
      </w:r>
      <w:proofErr w:type="spellEnd"/>
      <w:r w:rsidRPr="00E465C0">
        <w:t xml:space="preserve"> </w:t>
      </w:r>
      <w:proofErr w:type="spellStart"/>
      <w:r w:rsidRPr="00E465C0">
        <w:t>ultricies</w:t>
      </w:r>
      <w:proofErr w:type="spellEnd"/>
      <w:r w:rsidRPr="00E465C0">
        <w:t xml:space="preserve">, </w:t>
      </w:r>
      <w:proofErr w:type="spellStart"/>
      <w:r w:rsidRPr="00E465C0">
        <w:t>purus</w:t>
      </w:r>
      <w:proofErr w:type="spellEnd"/>
      <w:r w:rsidRPr="00E465C0">
        <w:t xml:space="preserve"> </w:t>
      </w:r>
      <w:proofErr w:type="spellStart"/>
      <w:r w:rsidRPr="00E465C0">
        <w:t>lectus</w:t>
      </w:r>
      <w:proofErr w:type="spellEnd"/>
      <w:r w:rsidRPr="00E465C0">
        <w:t xml:space="preserve"> </w:t>
      </w:r>
      <w:proofErr w:type="spellStart"/>
      <w:r w:rsidRPr="00E465C0">
        <w:t>malesuada</w:t>
      </w:r>
      <w:proofErr w:type="spellEnd"/>
      <w:r w:rsidRPr="00E465C0">
        <w:t xml:space="preserve"> </w:t>
      </w:r>
      <w:proofErr w:type="spellStart"/>
      <w:r w:rsidRPr="00E465C0">
        <w:t>libero</w:t>
      </w:r>
      <w:proofErr w:type="spellEnd"/>
      <w:r w:rsidRPr="00E465C0">
        <w:t xml:space="preserve">, </w:t>
      </w:r>
      <w:proofErr w:type="spellStart"/>
      <w:r w:rsidRPr="00E465C0">
        <w:t>sit</w:t>
      </w:r>
      <w:proofErr w:type="spellEnd"/>
      <w:r w:rsidRPr="00E465C0">
        <w:t xml:space="preserve"> </w:t>
      </w:r>
      <w:proofErr w:type="spellStart"/>
      <w:r w:rsidRPr="00E465C0">
        <w:t>amet</w:t>
      </w:r>
      <w:proofErr w:type="spellEnd"/>
      <w:r w:rsidRPr="00E465C0">
        <w:t xml:space="preserve"> commodo magna </w:t>
      </w:r>
      <w:proofErr w:type="spellStart"/>
      <w:r w:rsidRPr="00E465C0">
        <w:t>eros</w:t>
      </w:r>
      <w:proofErr w:type="spellEnd"/>
      <w:r w:rsidRPr="00E465C0">
        <w:t xml:space="preserve"> </w:t>
      </w:r>
      <w:proofErr w:type="spellStart"/>
      <w:r w:rsidRPr="00E465C0">
        <w:t>quis</w:t>
      </w:r>
      <w:proofErr w:type="spellEnd"/>
      <w:r w:rsidRPr="00E465C0">
        <w:t xml:space="preserve"> </w:t>
      </w:r>
      <w:proofErr w:type="spellStart"/>
      <w:r w:rsidRPr="00E465C0">
        <w:t>urna</w:t>
      </w:r>
      <w:proofErr w:type="spellEnd"/>
      <w:r w:rsidRPr="00E465C0">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26046806"/>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8011BA">
        <w:rPr>
          <w:lang w:val="en-US"/>
        </w:rPr>
        <w:t xml:space="preserve">Nunc </w:t>
      </w:r>
      <w:proofErr w:type="spellStart"/>
      <w:r w:rsidRPr="008011BA">
        <w:rPr>
          <w:lang w:val="en-US"/>
        </w:rPr>
        <w:t>viverra</w:t>
      </w:r>
      <w:proofErr w:type="spellEnd"/>
      <w:r w:rsidRPr="008011BA">
        <w:rPr>
          <w:lang w:val="en-US"/>
        </w:rPr>
        <w:t xml:space="preserve"> </w:t>
      </w:r>
      <w:proofErr w:type="spellStart"/>
      <w:r w:rsidRPr="008011BA">
        <w:rPr>
          <w:lang w:val="en-US"/>
        </w:rPr>
        <w:t>imperdiet</w:t>
      </w:r>
      <w:proofErr w:type="spellEnd"/>
      <w:r w:rsidRPr="008011BA">
        <w:rPr>
          <w:lang w:val="en-US"/>
        </w:rPr>
        <w:t xml:space="preserve"> </w:t>
      </w:r>
      <w:proofErr w:type="spellStart"/>
      <w:r w:rsidRPr="008011BA">
        <w:rPr>
          <w:lang w:val="en-US"/>
        </w:rPr>
        <w:t>enim</w:t>
      </w:r>
      <w:proofErr w:type="spellEnd"/>
      <w:r w:rsidRPr="008011BA">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360AC1C0" w14:textId="0128B02B" w:rsidR="005A5579"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r>
            <w:fldChar w:fldCharType="begin"/>
          </w:r>
          <w:r>
            <w:instrText xml:space="preserve"> TOC \o "1-4" \h \z \u </w:instrText>
          </w:r>
          <w:r>
            <w:fldChar w:fldCharType="separate"/>
          </w:r>
          <w:hyperlink w:anchor="_Toc226046805" w:history="1">
            <w:r w:rsidR="005A5579" w:rsidRPr="00647B40">
              <w:rPr>
                <w:rStyle w:val="Hyperlink"/>
                <w:noProof/>
              </w:rPr>
              <w:t>Zusammenfassung</w:t>
            </w:r>
            <w:r w:rsidR="005A5579">
              <w:rPr>
                <w:noProof/>
                <w:webHidden/>
              </w:rPr>
              <w:tab/>
            </w:r>
            <w:r w:rsidR="005A5579">
              <w:rPr>
                <w:noProof/>
                <w:webHidden/>
              </w:rPr>
              <w:fldChar w:fldCharType="begin"/>
            </w:r>
            <w:r w:rsidR="005A5579">
              <w:rPr>
                <w:noProof/>
                <w:webHidden/>
              </w:rPr>
              <w:instrText xml:space="preserve"> PAGEREF _Toc226046805 \h </w:instrText>
            </w:r>
            <w:r w:rsidR="005A5579">
              <w:rPr>
                <w:noProof/>
                <w:webHidden/>
              </w:rPr>
            </w:r>
            <w:r w:rsidR="005A5579">
              <w:rPr>
                <w:noProof/>
                <w:webHidden/>
              </w:rPr>
              <w:fldChar w:fldCharType="separate"/>
            </w:r>
            <w:r w:rsidR="005A5579">
              <w:rPr>
                <w:noProof/>
                <w:webHidden/>
              </w:rPr>
              <w:t>II</w:t>
            </w:r>
            <w:r w:rsidR="005A5579">
              <w:rPr>
                <w:noProof/>
                <w:webHidden/>
              </w:rPr>
              <w:fldChar w:fldCharType="end"/>
            </w:r>
          </w:hyperlink>
        </w:p>
        <w:p w14:paraId="55B7BE76" w14:textId="0A7F3C1B"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6" w:history="1">
            <w:r w:rsidRPr="00647B40">
              <w:rPr>
                <w:rStyle w:val="Hyperlink"/>
                <w:noProof/>
                <w:lang w:val="en-US"/>
              </w:rPr>
              <w:t>Abstract</w:t>
            </w:r>
            <w:r>
              <w:rPr>
                <w:noProof/>
                <w:webHidden/>
              </w:rPr>
              <w:tab/>
            </w:r>
            <w:r>
              <w:rPr>
                <w:noProof/>
                <w:webHidden/>
              </w:rPr>
              <w:fldChar w:fldCharType="begin"/>
            </w:r>
            <w:r>
              <w:rPr>
                <w:noProof/>
                <w:webHidden/>
              </w:rPr>
              <w:instrText xml:space="preserve"> PAGEREF _Toc226046806 \h </w:instrText>
            </w:r>
            <w:r>
              <w:rPr>
                <w:noProof/>
                <w:webHidden/>
              </w:rPr>
            </w:r>
            <w:r>
              <w:rPr>
                <w:noProof/>
                <w:webHidden/>
              </w:rPr>
              <w:fldChar w:fldCharType="separate"/>
            </w:r>
            <w:r>
              <w:rPr>
                <w:noProof/>
                <w:webHidden/>
              </w:rPr>
              <w:t>II</w:t>
            </w:r>
            <w:r>
              <w:rPr>
                <w:noProof/>
                <w:webHidden/>
              </w:rPr>
              <w:fldChar w:fldCharType="end"/>
            </w:r>
          </w:hyperlink>
        </w:p>
        <w:p w14:paraId="05129B4C" w14:textId="5D0B5904"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7" w:history="1">
            <w:r w:rsidRPr="00647B40">
              <w:rPr>
                <w:rStyle w:val="Hyperlink"/>
                <w:noProof/>
              </w:rPr>
              <w:t>Abbildungsverzeichnis</w:t>
            </w:r>
            <w:r>
              <w:rPr>
                <w:noProof/>
                <w:webHidden/>
              </w:rPr>
              <w:tab/>
            </w:r>
            <w:r>
              <w:rPr>
                <w:noProof/>
                <w:webHidden/>
              </w:rPr>
              <w:fldChar w:fldCharType="begin"/>
            </w:r>
            <w:r>
              <w:rPr>
                <w:noProof/>
                <w:webHidden/>
              </w:rPr>
              <w:instrText xml:space="preserve"> PAGEREF _Toc226046807 \h </w:instrText>
            </w:r>
            <w:r>
              <w:rPr>
                <w:noProof/>
                <w:webHidden/>
              </w:rPr>
            </w:r>
            <w:r>
              <w:rPr>
                <w:noProof/>
                <w:webHidden/>
              </w:rPr>
              <w:fldChar w:fldCharType="separate"/>
            </w:r>
            <w:r>
              <w:rPr>
                <w:noProof/>
                <w:webHidden/>
              </w:rPr>
              <w:t>V</w:t>
            </w:r>
            <w:r>
              <w:rPr>
                <w:noProof/>
                <w:webHidden/>
              </w:rPr>
              <w:fldChar w:fldCharType="end"/>
            </w:r>
          </w:hyperlink>
        </w:p>
        <w:p w14:paraId="35DC71B3" w14:textId="439977B2"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8" w:history="1">
            <w:r w:rsidRPr="00647B40">
              <w:rPr>
                <w:rStyle w:val="Hyperlink"/>
                <w:noProof/>
              </w:rPr>
              <w:t>Abkürzungsverzeichnis</w:t>
            </w:r>
            <w:r>
              <w:rPr>
                <w:noProof/>
                <w:webHidden/>
              </w:rPr>
              <w:tab/>
            </w:r>
            <w:r>
              <w:rPr>
                <w:noProof/>
                <w:webHidden/>
              </w:rPr>
              <w:fldChar w:fldCharType="begin"/>
            </w:r>
            <w:r>
              <w:rPr>
                <w:noProof/>
                <w:webHidden/>
              </w:rPr>
              <w:instrText xml:space="preserve"> PAGEREF _Toc226046808 \h </w:instrText>
            </w:r>
            <w:r>
              <w:rPr>
                <w:noProof/>
                <w:webHidden/>
              </w:rPr>
            </w:r>
            <w:r>
              <w:rPr>
                <w:noProof/>
                <w:webHidden/>
              </w:rPr>
              <w:fldChar w:fldCharType="separate"/>
            </w:r>
            <w:r>
              <w:rPr>
                <w:noProof/>
                <w:webHidden/>
              </w:rPr>
              <w:t>V</w:t>
            </w:r>
            <w:r>
              <w:rPr>
                <w:noProof/>
                <w:webHidden/>
              </w:rPr>
              <w:fldChar w:fldCharType="end"/>
            </w:r>
          </w:hyperlink>
        </w:p>
        <w:p w14:paraId="6502B79E" w14:textId="7D9CDBD8" w:rsidR="005A5579" w:rsidRDefault="005A5579">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09" w:history="1">
            <w:r w:rsidRPr="00647B40">
              <w:rPr>
                <w:rStyle w:val="Hyperlink"/>
                <w:noProof/>
              </w:rPr>
              <w:t>Formelgrößen</w:t>
            </w:r>
            <w:r>
              <w:rPr>
                <w:noProof/>
                <w:webHidden/>
              </w:rPr>
              <w:tab/>
            </w:r>
            <w:r>
              <w:rPr>
                <w:noProof/>
                <w:webHidden/>
              </w:rPr>
              <w:fldChar w:fldCharType="begin"/>
            </w:r>
            <w:r>
              <w:rPr>
                <w:noProof/>
                <w:webHidden/>
              </w:rPr>
              <w:instrText xml:space="preserve"> PAGEREF _Toc226046809 \h </w:instrText>
            </w:r>
            <w:r>
              <w:rPr>
                <w:noProof/>
                <w:webHidden/>
              </w:rPr>
            </w:r>
            <w:r>
              <w:rPr>
                <w:noProof/>
                <w:webHidden/>
              </w:rPr>
              <w:fldChar w:fldCharType="separate"/>
            </w:r>
            <w:r>
              <w:rPr>
                <w:noProof/>
                <w:webHidden/>
              </w:rPr>
              <w:t>VI</w:t>
            </w:r>
            <w:r>
              <w:rPr>
                <w:noProof/>
                <w:webHidden/>
              </w:rPr>
              <w:fldChar w:fldCharType="end"/>
            </w:r>
          </w:hyperlink>
        </w:p>
        <w:p w14:paraId="344B0F33" w14:textId="0A7AE514"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0" w:history="1">
            <w:r w:rsidRPr="00647B40">
              <w:rPr>
                <w:rStyle w:val="Hyperlink"/>
                <w:noProof/>
              </w:rPr>
              <w:t>1.</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Einleitung</w:t>
            </w:r>
            <w:r>
              <w:rPr>
                <w:noProof/>
                <w:webHidden/>
              </w:rPr>
              <w:tab/>
            </w:r>
            <w:r>
              <w:rPr>
                <w:noProof/>
                <w:webHidden/>
              </w:rPr>
              <w:fldChar w:fldCharType="begin"/>
            </w:r>
            <w:r>
              <w:rPr>
                <w:noProof/>
                <w:webHidden/>
              </w:rPr>
              <w:instrText xml:space="preserve"> PAGEREF _Toc226046810 \h </w:instrText>
            </w:r>
            <w:r>
              <w:rPr>
                <w:noProof/>
                <w:webHidden/>
              </w:rPr>
            </w:r>
            <w:r>
              <w:rPr>
                <w:noProof/>
                <w:webHidden/>
              </w:rPr>
              <w:fldChar w:fldCharType="separate"/>
            </w:r>
            <w:r>
              <w:rPr>
                <w:noProof/>
                <w:webHidden/>
              </w:rPr>
              <w:t>1</w:t>
            </w:r>
            <w:r>
              <w:rPr>
                <w:noProof/>
                <w:webHidden/>
              </w:rPr>
              <w:fldChar w:fldCharType="end"/>
            </w:r>
          </w:hyperlink>
        </w:p>
        <w:p w14:paraId="3E92F976" w14:textId="15421CEA"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1" w:history="1">
            <w:r w:rsidRPr="00647B40">
              <w:rPr>
                <w:rStyle w:val="Hyperlink"/>
                <w:noProof/>
              </w:rPr>
              <w:t>2.</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Physikalische Grundlagen der Ortskodierung im MRT</w:t>
            </w:r>
            <w:r>
              <w:rPr>
                <w:noProof/>
                <w:webHidden/>
              </w:rPr>
              <w:tab/>
            </w:r>
            <w:r>
              <w:rPr>
                <w:noProof/>
                <w:webHidden/>
              </w:rPr>
              <w:fldChar w:fldCharType="begin"/>
            </w:r>
            <w:r>
              <w:rPr>
                <w:noProof/>
                <w:webHidden/>
              </w:rPr>
              <w:instrText xml:space="preserve"> PAGEREF _Toc226046811 \h </w:instrText>
            </w:r>
            <w:r>
              <w:rPr>
                <w:noProof/>
                <w:webHidden/>
              </w:rPr>
            </w:r>
            <w:r>
              <w:rPr>
                <w:noProof/>
                <w:webHidden/>
              </w:rPr>
              <w:fldChar w:fldCharType="separate"/>
            </w:r>
            <w:r>
              <w:rPr>
                <w:noProof/>
                <w:webHidden/>
              </w:rPr>
              <w:t>2</w:t>
            </w:r>
            <w:r>
              <w:rPr>
                <w:noProof/>
                <w:webHidden/>
              </w:rPr>
              <w:fldChar w:fldCharType="end"/>
            </w:r>
          </w:hyperlink>
        </w:p>
        <w:p w14:paraId="2778E6DB" w14:textId="7639B5C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2" w:history="1">
            <w:r w:rsidRPr="00647B40">
              <w:rPr>
                <w:rStyle w:val="Hyperlink"/>
                <w:noProof/>
              </w:rPr>
              <w:t>2.1.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Präzession und Larmor-Frequenz</w:t>
            </w:r>
            <w:r>
              <w:rPr>
                <w:noProof/>
                <w:webHidden/>
              </w:rPr>
              <w:tab/>
            </w:r>
            <w:r>
              <w:rPr>
                <w:noProof/>
                <w:webHidden/>
              </w:rPr>
              <w:fldChar w:fldCharType="begin"/>
            </w:r>
            <w:r>
              <w:rPr>
                <w:noProof/>
                <w:webHidden/>
              </w:rPr>
              <w:instrText xml:space="preserve"> PAGEREF _Toc226046812 \h </w:instrText>
            </w:r>
            <w:r>
              <w:rPr>
                <w:noProof/>
                <w:webHidden/>
              </w:rPr>
            </w:r>
            <w:r>
              <w:rPr>
                <w:noProof/>
                <w:webHidden/>
              </w:rPr>
              <w:fldChar w:fldCharType="separate"/>
            </w:r>
            <w:r>
              <w:rPr>
                <w:noProof/>
                <w:webHidden/>
              </w:rPr>
              <w:t>2</w:t>
            </w:r>
            <w:r>
              <w:rPr>
                <w:noProof/>
                <w:webHidden/>
              </w:rPr>
              <w:fldChar w:fldCharType="end"/>
            </w:r>
          </w:hyperlink>
        </w:p>
        <w:p w14:paraId="643D21DE" w14:textId="7D23FF70"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3" w:history="1">
            <w:r w:rsidRPr="00647B40">
              <w:rPr>
                <w:rStyle w:val="Hyperlink"/>
                <w:noProof/>
              </w:rPr>
              <w:t>2.2.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Einfluss eines Gradientenfeldes</w:t>
            </w:r>
            <w:r>
              <w:rPr>
                <w:noProof/>
                <w:webHidden/>
              </w:rPr>
              <w:tab/>
            </w:r>
            <w:r>
              <w:rPr>
                <w:noProof/>
                <w:webHidden/>
              </w:rPr>
              <w:fldChar w:fldCharType="begin"/>
            </w:r>
            <w:r>
              <w:rPr>
                <w:noProof/>
                <w:webHidden/>
              </w:rPr>
              <w:instrText xml:space="preserve"> PAGEREF _Toc226046813 \h </w:instrText>
            </w:r>
            <w:r>
              <w:rPr>
                <w:noProof/>
                <w:webHidden/>
              </w:rPr>
            </w:r>
            <w:r>
              <w:rPr>
                <w:noProof/>
                <w:webHidden/>
              </w:rPr>
              <w:fldChar w:fldCharType="separate"/>
            </w:r>
            <w:r>
              <w:rPr>
                <w:noProof/>
                <w:webHidden/>
              </w:rPr>
              <w:t>3</w:t>
            </w:r>
            <w:r>
              <w:rPr>
                <w:noProof/>
                <w:webHidden/>
              </w:rPr>
              <w:fldChar w:fldCharType="end"/>
            </w:r>
          </w:hyperlink>
        </w:p>
        <w:p w14:paraId="18493856" w14:textId="76287C25"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4" w:history="1">
            <w:r w:rsidRPr="00647B40">
              <w:rPr>
                <w:rStyle w:val="Hyperlink"/>
                <w:noProof/>
              </w:rPr>
              <w:t>2.3.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Frequenz- und Phasenkodierung</w:t>
            </w:r>
            <w:r>
              <w:rPr>
                <w:noProof/>
                <w:webHidden/>
              </w:rPr>
              <w:tab/>
            </w:r>
            <w:r>
              <w:rPr>
                <w:noProof/>
                <w:webHidden/>
              </w:rPr>
              <w:fldChar w:fldCharType="begin"/>
            </w:r>
            <w:r>
              <w:rPr>
                <w:noProof/>
                <w:webHidden/>
              </w:rPr>
              <w:instrText xml:space="preserve"> PAGEREF _Toc226046814 \h </w:instrText>
            </w:r>
            <w:r>
              <w:rPr>
                <w:noProof/>
                <w:webHidden/>
              </w:rPr>
            </w:r>
            <w:r>
              <w:rPr>
                <w:noProof/>
                <w:webHidden/>
              </w:rPr>
              <w:fldChar w:fldCharType="separate"/>
            </w:r>
            <w:r>
              <w:rPr>
                <w:noProof/>
                <w:webHidden/>
              </w:rPr>
              <w:t>4</w:t>
            </w:r>
            <w:r>
              <w:rPr>
                <w:noProof/>
                <w:webHidden/>
              </w:rPr>
              <w:fldChar w:fldCharType="end"/>
            </w:r>
          </w:hyperlink>
        </w:p>
        <w:p w14:paraId="4C030A4B" w14:textId="5C1EE60A"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5" w:history="1">
            <w:r w:rsidRPr="00647B40">
              <w:rPr>
                <w:rStyle w:val="Hyperlink"/>
                <w:noProof/>
              </w:rPr>
              <w:t>2.4.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Schichtselektion</w:t>
            </w:r>
            <w:r>
              <w:rPr>
                <w:noProof/>
                <w:webHidden/>
              </w:rPr>
              <w:tab/>
            </w:r>
            <w:r>
              <w:rPr>
                <w:noProof/>
                <w:webHidden/>
              </w:rPr>
              <w:fldChar w:fldCharType="begin"/>
            </w:r>
            <w:r>
              <w:rPr>
                <w:noProof/>
                <w:webHidden/>
              </w:rPr>
              <w:instrText xml:space="preserve"> PAGEREF _Toc226046815 \h </w:instrText>
            </w:r>
            <w:r>
              <w:rPr>
                <w:noProof/>
                <w:webHidden/>
              </w:rPr>
            </w:r>
            <w:r>
              <w:rPr>
                <w:noProof/>
                <w:webHidden/>
              </w:rPr>
              <w:fldChar w:fldCharType="separate"/>
            </w:r>
            <w:r>
              <w:rPr>
                <w:noProof/>
                <w:webHidden/>
              </w:rPr>
              <w:t>5</w:t>
            </w:r>
            <w:r>
              <w:rPr>
                <w:noProof/>
                <w:webHidden/>
              </w:rPr>
              <w:fldChar w:fldCharType="end"/>
            </w:r>
          </w:hyperlink>
        </w:p>
        <w:p w14:paraId="2BAEAAED" w14:textId="4F22F88D"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6" w:history="1">
            <w:r w:rsidRPr="00647B40">
              <w:rPr>
                <w:rStyle w:val="Hyperlink"/>
                <w:noProof/>
              </w:rPr>
              <w:t>2.5.</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Bedeutung der Gradienten für die Bildentstehung</w:t>
            </w:r>
            <w:r>
              <w:rPr>
                <w:noProof/>
                <w:webHidden/>
              </w:rPr>
              <w:tab/>
            </w:r>
            <w:r>
              <w:rPr>
                <w:noProof/>
                <w:webHidden/>
              </w:rPr>
              <w:fldChar w:fldCharType="begin"/>
            </w:r>
            <w:r>
              <w:rPr>
                <w:noProof/>
                <w:webHidden/>
              </w:rPr>
              <w:instrText xml:space="preserve"> PAGEREF _Toc226046816 \h </w:instrText>
            </w:r>
            <w:r>
              <w:rPr>
                <w:noProof/>
                <w:webHidden/>
              </w:rPr>
            </w:r>
            <w:r>
              <w:rPr>
                <w:noProof/>
                <w:webHidden/>
              </w:rPr>
              <w:fldChar w:fldCharType="separate"/>
            </w:r>
            <w:r>
              <w:rPr>
                <w:noProof/>
                <w:webHidden/>
              </w:rPr>
              <w:t>6</w:t>
            </w:r>
            <w:r>
              <w:rPr>
                <w:noProof/>
                <w:webHidden/>
              </w:rPr>
              <w:fldChar w:fldCharType="end"/>
            </w:r>
          </w:hyperlink>
        </w:p>
        <w:p w14:paraId="66E00B1B" w14:textId="7CDD027D"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17" w:history="1">
            <w:r w:rsidRPr="00647B40">
              <w:rPr>
                <w:rStyle w:val="Hyperlink"/>
                <w:noProof/>
              </w:rPr>
              <w:t>3.</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Historische Entwicklung der Gradientensysteme im MRT</w:t>
            </w:r>
            <w:r>
              <w:rPr>
                <w:noProof/>
                <w:webHidden/>
              </w:rPr>
              <w:tab/>
            </w:r>
            <w:r>
              <w:rPr>
                <w:noProof/>
                <w:webHidden/>
              </w:rPr>
              <w:fldChar w:fldCharType="begin"/>
            </w:r>
            <w:r>
              <w:rPr>
                <w:noProof/>
                <w:webHidden/>
              </w:rPr>
              <w:instrText xml:space="preserve"> PAGEREF _Toc226046817 \h </w:instrText>
            </w:r>
            <w:r>
              <w:rPr>
                <w:noProof/>
                <w:webHidden/>
              </w:rPr>
            </w:r>
            <w:r>
              <w:rPr>
                <w:noProof/>
                <w:webHidden/>
              </w:rPr>
              <w:fldChar w:fldCharType="separate"/>
            </w:r>
            <w:r>
              <w:rPr>
                <w:noProof/>
                <w:webHidden/>
              </w:rPr>
              <w:t>6</w:t>
            </w:r>
            <w:r>
              <w:rPr>
                <w:noProof/>
                <w:webHidden/>
              </w:rPr>
              <w:fldChar w:fldCharType="end"/>
            </w:r>
          </w:hyperlink>
        </w:p>
        <w:p w14:paraId="3C16EFD0" w14:textId="5F4264A0"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8" w:history="1">
            <w:r w:rsidRPr="00647B40">
              <w:rPr>
                <w:rStyle w:val="Hyperlink"/>
                <w:noProof/>
              </w:rPr>
              <w:t>3.1.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Erste Konzepte der Ortskodierung</w:t>
            </w:r>
            <w:r>
              <w:rPr>
                <w:noProof/>
                <w:webHidden/>
              </w:rPr>
              <w:tab/>
            </w:r>
            <w:r>
              <w:rPr>
                <w:noProof/>
                <w:webHidden/>
              </w:rPr>
              <w:fldChar w:fldCharType="begin"/>
            </w:r>
            <w:r>
              <w:rPr>
                <w:noProof/>
                <w:webHidden/>
              </w:rPr>
              <w:instrText xml:space="preserve"> PAGEREF _Toc226046818 \h </w:instrText>
            </w:r>
            <w:r>
              <w:rPr>
                <w:noProof/>
                <w:webHidden/>
              </w:rPr>
            </w:r>
            <w:r>
              <w:rPr>
                <w:noProof/>
                <w:webHidden/>
              </w:rPr>
              <w:fldChar w:fldCharType="separate"/>
            </w:r>
            <w:r>
              <w:rPr>
                <w:noProof/>
                <w:webHidden/>
              </w:rPr>
              <w:t>6</w:t>
            </w:r>
            <w:r>
              <w:rPr>
                <w:noProof/>
                <w:webHidden/>
              </w:rPr>
              <w:fldChar w:fldCharType="end"/>
            </w:r>
          </w:hyperlink>
        </w:p>
        <w:p w14:paraId="56FAD2B5" w14:textId="5C9940B7"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19" w:history="1">
            <w:r w:rsidRPr="00647B40">
              <w:rPr>
                <w:rStyle w:val="Hyperlink"/>
                <w:noProof/>
              </w:rPr>
              <w:t>3.2.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Fourier-basierte Bildgebung</w:t>
            </w:r>
            <w:r>
              <w:rPr>
                <w:noProof/>
                <w:webHidden/>
              </w:rPr>
              <w:tab/>
            </w:r>
            <w:r>
              <w:rPr>
                <w:noProof/>
                <w:webHidden/>
              </w:rPr>
              <w:fldChar w:fldCharType="begin"/>
            </w:r>
            <w:r>
              <w:rPr>
                <w:noProof/>
                <w:webHidden/>
              </w:rPr>
              <w:instrText xml:space="preserve"> PAGEREF _Toc226046819 \h </w:instrText>
            </w:r>
            <w:r>
              <w:rPr>
                <w:noProof/>
                <w:webHidden/>
              </w:rPr>
            </w:r>
            <w:r>
              <w:rPr>
                <w:noProof/>
                <w:webHidden/>
              </w:rPr>
              <w:fldChar w:fldCharType="separate"/>
            </w:r>
            <w:r>
              <w:rPr>
                <w:noProof/>
                <w:webHidden/>
              </w:rPr>
              <w:t>7</w:t>
            </w:r>
            <w:r>
              <w:rPr>
                <w:noProof/>
                <w:webHidden/>
              </w:rPr>
              <w:fldChar w:fldCharType="end"/>
            </w:r>
          </w:hyperlink>
        </w:p>
        <w:p w14:paraId="6F7242EA" w14:textId="0F8BBD1B"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0" w:history="1">
            <w:r w:rsidRPr="00647B40">
              <w:rPr>
                <w:rStyle w:val="Hyperlink"/>
                <w:noProof/>
              </w:rPr>
              <w:t>3.3.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Schnellere Bildgebung und Echo Planar Imaging (EPI)</w:t>
            </w:r>
            <w:r>
              <w:rPr>
                <w:noProof/>
                <w:webHidden/>
              </w:rPr>
              <w:tab/>
            </w:r>
            <w:r>
              <w:rPr>
                <w:noProof/>
                <w:webHidden/>
              </w:rPr>
              <w:fldChar w:fldCharType="begin"/>
            </w:r>
            <w:r>
              <w:rPr>
                <w:noProof/>
                <w:webHidden/>
              </w:rPr>
              <w:instrText xml:space="preserve"> PAGEREF _Toc226046820 \h </w:instrText>
            </w:r>
            <w:r>
              <w:rPr>
                <w:noProof/>
                <w:webHidden/>
              </w:rPr>
            </w:r>
            <w:r>
              <w:rPr>
                <w:noProof/>
                <w:webHidden/>
              </w:rPr>
              <w:fldChar w:fldCharType="separate"/>
            </w:r>
            <w:r>
              <w:rPr>
                <w:noProof/>
                <w:webHidden/>
              </w:rPr>
              <w:t>8</w:t>
            </w:r>
            <w:r>
              <w:rPr>
                <w:noProof/>
                <w:webHidden/>
              </w:rPr>
              <w:fldChar w:fldCharType="end"/>
            </w:r>
          </w:hyperlink>
        </w:p>
        <w:p w14:paraId="0D7E110F" w14:textId="4F9C409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1" w:history="1">
            <w:r w:rsidRPr="00647B40">
              <w:rPr>
                <w:rStyle w:val="Hyperlink"/>
                <w:noProof/>
              </w:rPr>
              <w:t>3.4.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Entwicklung moderner Gradientensysteme</w:t>
            </w:r>
            <w:r>
              <w:rPr>
                <w:noProof/>
                <w:webHidden/>
              </w:rPr>
              <w:tab/>
            </w:r>
            <w:r>
              <w:rPr>
                <w:noProof/>
                <w:webHidden/>
              </w:rPr>
              <w:fldChar w:fldCharType="begin"/>
            </w:r>
            <w:r>
              <w:rPr>
                <w:noProof/>
                <w:webHidden/>
              </w:rPr>
              <w:instrText xml:space="preserve"> PAGEREF _Toc226046821 \h </w:instrText>
            </w:r>
            <w:r>
              <w:rPr>
                <w:noProof/>
                <w:webHidden/>
              </w:rPr>
            </w:r>
            <w:r>
              <w:rPr>
                <w:noProof/>
                <w:webHidden/>
              </w:rPr>
              <w:fldChar w:fldCharType="separate"/>
            </w:r>
            <w:r>
              <w:rPr>
                <w:noProof/>
                <w:webHidden/>
              </w:rPr>
              <w:t>9</w:t>
            </w:r>
            <w:r>
              <w:rPr>
                <w:noProof/>
                <w:webHidden/>
              </w:rPr>
              <w:fldChar w:fldCharType="end"/>
            </w:r>
          </w:hyperlink>
        </w:p>
        <w:p w14:paraId="38611E47" w14:textId="064C7C09"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22" w:history="1">
            <w:r w:rsidRPr="00647B40">
              <w:rPr>
                <w:rStyle w:val="Hyperlink"/>
                <w:noProof/>
              </w:rPr>
              <w:t>4.</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Technischer Aufbau moderner Gradientensysteme am Beispiel des MAGNETOM Vida (XQ/XT Gradient)</w:t>
            </w:r>
            <w:r>
              <w:rPr>
                <w:noProof/>
                <w:webHidden/>
              </w:rPr>
              <w:tab/>
            </w:r>
            <w:r>
              <w:rPr>
                <w:noProof/>
                <w:webHidden/>
              </w:rPr>
              <w:fldChar w:fldCharType="begin"/>
            </w:r>
            <w:r>
              <w:rPr>
                <w:noProof/>
                <w:webHidden/>
              </w:rPr>
              <w:instrText xml:space="preserve"> PAGEREF _Toc226046822 \h </w:instrText>
            </w:r>
            <w:r>
              <w:rPr>
                <w:noProof/>
                <w:webHidden/>
              </w:rPr>
            </w:r>
            <w:r>
              <w:rPr>
                <w:noProof/>
                <w:webHidden/>
              </w:rPr>
              <w:fldChar w:fldCharType="separate"/>
            </w:r>
            <w:r>
              <w:rPr>
                <w:noProof/>
                <w:webHidden/>
              </w:rPr>
              <w:t>10</w:t>
            </w:r>
            <w:r>
              <w:rPr>
                <w:noProof/>
                <w:webHidden/>
              </w:rPr>
              <w:fldChar w:fldCharType="end"/>
            </w:r>
          </w:hyperlink>
        </w:p>
        <w:p w14:paraId="00D35B9E" w14:textId="71B973A9"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3" w:history="1">
            <w:r w:rsidRPr="00647B40">
              <w:rPr>
                <w:rStyle w:val="Hyperlink"/>
                <w:noProof/>
              </w:rPr>
              <w:t>4.1.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Grundprinzip der Gradientenerzeugung</w:t>
            </w:r>
            <w:r>
              <w:rPr>
                <w:noProof/>
                <w:webHidden/>
              </w:rPr>
              <w:tab/>
            </w:r>
            <w:r>
              <w:rPr>
                <w:noProof/>
                <w:webHidden/>
              </w:rPr>
              <w:fldChar w:fldCharType="begin"/>
            </w:r>
            <w:r>
              <w:rPr>
                <w:noProof/>
                <w:webHidden/>
              </w:rPr>
              <w:instrText xml:space="preserve"> PAGEREF _Toc226046823 \h </w:instrText>
            </w:r>
            <w:r>
              <w:rPr>
                <w:noProof/>
                <w:webHidden/>
              </w:rPr>
            </w:r>
            <w:r>
              <w:rPr>
                <w:noProof/>
                <w:webHidden/>
              </w:rPr>
              <w:fldChar w:fldCharType="separate"/>
            </w:r>
            <w:r>
              <w:rPr>
                <w:noProof/>
                <w:webHidden/>
              </w:rPr>
              <w:t>10</w:t>
            </w:r>
            <w:r>
              <w:rPr>
                <w:noProof/>
                <w:webHidden/>
              </w:rPr>
              <w:fldChar w:fldCharType="end"/>
            </w:r>
          </w:hyperlink>
        </w:p>
        <w:p w14:paraId="476E7D5C" w14:textId="28B93EC8"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4" w:history="1">
            <w:r w:rsidRPr="00647B40">
              <w:rPr>
                <w:rStyle w:val="Hyperlink"/>
                <w:noProof/>
              </w:rPr>
              <w:t>4.2.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Spulengeometrie von Gradientensystemen</w:t>
            </w:r>
            <w:r>
              <w:rPr>
                <w:noProof/>
                <w:webHidden/>
              </w:rPr>
              <w:tab/>
            </w:r>
            <w:r>
              <w:rPr>
                <w:noProof/>
                <w:webHidden/>
              </w:rPr>
              <w:fldChar w:fldCharType="begin"/>
            </w:r>
            <w:r>
              <w:rPr>
                <w:noProof/>
                <w:webHidden/>
              </w:rPr>
              <w:instrText xml:space="preserve"> PAGEREF _Toc226046824 \h </w:instrText>
            </w:r>
            <w:r>
              <w:rPr>
                <w:noProof/>
                <w:webHidden/>
              </w:rPr>
            </w:r>
            <w:r>
              <w:rPr>
                <w:noProof/>
                <w:webHidden/>
              </w:rPr>
              <w:fldChar w:fldCharType="separate"/>
            </w:r>
            <w:r>
              <w:rPr>
                <w:noProof/>
                <w:webHidden/>
              </w:rPr>
              <w:t>11</w:t>
            </w:r>
            <w:r>
              <w:rPr>
                <w:noProof/>
                <w:webHidden/>
              </w:rPr>
              <w:fldChar w:fldCharType="end"/>
            </w:r>
          </w:hyperlink>
        </w:p>
        <w:p w14:paraId="74CC1EC4" w14:textId="4F4BFD43"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5" w:history="1">
            <w:r w:rsidRPr="00647B40">
              <w:rPr>
                <w:rStyle w:val="Hyperlink"/>
                <w:noProof/>
              </w:rPr>
              <w:t>4.3.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Gradientenverstärker</w:t>
            </w:r>
            <w:r>
              <w:rPr>
                <w:noProof/>
                <w:webHidden/>
              </w:rPr>
              <w:tab/>
            </w:r>
            <w:r>
              <w:rPr>
                <w:noProof/>
                <w:webHidden/>
              </w:rPr>
              <w:fldChar w:fldCharType="begin"/>
            </w:r>
            <w:r>
              <w:rPr>
                <w:noProof/>
                <w:webHidden/>
              </w:rPr>
              <w:instrText xml:space="preserve"> PAGEREF _Toc226046825 \h </w:instrText>
            </w:r>
            <w:r>
              <w:rPr>
                <w:noProof/>
                <w:webHidden/>
              </w:rPr>
            </w:r>
            <w:r>
              <w:rPr>
                <w:noProof/>
                <w:webHidden/>
              </w:rPr>
              <w:fldChar w:fldCharType="separate"/>
            </w:r>
            <w:r>
              <w:rPr>
                <w:noProof/>
                <w:webHidden/>
              </w:rPr>
              <w:t>14</w:t>
            </w:r>
            <w:r>
              <w:rPr>
                <w:noProof/>
                <w:webHidden/>
              </w:rPr>
              <w:fldChar w:fldCharType="end"/>
            </w:r>
          </w:hyperlink>
        </w:p>
        <w:p w14:paraId="55C54388" w14:textId="7827E9F3"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6" w:history="1">
            <w:r w:rsidRPr="00647B40">
              <w:rPr>
                <w:rStyle w:val="Hyperlink"/>
                <w:noProof/>
              </w:rPr>
              <w:t>4.4.</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Kühlung der Gradientenspule</w:t>
            </w:r>
            <w:r>
              <w:rPr>
                <w:noProof/>
                <w:webHidden/>
              </w:rPr>
              <w:tab/>
            </w:r>
            <w:r>
              <w:rPr>
                <w:noProof/>
                <w:webHidden/>
              </w:rPr>
              <w:fldChar w:fldCharType="begin"/>
            </w:r>
            <w:r>
              <w:rPr>
                <w:noProof/>
                <w:webHidden/>
              </w:rPr>
              <w:instrText xml:space="preserve"> PAGEREF _Toc226046826 \h </w:instrText>
            </w:r>
            <w:r>
              <w:rPr>
                <w:noProof/>
                <w:webHidden/>
              </w:rPr>
            </w:r>
            <w:r>
              <w:rPr>
                <w:noProof/>
                <w:webHidden/>
              </w:rPr>
              <w:fldChar w:fldCharType="separate"/>
            </w:r>
            <w:r>
              <w:rPr>
                <w:noProof/>
                <w:webHidden/>
              </w:rPr>
              <w:t>15</w:t>
            </w:r>
            <w:r>
              <w:rPr>
                <w:noProof/>
                <w:webHidden/>
              </w:rPr>
              <w:fldChar w:fldCharType="end"/>
            </w:r>
          </w:hyperlink>
        </w:p>
        <w:p w14:paraId="0BBC9BB1" w14:textId="74275616"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7" w:history="1">
            <w:r w:rsidRPr="00647B40">
              <w:rPr>
                <w:rStyle w:val="Hyperlink"/>
                <w:noProof/>
              </w:rPr>
              <w:t>4.5.</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Aktive Abschirmung der Gradientenspule</w:t>
            </w:r>
            <w:r>
              <w:rPr>
                <w:noProof/>
                <w:webHidden/>
              </w:rPr>
              <w:tab/>
            </w:r>
            <w:r>
              <w:rPr>
                <w:noProof/>
                <w:webHidden/>
              </w:rPr>
              <w:fldChar w:fldCharType="begin"/>
            </w:r>
            <w:r>
              <w:rPr>
                <w:noProof/>
                <w:webHidden/>
              </w:rPr>
              <w:instrText xml:space="preserve"> PAGEREF _Toc226046827 \h </w:instrText>
            </w:r>
            <w:r>
              <w:rPr>
                <w:noProof/>
                <w:webHidden/>
              </w:rPr>
            </w:r>
            <w:r>
              <w:rPr>
                <w:noProof/>
                <w:webHidden/>
              </w:rPr>
              <w:fldChar w:fldCharType="separate"/>
            </w:r>
            <w:r>
              <w:rPr>
                <w:noProof/>
                <w:webHidden/>
              </w:rPr>
              <w:t>16</w:t>
            </w:r>
            <w:r>
              <w:rPr>
                <w:noProof/>
                <w:webHidden/>
              </w:rPr>
              <w:fldChar w:fldCharType="end"/>
            </w:r>
          </w:hyperlink>
        </w:p>
        <w:p w14:paraId="5DAD7C43" w14:textId="426C148D"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28" w:history="1">
            <w:r w:rsidRPr="00647B40">
              <w:rPr>
                <w:rStyle w:val="Hyperlink"/>
                <w:noProof/>
              </w:rPr>
              <w:t>5.</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Betriebsbelastungen von Gradientensystemen</w:t>
            </w:r>
            <w:r>
              <w:rPr>
                <w:noProof/>
                <w:webHidden/>
              </w:rPr>
              <w:tab/>
            </w:r>
            <w:r>
              <w:rPr>
                <w:noProof/>
                <w:webHidden/>
              </w:rPr>
              <w:fldChar w:fldCharType="begin"/>
            </w:r>
            <w:r>
              <w:rPr>
                <w:noProof/>
                <w:webHidden/>
              </w:rPr>
              <w:instrText xml:space="preserve"> PAGEREF _Toc226046828 \h </w:instrText>
            </w:r>
            <w:r>
              <w:rPr>
                <w:noProof/>
                <w:webHidden/>
              </w:rPr>
            </w:r>
            <w:r>
              <w:rPr>
                <w:noProof/>
                <w:webHidden/>
              </w:rPr>
              <w:fldChar w:fldCharType="separate"/>
            </w:r>
            <w:r>
              <w:rPr>
                <w:noProof/>
                <w:webHidden/>
              </w:rPr>
              <w:t>17</w:t>
            </w:r>
            <w:r>
              <w:rPr>
                <w:noProof/>
                <w:webHidden/>
              </w:rPr>
              <w:fldChar w:fldCharType="end"/>
            </w:r>
          </w:hyperlink>
        </w:p>
        <w:p w14:paraId="6385018F" w14:textId="60B06A51"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29" w:history="1">
            <w:r w:rsidRPr="00647B40">
              <w:rPr>
                <w:rStyle w:val="Hyperlink"/>
                <w:noProof/>
              </w:rPr>
              <w:t>5.1.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Elektrische Belastungen</w:t>
            </w:r>
            <w:r>
              <w:rPr>
                <w:noProof/>
                <w:webHidden/>
              </w:rPr>
              <w:tab/>
            </w:r>
            <w:r>
              <w:rPr>
                <w:noProof/>
                <w:webHidden/>
              </w:rPr>
              <w:fldChar w:fldCharType="begin"/>
            </w:r>
            <w:r>
              <w:rPr>
                <w:noProof/>
                <w:webHidden/>
              </w:rPr>
              <w:instrText xml:space="preserve"> PAGEREF _Toc226046829 \h </w:instrText>
            </w:r>
            <w:r>
              <w:rPr>
                <w:noProof/>
                <w:webHidden/>
              </w:rPr>
            </w:r>
            <w:r>
              <w:rPr>
                <w:noProof/>
                <w:webHidden/>
              </w:rPr>
              <w:fldChar w:fldCharType="separate"/>
            </w:r>
            <w:r>
              <w:rPr>
                <w:noProof/>
                <w:webHidden/>
              </w:rPr>
              <w:t>18</w:t>
            </w:r>
            <w:r>
              <w:rPr>
                <w:noProof/>
                <w:webHidden/>
              </w:rPr>
              <w:fldChar w:fldCharType="end"/>
            </w:r>
          </w:hyperlink>
        </w:p>
        <w:p w14:paraId="0099C862" w14:textId="6AB72042"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0" w:history="1">
            <w:r w:rsidRPr="00647B40">
              <w:rPr>
                <w:rStyle w:val="Hyperlink"/>
                <w:noProof/>
              </w:rPr>
              <w:t>5.2.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Thermische Belastungen</w:t>
            </w:r>
            <w:r>
              <w:rPr>
                <w:noProof/>
                <w:webHidden/>
              </w:rPr>
              <w:tab/>
            </w:r>
            <w:r>
              <w:rPr>
                <w:noProof/>
                <w:webHidden/>
              </w:rPr>
              <w:fldChar w:fldCharType="begin"/>
            </w:r>
            <w:r>
              <w:rPr>
                <w:noProof/>
                <w:webHidden/>
              </w:rPr>
              <w:instrText xml:space="preserve"> PAGEREF _Toc226046830 \h </w:instrText>
            </w:r>
            <w:r>
              <w:rPr>
                <w:noProof/>
                <w:webHidden/>
              </w:rPr>
            </w:r>
            <w:r>
              <w:rPr>
                <w:noProof/>
                <w:webHidden/>
              </w:rPr>
              <w:fldChar w:fldCharType="separate"/>
            </w:r>
            <w:r>
              <w:rPr>
                <w:noProof/>
                <w:webHidden/>
              </w:rPr>
              <w:t>18</w:t>
            </w:r>
            <w:r>
              <w:rPr>
                <w:noProof/>
                <w:webHidden/>
              </w:rPr>
              <w:fldChar w:fldCharType="end"/>
            </w:r>
          </w:hyperlink>
        </w:p>
        <w:p w14:paraId="26A90DA0" w14:textId="2FD0A1F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1" w:history="1">
            <w:r w:rsidRPr="00647B40">
              <w:rPr>
                <w:rStyle w:val="Hyperlink"/>
                <w:noProof/>
              </w:rPr>
              <w:t>5.3.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Mechanische Belastungen</w:t>
            </w:r>
            <w:r>
              <w:rPr>
                <w:noProof/>
                <w:webHidden/>
              </w:rPr>
              <w:tab/>
            </w:r>
            <w:r>
              <w:rPr>
                <w:noProof/>
                <w:webHidden/>
              </w:rPr>
              <w:fldChar w:fldCharType="begin"/>
            </w:r>
            <w:r>
              <w:rPr>
                <w:noProof/>
                <w:webHidden/>
              </w:rPr>
              <w:instrText xml:space="preserve"> PAGEREF _Toc226046831 \h </w:instrText>
            </w:r>
            <w:r>
              <w:rPr>
                <w:noProof/>
                <w:webHidden/>
              </w:rPr>
            </w:r>
            <w:r>
              <w:rPr>
                <w:noProof/>
                <w:webHidden/>
              </w:rPr>
              <w:fldChar w:fldCharType="separate"/>
            </w:r>
            <w:r>
              <w:rPr>
                <w:noProof/>
                <w:webHidden/>
              </w:rPr>
              <w:t>19</w:t>
            </w:r>
            <w:r>
              <w:rPr>
                <w:noProof/>
                <w:webHidden/>
              </w:rPr>
              <w:fldChar w:fldCharType="end"/>
            </w:r>
          </w:hyperlink>
        </w:p>
        <w:p w14:paraId="3E7C8B8B" w14:textId="3D00094F"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2" w:history="1">
            <w:r w:rsidRPr="00647B40">
              <w:rPr>
                <w:rStyle w:val="Hyperlink"/>
                <w:noProof/>
              </w:rPr>
              <w:t>6.</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Überwachung und Diagnose von Gradientensystemen</w:t>
            </w:r>
            <w:r>
              <w:rPr>
                <w:noProof/>
                <w:webHidden/>
              </w:rPr>
              <w:tab/>
            </w:r>
            <w:r>
              <w:rPr>
                <w:noProof/>
                <w:webHidden/>
              </w:rPr>
              <w:fldChar w:fldCharType="begin"/>
            </w:r>
            <w:r>
              <w:rPr>
                <w:noProof/>
                <w:webHidden/>
              </w:rPr>
              <w:instrText xml:space="preserve"> PAGEREF _Toc226046832 \h </w:instrText>
            </w:r>
            <w:r>
              <w:rPr>
                <w:noProof/>
                <w:webHidden/>
              </w:rPr>
            </w:r>
            <w:r>
              <w:rPr>
                <w:noProof/>
                <w:webHidden/>
              </w:rPr>
              <w:fldChar w:fldCharType="separate"/>
            </w:r>
            <w:r>
              <w:rPr>
                <w:noProof/>
                <w:webHidden/>
              </w:rPr>
              <w:t>19</w:t>
            </w:r>
            <w:r>
              <w:rPr>
                <w:noProof/>
                <w:webHidden/>
              </w:rPr>
              <w:fldChar w:fldCharType="end"/>
            </w:r>
          </w:hyperlink>
        </w:p>
        <w:p w14:paraId="4B021F5C" w14:textId="4080B9D2"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3" w:history="1">
            <w:r w:rsidRPr="00647B40">
              <w:rPr>
                <w:rStyle w:val="Hyperlink"/>
                <w:noProof/>
              </w:rPr>
              <w:t>6.1.</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Überwachung zentraler Betriebsparameter</w:t>
            </w:r>
            <w:r>
              <w:rPr>
                <w:noProof/>
                <w:webHidden/>
              </w:rPr>
              <w:tab/>
            </w:r>
            <w:r>
              <w:rPr>
                <w:noProof/>
                <w:webHidden/>
              </w:rPr>
              <w:fldChar w:fldCharType="begin"/>
            </w:r>
            <w:r>
              <w:rPr>
                <w:noProof/>
                <w:webHidden/>
              </w:rPr>
              <w:instrText xml:space="preserve"> PAGEREF _Toc226046833 \h </w:instrText>
            </w:r>
            <w:r>
              <w:rPr>
                <w:noProof/>
                <w:webHidden/>
              </w:rPr>
            </w:r>
            <w:r>
              <w:rPr>
                <w:noProof/>
                <w:webHidden/>
              </w:rPr>
              <w:fldChar w:fldCharType="separate"/>
            </w:r>
            <w:r>
              <w:rPr>
                <w:noProof/>
                <w:webHidden/>
              </w:rPr>
              <w:t>20</w:t>
            </w:r>
            <w:r>
              <w:rPr>
                <w:noProof/>
                <w:webHidden/>
              </w:rPr>
              <w:fldChar w:fldCharType="end"/>
            </w:r>
          </w:hyperlink>
        </w:p>
        <w:p w14:paraId="2B79F613" w14:textId="4411C23F"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4" w:history="1">
            <w:r w:rsidRPr="00647B40">
              <w:rPr>
                <w:rStyle w:val="Hyperlink"/>
                <w:noProof/>
              </w:rPr>
              <w:t>6.2.</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Fehlerdiagnose und Warnmechanismen</w:t>
            </w:r>
            <w:r>
              <w:rPr>
                <w:noProof/>
                <w:webHidden/>
              </w:rPr>
              <w:tab/>
            </w:r>
            <w:r>
              <w:rPr>
                <w:noProof/>
                <w:webHidden/>
              </w:rPr>
              <w:fldChar w:fldCharType="begin"/>
            </w:r>
            <w:r>
              <w:rPr>
                <w:noProof/>
                <w:webHidden/>
              </w:rPr>
              <w:instrText xml:space="preserve"> PAGEREF _Toc226046834 \h </w:instrText>
            </w:r>
            <w:r>
              <w:rPr>
                <w:noProof/>
                <w:webHidden/>
              </w:rPr>
            </w:r>
            <w:r>
              <w:rPr>
                <w:noProof/>
                <w:webHidden/>
              </w:rPr>
              <w:fldChar w:fldCharType="separate"/>
            </w:r>
            <w:r>
              <w:rPr>
                <w:noProof/>
                <w:webHidden/>
              </w:rPr>
              <w:t>20</w:t>
            </w:r>
            <w:r>
              <w:rPr>
                <w:noProof/>
                <w:webHidden/>
              </w:rPr>
              <w:fldChar w:fldCharType="end"/>
            </w:r>
          </w:hyperlink>
        </w:p>
        <w:p w14:paraId="00E1EEBA" w14:textId="0B8BBAB7" w:rsidR="005A5579" w:rsidRDefault="005A5579">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6046835" w:history="1">
            <w:r w:rsidRPr="00647B40">
              <w:rPr>
                <w:rStyle w:val="Hyperlink"/>
                <w:noProof/>
              </w:rPr>
              <w:t>6.3.</w:t>
            </w:r>
            <w:r>
              <w:rPr>
                <w:rFonts w:asciiTheme="minorHAnsi" w:eastAsiaTheme="minorEastAsia" w:hAnsiTheme="minorHAnsi" w:cstheme="minorBidi"/>
                <w:i w:val="0"/>
                <w:iCs w:val="0"/>
                <w:noProof/>
                <w:kern w:val="2"/>
                <w:sz w:val="24"/>
                <w:szCs w:val="24"/>
                <w:lang w:eastAsia="de-DE"/>
                <w14:ligatures w14:val="standardContextual"/>
              </w:rPr>
              <w:tab/>
            </w:r>
            <w:r w:rsidRPr="00647B40">
              <w:rPr>
                <w:rStyle w:val="Hyperlink"/>
                <w:noProof/>
              </w:rPr>
              <w:t>Bedeutung für Wartung und Service</w:t>
            </w:r>
            <w:r>
              <w:rPr>
                <w:noProof/>
                <w:webHidden/>
              </w:rPr>
              <w:tab/>
            </w:r>
            <w:r>
              <w:rPr>
                <w:noProof/>
                <w:webHidden/>
              </w:rPr>
              <w:fldChar w:fldCharType="begin"/>
            </w:r>
            <w:r>
              <w:rPr>
                <w:noProof/>
                <w:webHidden/>
              </w:rPr>
              <w:instrText xml:space="preserve"> PAGEREF _Toc226046835 \h </w:instrText>
            </w:r>
            <w:r>
              <w:rPr>
                <w:noProof/>
                <w:webHidden/>
              </w:rPr>
            </w:r>
            <w:r>
              <w:rPr>
                <w:noProof/>
                <w:webHidden/>
              </w:rPr>
              <w:fldChar w:fldCharType="separate"/>
            </w:r>
            <w:r>
              <w:rPr>
                <w:noProof/>
                <w:webHidden/>
              </w:rPr>
              <w:t>20</w:t>
            </w:r>
            <w:r>
              <w:rPr>
                <w:noProof/>
                <w:webHidden/>
              </w:rPr>
              <w:fldChar w:fldCharType="end"/>
            </w:r>
          </w:hyperlink>
        </w:p>
        <w:p w14:paraId="76901568" w14:textId="6B5D6192"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6" w:history="1">
            <w:r w:rsidRPr="00647B40">
              <w:rPr>
                <w:rStyle w:val="Hyperlink"/>
                <w:noProof/>
              </w:rPr>
              <w:t>7.</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Fazit und Ausblick</w:t>
            </w:r>
            <w:r>
              <w:rPr>
                <w:noProof/>
                <w:webHidden/>
              </w:rPr>
              <w:tab/>
            </w:r>
            <w:r>
              <w:rPr>
                <w:noProof/>
                <w:webHidden/>
              </w:rPr>
              <w:fldChar w:fldCharType="begin"/>
            </w:r>
            <w:r>
              <w:rPr>
                <w:noProof/>
                <w:webHidden/>
              </w:rPr>
              <w:instrText xml:space="preserve"> PAGEREF _Toc226046836 \h </w:instrText>
            </w:r>
            <w:r>
              <w:rPr>
                <w:noProof/>
                <w:webHidden/>
              </w:rPr>
            </w:r>
            <w:r>
              <w:rPr>
                <w:noProof/>
                <w:webHidden/>
              </w:rPr>
              <w:fldChar w:fldCharType="separate"/>
            </w:r>
            <w:r>
              <w:rPr>
                <w:noProof/>
                <w:webHidden/>
              </w:rPr>
              <w:t>20</w:t>
            </w:r>
            <w:r>
              <w:rPr>
                <w:noProof/>
                <w:webHidden/>
              </w:rPr>
              <w:fldChar w:fldCharType="end"/>
            </w:r>
          </w:hyperlink>
        </w:p>
        <w:p w14:paraId="10922DB2" w14:textId="3F584ACE"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7" w:history="1">
            <w:r w:rsidRPr="00647B40">
              <w:rPr>
                <w:rStyle w:val="Hyperlink"/>
                <w:noProof/>
              </w:rPr>
              <w:t>8.</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Literaturverzeichnis</w:t>
            </w:r>
            <w:r>
              <w:rPr>
                <w:noProof/>
                <w:webHidden/>
              </w:rPr>
              <w:tab/>
            </w:r>
            <w:r>
              <w:rPr>
                <w:noProof/>
                <w:webHidden/>
              </w:rPr>
              <w:fldChar w:fldCharType="begin"/>
            </w:r>
            <w:r>
              <w:rPr>
                <w:noProof/>
                <w:webHidden/>
              </w:rPr>
              <w:instrText xml:space="preserve"> PAGEREF _Toc226046837 \h </w:instrText>
            </w:r>
            <w:r>
              <w:rPr>
                <w:noProof/>
                <w:webHidden/>
              </w:rPr>
            </w:r>
            <w:r>
              <w:rPr>
                <w:noProof/>
                <w:webHidden/>
              </w:rPr>
              <w:fldChar w:fldCharType="separate"/>
            </w:r>
            <w:r>
              <w:rPr>
                <w:noProof/>
                <w:webHidden/>
              </w:rPr>
              <w:t>21</w:t>
            </w:r>
            <w:r>
              <w:rPr>
                <w:noProof/>
                <w:webHidden/>
              </w:rPr>
              <w:fldChar w:fldCharType="end"/>
            </w:r>
          </w:hyperlink>
        </w:p>
        <w:p w14:paraId="52EFCEB8" w14:textId="19CDDF31" w:rsidR="005A5579" w:rsidRDefault="005A5579">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6046838" w:history="1">
            <w:r w:rsidRPr="00647B40">
              <w:rPr>
                <w:rStyle w:val="Hyperlink"/>
                <w:noProof/>
              </w:rPr>
              <w:t>9.</w:t>
            </w:r>
            <w:r>
              <w:rPr>
                <w:rFonts w:asciiTheme="minorHAnsi" w:eastAsiaTheme="minorEastAsia" w:hAnsiTheme="minorHAnsi" w:cstheme="minorBidi"/>
                <w:b w:val="0"/>
                <w:bCs w:val="0"/>
                <w:noProof/>
                <w:kern w:val="2"/>
                <w:sz w:val="24"/>
                <w:szCs w:val="24"/>
                <w:lang w:eastAsia="de-DE"/>
                <w14:ligatures w14:val="standardContextual"/>
              </w:rPr>
              <w:tab/>
            </w:r>
            <w:r w:rsidRPr="00647B40">
              <w:rPr>
                <w:rStyle w:val="Hyperlink"/>
                <w:noProof/>
              </w:rPr>
              <w:t>Anhang</w:t>
            </w:r>
            <w:r>
              <w:rPr>
                <w:noProof/>
                <w:webHidden/>
              </w:rPr>
              <w:tab/>
            </w:r>
            <w:r>
              <w:rPr>
                <w:noProof/>
                <w:webHidden/>
              </w:rPr>
              <w:fldChar w:fldCharType="begin"/>
            </w:r>
            <w:r>
              <w:rPr>
                <w:noProof/>
                <w:webHidden/>
              </w:rPr>
              <w:instrText xml:space="preserve"> PAGEREF _Toc226046838 \h </w:instrText>
            </w:r>
            <w:r>
              <w:rPr>
                <w:noProof/>
                <w:webHidden/>
              </w:rPr>
            </w:r>
            <w:r>
              <w:rPr>
                <w:noProof/>
                <w:webHidden/>
              </w:rPr>
              <w:fldChar w:fldCharType="separate"/>
            </w:r>
            <w:r>
              <w:rPr>
                <w:noProof/>
                <w:webHidden/>
              </w:rPr>
              <w:t>22</w:t>
            </w:r>
            <w:r>
              <w:rPr>
                <w:noProof/>
                <w:webHidden/>
              </w:rPr>
              <w:fldChar w:fldCharType="end"/>
            </w:r>
          </w:hyperlink>
        </w:p>
        <w:p w14:paraId="6FA0F39D" w14:textId="54DA4681" w:rsidR="00CD1305" w:rsidRPr="004A19CB" w:rsidRDefault="00A56DA5" w:rsidP="0040437D">
          <w:r>
            <w:fldChar w:fldCharType="end"/>
          </w:r>
          <w:r w:rsidR="00CD1305" w:rsidRPr="004A19CB">
            <w:br w:type="page"/>
          </w:r>
        </w:p>
      </w:sdtContent>
    </w:sdt>
    <w:p w14:paraId="7302ECF5" w14:textId="56F53C05" w:rsidR="00CD1305" w:rsidRPr="004A19CB" w:rsidRDefault="00CD1305" w:rsidP="0042708A">
      <w:pPr>
        <w:pStyle w:val="Verzeichnissberschrift"/>
      </w:pPr>
      <w:bookmarkStart w:id="4" w:name="_Toc131676540"/>
      <w:bookmarkStart w:id="5" w:name="_Toc226046807"/>
      <w:r w:rsidRPr="0042708A">
        <w:lastRenderedPageBreak/>
        <w:t>Abbildungsverzeichnis</w:t>
      </w:r>
      <w:bookmarkEnd w:id="4"/>
      <w:bookmarkEnd w:id="5"/>
    </w:p>
    <w:p w14:paraId="53B5420A" w14:textId="1218E58A" w:rsidR="007C4C6F" w:rsidRDefault="007C4C6F">
      <w:pPr>
        <w:pStyle w:val="Abbildungsverzeichnis"/>
        <w:tabs>
          <w:tab w:val="right" w:leader="dot" w:pos="9060"/>
        </w:tabs>
        <w:rPr>
          <w:noProof/>
        </w:rPr>
      </w:pPr>
      <w:r>
        <w:fldChar w:fldCharType="begin"/>
      </w:r>
      <w:r>
        <w:instrText xml:space="preserve"> TOC \h \z \c "Abbildung" </w:instrText>
      </w:r>
      <w:r>
        <w:fldChar w:fldCharType="separate"/>
      </w:r>
      <w:hyperlink w:anchor="_Toc224832238" w:history="1">
        <w:r w:rsidRPr="00B61BF1">
          <w:rPr>
            <w:rStyle w:val="Hyperlink"/>
            <w:noProof/>
          </w:rPr>
          <w:t>Abbildung 1: Verstärkung bzw. Abschwächung der Gesamtfeldstärke durch überlagertes Gradientenfeld</w:t>
        </w:r>
        <w:r>
          <w:rPr>
            <w:noProof/>
            <w:webHidden/>
          </w:rPr>
          <w:tab/>
        </w:r>
        <w:r>
          <w:rPr>
            <w:noProof/>
            <w:webHidden/>
          </w:rPr>
          <w:fldChar w:fldCharType="begin"/>
        </w:r>
        <w:r>
          <w:rPr>
            <w:noProof/>
            <w:webHidden/>
          </w:rPr>
          <w:instrText xml:space="preserve"> PAGEREF _Toc224832238 \h </w:instrText>
        </w:r>
        <w:r>
          <w:rPr>
            <w:noProof/>
            <w:webHidden/>
          </w:rPr>
        </w:r>
        <w:r>
          <w:rPr>
            <w:noProof/>
            <w:webHidden/>
          </w:rPr>
          <w:fldChar w:fldCharType="separate"/>
        </w:r>
        <w:r>
          <w:rPr>
            <w:noProof/>
            <w:webHidden/>
          </w:rPr>
          <w:t>3</w:t>
        </w:r>
        <w:r>
          <w:rPr>
            <w:noProof/>
            <w:webHidden/>
          </w:rPr>
          <w:fldChar w:fldCharType="end"/>
        </w:r>
      </w:hyperlink>
    </w:p>
    <w:p w14:paraId="6BB36993" w14:textId="5F7D575B" w:rsidR="007C4C6F" w:rsidRDefault="007C4C6F">
      <w:pPr>
        <w:pStyle w:val="Abbildungsverzeichnis"/>
        <w:tabs>
          <w:tab w:val="right" w:leader="dot" w:pos="9060"/>
        </w:tabs>
        <w:rPr>
          <w:noProof/>
        </w:rPr>
      </w:pPr>
      <w:hyperlink w:anchor="_Toc224832239" w:history="1">
        <w:r w:rsidRPr="00B61BF1">
          <w:rPr>
            <w:rStyle w:val="Hyperlink"/>
            <w:noProof/>
          </w:rPr>
          <w:t>Abbildung 2: Abfolge der Ansteuerungen der verschiedenen Gradienten, G</w:t>
        </w:r>
        <w:r w:rsidRPr="00B61BF1">
          <w:rPr>
            <w:rStyle w:val="Hyperlink"/>
            <w:noProof/>
            <w:vertAlign w:val="subscript"/>
          </w:rPr>
          <w:t>S</w:t>
        </w:r>
        <w:r w:rsidRPr="00B61BF1">
          <w:rPr>
            <w:rStyle w:val="Hyperlink"/>
            <w:noProof/>
          </w:rPr>
          <w:t xml:space="preserve"> = Schichtselektion, G</w:t>
        </w:r>
        <w:r w:rsidRPr="00B61BF1">
          <w:rPr>
            <w:rStyle w:val="Hyperlink"/>
            <w:noProof/>
            <w:vertAlign w:val="subscript"/>
          </w:rPr>
          <w:t>F</w:t>
        </w:r>
        <w:r w:rsidRPr="00B61BF1">
          <w:rPr>
            <w:rStyle w:val="Hyperlink"/>
            <w:noProof/>
          </w:rPr>
          <w:t xml:space="preserve"> = Frequenzgradient, G</w:t>
        </w:r>
        <w:r w:rsidRPr="00B61BF1">
          <w:rPr>
            <w:rStyle w:val="Hyperlink"/>
            <w:noProof/>
            <w:vertAlign w:val="subscript"/>
          </w:rPr>
          <w:t>P</w:t>
        </w:r>
        <w:r w:rsidRPr="00B61BF1">
          <w:rPr>
            <w:rStyle w:val="Hyperlink"/>
            <w:noProof/>
          </w:rPr>
          <w:t xml:space="preserve"> = Phasengradient</w:t>
        </w:r>
        <w:r>
          <w:rPr>
            <w:noProof/>
            <w:webHidden/>
          </w:rPr>
          <w:tab/>
        </w:r>
        <w:r>
          <w:rPr>
            <w:noProof/>
            <w:webHidden/>
          </w:rPr>
          <w:fldChar w:fldCharType="begin"/>
        </w:r>
        <w:r>
          <w:rPr>
            <w:noProof/>
            <w:webHidden/>
          </w:rPr>
          <w:instrText xml:space="preserve"> PAGEREF _Toc224832239 \h </w:instrText>
        </w:r>
        <w:r>
          <w:rPr>
            <w:noProof/>
            <w:webHidden/>
          </w:rPr>
        </w:r>
        <w:r>
          <w:rPr>
            <w:noProof/>
            <w:webHidden/>
          </w:rPr>
          <w:fldChar w:fldCharType="separate"/>
        </w:r>
        <w:r>
          <w:rPr>
            <w:noProof/>
            <w:webHidden/>
          </w:rPr>
          <w:t>4</w:t>
        </w:r>
        <w:r>
          <w:rPr>
            <w:noProof/>
            <w:webHidden/>
          </w:rPr>
          <w:fldChar w:fldCharType="end"/>
        </w:r>
      </w:hyperlink>
    </w:p>
    <w:p w14:paraId="5CE6147A" w14:textId="4F6192A3" w:rsidR="007C4C6F" w:rsidRDefault="007C4C6F">
      <w:pPr>
        <w:pStyle w:val="Abbildungsverzeichnis"/>
        <w:tabs>
          <w:tab w:val="right" w:leader="dot" w:pos="9060"/>
        </w:tabs>
        <w:rPr>
          <w:noProof/>
        </w:rPr>
      </w:pPr>
      <w:hyperlink w:anchor="_Toc224832240" w:history="1">
        <w:r w:rsidRPr="00B61BF1">
          <w:rPr>
            <w:rStyle w:val="Hyperlink"/>
            <w:noProof/>
          </w:rPr>
          <w:t>Abbildung 3: Schematische Darstellung des k-Raums mit Frequenz- und Phasenachse</w:t>
        </w:r>
        <w:r>
          <w:rPr>
            <w:noProof/>
            <w:webHidden/>
          </w:rPr>
          <w:tab/>
        </w:r>
        <w:r>
          <w:rPr>
            <w:noProof/>
            <w:webHidden/>
          </w:rPr>
          <w:fldChar w:fldCharType="begin"/>
        </w:r>
        <w:r>
          <w:rPr>
            <w:noProof/>
            <w:webHidden/>
          </w:rPr>
          <w:instrText xml:space="preserve"> PAGEREF _Toc224832240 \h </w:instrText>
        </w:r>
        <w:r>
          <w:rPr>
            <w:noProof/>
            <w:webHidden/>
          </w:rPr>
        </w:r>
        <w:r>
          <w:rPr>
            <w:noProof/>
            <w:webHidden/>
          </w:rPr>
          <w:fldChar w:fldCharType="separate"/>
        </w:r>
        <w:r>
          <w:rPr>
            <w:noProof/>
            <w:webHidden/>
          </w:rPr>
          <w:t>4</w:t>
        </w:r>
        <w:r>
          <w:rPr>
            <w:noProof/>
            <w:webHidden/>
          </w:rPr>
          <w:fldChar w:fldCharType="end"/>
        </w:r>
      </w:hyperlink>
    </w:p>
    <w:p w14:paraId="01AC71B4" w14:textId="4CB6FEAB" w:rsidR="007C4C6F" w:rsidRDefault="007C4C6F">
      <w:pPr>
        <w:pStyle w:val="Abbildungsverzeichnis"/>
        <w:tabs>
          <w:tab w:val="right" w:leader="dot" w:pos="9060"/>
        </w:tabs>
        <w:rPr>
          <w:noProof/>
        </w:rPr>
      </w:pPr>
      <w:hyperlink w:anchor="_Toc224832241" w:history="1">
        <w:r w:rsidRPr="00B61BF1">
          <w:rPr>
            <w:rStyle w:val="Hyperlink"/>
            <w:noProof/>
          </w:rPr>
          <w:t>Abbildung 4: Erstes Phantom; Zwei ca. 1mm dicke mit H</w:t>
        </w:r>
        <w:r w:rsidRPr="00B61BF1">
          <w:rPr>
            <w:rStyle w:val="Hyperlink"/>
            <w:noProof/>
            <w:vertAlign w:val="subscript"/>
          </w:rPr>
          <w:t>2</w:t>
        </w:r>
        <w:r w:rsidRPr="00B61BF1">
          <w:rPr>
            <w:rStyle w:val="Hyperlink"/>
            <w:noProof/>
          </w:rPr>
          <w:t>O gefüllte Röhren</w:t>
        </w:r>
        <w:r>
          <w:rPr>
            <w:noProof/>
            <w:webHidden/>
          </w:rPr>
          <w:tab/>
        </w:r>
        <w:r>
          <w:rPr>
            <w:noProof/>
            <w:webHidden/>
          </w:rPr>
          <w:fldChar w:fldCharType="begin"/>
        </w:r>
        <w:r>
          <w:rPr>
            <w:noProof/>
            <w:webHidden/>
          </w:rPr>
          <w:instrText xml:space="preserve"> PAGEREF _Toc224832241 \h </w:instrText>
        </w:r>
        <w:r>
          <w:rPr>
            <w:noProof/>
            <w:webHidden/>
          </w:rPr>
        </w:r>
        <w:r>
          <w:rPr>
            <w:noProof/>
            <w:webHidden/>
          </w:rPr>
          <w:fldChar w:fldCharType="separate"/>
        </w:r>
        <w:r>
          <w:rPr>
            <w:noProof/>
            <w:webHidden/>
          </w:rPr>
          <w:t>6</w:t>
        </w:r>
        <w:r>
          <w:rPr>
            <w:noProof/>
            <w:webHidden/>
          </w:rPr>
          <w:fldChar w:fldCharType="end"/>
        </w:r>
      </w:hyperlink>
    </w:p>
    <w:p w14:paraId="4F92B0A6" w14:textId="062F8837" w:rsidR="007C4C6F" w:rsidRDefault="007C4C6F">
      <w:pPr>
        <w:pStyle w:val="Abbildungsverzeichnis"/>
        <w:tabs>
          <w:tab w:val="right" w:leader="dot" w:pos="9060"/>
        </w:tabs>
        <w:rPr>
          <w:noProof/>
        </w:rPr>
      </w:pPr>
      <w:hyperlink w:anchor="_Toc224832242" w:history="1">
        <w:r w:rsidRPr="00B61BF1">
          <w:rPr>
            <w:rStyle w:val="Hyperlink"/>
            <w:noProof/>
          </w:rPr>
          <w:t>Abbildung 5: Rekonstruiertes "Zeugmatogram" des Phantoms, errechnet aus mehreren Projektionen</w:t>
        </w:r>
        <w:r>
          <w:rPr>
            <w:noProof/>
            <w:webHidden/>
          </w:rPr>
          <w:tab/>
        </w:r>
        <w:r>
          <w:rPr>
            <w:noProof/>
            <w:webHidden/>
          </w:rPr>
          <w:fldChar w:fldCharType="begin"/>
        </w:r>
        <w:r>
          <w:rPr>
            <w:noProof/>
            <w:webHidden/>
          </w:rPr>
          <w:instrText xml:space="preserve"> PAGEREF _Toc224832242 \h </w:instrText>
        </w:r>
        <w:r>
          <w:rPr>
            <w:noProof/>
            <w:webHidden/>
          </w:rPr>
        </w:r>
        <w:r>
          <w:rPr>
            <w:noProof/>
            <w:webHidden/>
          </w:rPr>
          <w:fldChar w:fldCharType="separate"/>
        </w:r>
        <w:r>
          <w:rPr>
            <w:noProof/>
            <w:webHidden/>
          </w:rPr>
          <w:t>6</w:t>
        </w:r>
        <w:r>
          <w:rPr>
            <w:noProof/>
            <w:webHidden/>
          </w:rPr>
          <w:fldChar w:fldCharType="end"/>
        </w:r>
      </w:hyperlink>
    </w:p>
    <w:p w14:paraId="498FBB3B" w14:textId="7736FAD0" w:rsidR="007C4C6F" w:rsidRDefault="007C4C6F">
      <w:pPr>
        <w:pStyle w:val="Abbildungsverzeichnis"/>
        <w:tabs>
          <w:tab w:val="right" w:leader="dot" w:pos="9060"/>
        </w:tabs>
        <w:rPr>
          <w:noProof/>
        </w:rPr>
      </w:pPr>
      <w:hyperlink w:anchor="_Toc224832243" w:history="1">
        <w:r w:rsidRPr="00B61BF1">
          <w:rPr>
            <w:rStyle w:val="Hyperlink"/>
            <w:noProof/>
          </w:rPr>
          <w:t>Abbildung 6: Vergleich der k-Raum-Trajektorien konventioneller Sequenzen und von EPI-Sequenzen</w:t>
        </w:r>
        <w:r>
          <w:rPr>
            <w:noProof/>
            <w:webHidden/>
          </w:rPr>
          <w:tab/>
        </w:r>
        <w:r>
          <w:rPr>
            <w:noProof/>
            <w:webHidden/>
          </w:rPr>
          <w:fldChar w:fldCharType="begin"/>
        </w:r>
        <w:r>
          <w:rPr>
            <w:noProof/>
            <w:webHidden/>
          </w:rPr>
          <w:instrText xml:space="preserve"> PAGEREF _Toc224832243 \h </w:instrText>
        </w:r>
        <w:r>
          <w:rPr>
            <w:noProof/>
            <w:webHidden/>
          </w:rPr>
        </w:r>
        <w:r>
          <w:rPr>
            <w:noProof/>
            <w:webHidden/>
          </w:rPr>
          <w:fldChar w:fldCharType="separate"/>
        </w:r>
        <w:r>
          <w:rPr>
            <w:noProof/>
            <w:webHidden/>
          </w:rPr>
          <w:t>8</w:t>
        </w:r>
        <w:r>
          <w:rPr>
            <w:noProof/>
            <w:webHidden/>
          </w:rPr>
          <w:fldChar w:fldCharType="end"/>
        </w:r>
      </w:hyperlink>
    </w:p>
    <w:p w14:paraId="2A0E98A2" w14:textId="3D5A30B6" w:rsidR="007C4C6F" w:rsidRDefault="007C4C6F">
      <w:pPr>
        <w:pStyle w:val="Abbildungsverzeichnis"/>
        <w:tabs>
          <w:tab w:val="right" w:leader="dot" w:pos="9060"/>
        </w:tabs>
        <w:rPr>
          <w:noProof/>
        </w:rPr>
      </w:pPr>
      <w:hyperlink w:anchor="_Toc224832244" w:history="1">
        <w:r w:rsidRPr="00B61BF1">
          <w:rPr>
            <w:rStyle w:val="Hyperlink"/>
            <w:noProof/>
          </w:rPr>
          <w:t>Abbildung 7: Grafische Darstellung der Anordnung der Gradientenspulen um einen Patienten herum</w:t>
        </w:r>
        <w:r>
          <w:rPr>
            <w:noProof/>
            <w:webHidden/>
          </w:rPr>
          <w:tab/>
        </w:r>
        <w:r>
          <w:rPr>
            <w:noProof/>
            <w:webHidden/>
          </w:rPr>
          <w:fldChar w:fldCharType="begin"/>
        </w:r>
        <w:r>
          <w:rPr>
            <w:noProof/>
            <w:webHidden/>
          </w:rPr>
          <w:instrText xml:space="preserve"> PAGEREF _Toc224832244 \h </w:instrText>
        </w:r>
        <w:r>
          <w:rPr>
            <w:noProof/>
            <w:webHidden/>
          </w:rPr>
        </w:r>
        <w:r>
          <w:rPr>
            <w:noProof/>
            <w:webHidden/>
          </w:rPr>
          <w:fldChar w:fldCharType="separate"/>
        </w:r>
        <w:r>
          <w:rPr>
            <w:noProof/>
            <w:webHidden/>
          </w:rPr>
          <w:t>11</w:t>
        </w:r>
        <w:r>
          <w:rPr>
            <w:noProof/>
            <w:webHidden/>
          </w:rPr>
          <w:fldChar w:fldCharType="end"/>
        </w:r>
      </w:hyperlink>
    </w:p>
    <w:p w14:paraId="0D023C4C" w14:textId="7F0E96A1" w:rsidR="007C4C6F" w:rsidRDefault="007C4C6F">
      <w:pPr>
        <w:pStyle w:val="Abbildungsverzeichnis"/>
        <w:tabs>
          <w:tab w:val="right" w:leader="dot" w:pos="9060"/>
        </w:tabs>
        <w:rPr>
          <w:noProof/>
        </w:rPr>
      </w:pPr>
      <w:hyperlink w:anchor="_Toc224832245" w:history="1">
        <w:r w:rsidRPr="00B61BF1">
          <w:rPr>
            <w:rStyle w:val="Hyperlink"/>
            <w:noProof/>
          </w:rPr>
          <w:t>Abbildung 8: Schematische Darstellung der Maxwell-Spulen (links) und der Golay-Spulen (rechts)</w:t>
        </w:r>
        <w:r>
          <w:rPr>
            <w:noProof/>
            <w:webHidden/>
          </w:rPr>
          <w:tab/>
        </w:r>
        <w:r>
          <w:rPr>
            <w:noProof/>
            <w:webHidden/>
          </w:rPr>
          <w:fldChar w:fldCharType="begin"/>
        </w:r>
        <w:r>
          <w:rPr>
            <w:noProof/>
            <w:webHidden/>
          </w:rPr>
          <w:instrText xml:space="preserve"> PAGEREF _Toc224832245 \h </w:instrText>
        </w:r>
        <w:r>
          <w:rPr>
            <w:noProof/>
            <w:webHidden/>
          </w:rPr>
        </w:r>
        <w:r>
          <w:rPr>
            <w:noProof/>
            <w:webHidden/>
          </w:rPr>
          <w:fldChar w:fldCharType="separate"/>
        </w:r>
        <w:r>
          <w:rPr>
            <w:noProof/>
            <w:webHidden/>
          </w:rPr>
          <w:t>11</w:t>
        </w:r>
        <w:r>
          <w:rPr>
            <w:noProof/>
            <w:webHidden/>
          </w:rPr>
          <w:fldChar w:fldCharType="end"/>
        </w:r>
      </w:hyperlink>
    </w:p>
    <w:p w14:paraId="334AE876" w14:textId="29CFE0FD" w:rsidR="003A5C40" w:rsidRPr="004A19CB" w:rsidRDefault="007C4C6F" w:rsidP="004A19CB">
      <w:r>
        <w:fldChar w:fldCharType="end"/>
      </w:r>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26046808"/>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1B7293F2" w14:textId="77777777" w:rsidR="00CD1305" w:rsidRDefault="00A66F2D" w:rsidP="00CD1305">
            <w:r>
              <w:t>EPI</w:t>
            </w:r>
          </w:p>
          <w:p w14:paraId="66BB3ECA" w14:textId="40F6F527" w:rsidR="00B7107B" w:rsidRPr="004A19CB" w:rsidRDefault="00B7107B" w:rsidP="00CD1305">
            <w:r>
              <w:t>CB-DOC</w:t>
            </w:r>
          </w:p>
        </w:tc>
        <w:tc>
          <w:tcPr>
            <w:tcW w:w="7173" w:type="dxa"/>
          </w:tcPr>
          <w:p w14:paraId="57EB5B4F" w14:textId="77777777" w:rsidR="00B7107B" w:rsidRDefault="00A66F2D" w:rsidP="00CD1305">
            <w:r>
              <w:t>Echo Planar Imaging</w:t>
            </w:r>
          </w:p>
          <w:p w14:paraId="3864B6C1" w14:textId="4CD56B8F" w:rsidR="00B7107B" w:rsidRPr="004A19CB" w:rsidRDefault="00B7107B" w:rsidP="00CD1305">
            <w:r>
              <w:t xml:space="preserve">Computer-Based </w:t>
            </w:r>
            <w:proofErr w:type="spellStart"/>
            <w:r>
              <w:t>Documentation</w:t>
            </w:r>
            <w:proofErr w:type="spellEnd"/>
          </w:p>
        </w:tc>
      </w:tr>
      <w:tr w:rsidR="00CD1305" w:rsidRPr="004A19CB" w14:paraId="539DFD94" w14:textId="77777777" w:rsidTr="003A5C40">
        <w:tc>
          <w:tcPr>
            <w:tcW w:w="1843" w:type="dxa"/>
          </w:tcPr>
          <w:p w14:paraId="19B9260C" w14:textId="43ABD994" w:rsidR="00CD1305" w:rsidRPr="004A19CB" w:rsidRDefault="00483DAB" w:rsidP="00CD1305">
            <w:r>
              <w:t>GPA</w:t>
            </w:r>
          </w:p>
        </w:tc>
        <w:tc>
          <w:tcPr>
            <w:tcW w:w="7173" w:type="dxa"/>
          </w:tcPr>
          <w:p w14:paraId="6EF54D29" w14:textId="19562B53" w:rsidR="00CD1305" w:rsidRPr="004A19CB" w:rsidRDefault="00483DAB" w:rsidP="00CD1305">
            <w:r>
              <w:t>Gradient Power Amplifier</w:t>
            </w:r>
          </w:p>
        </w:tc>
      </w:tr>
      <w:tr w:rsidR="00CD1305" w:rsidRPr="004A19CB" w14:paraId="5148CBFA" w14:textId="77777777" w:rsidTr="003A5C40">
        <w:tc>
          <w:tcPr>
            <w:tcW w:w="1843" w:type="dxa"/>
          </w:tcPr>
          <w:p w14:paraId="7926110A" w14:textId="77777777" w:rsidR="00CD1305" w:rsidRDefault="002E601D" w:rsidP="00CD1305">
            <w:r>
              <w:t>CT</w:t>
            </w:r>
          </w:p>
          <w:p w14:paraId="7F61CB33" w14:textId="77777777" w:rsidR="002E601D" w:rsidRDefault="002E601D" w:rsidP="00CD1305">
            <w:r>
              <w:t>DGSU</w:t>
            </w:r>
          </w:p>
          <w:p w14:paraId="7CCD4E88" w14:textId="77777777" w:rsidR="002E601D" w:rsidRDefault="002E601D" w:rsidP="00CD1305">
            <w:r>
              <w:t>PWM</w:t>
            </w:r>
          </w:p>
          <w:p w14:paraId="37CC3597" w14:textId="77777777" w:rsidR="002E601D" w:rsidRDefault="002E601D" w:rsidP="00CD1305">
            <w:r>
              <w:t>ACS</w:t>
            </w:r>
          </w:p>
          <w:p w14:paraId="62484C6D" w14:textId="77777777" w:rsidR="002E601D" w:rsidRDefault="002E601D" w:rsidP="00CD1305">
            <w:r>
              <w:t>SEP</w:t>
            </w:r>
          </w:p>
          <w:p w14:paraId="6F15EEF4" w14:textId="662A656A" w:rsidR="002E601D" w:rsidRPr="004A19CB" w:rsidRDefault="002E601D" w:rsidP="00CD1305">
            <w:r>
              <w:t>MTRA</w:t>
            </w:r>
          </w:p>
        </w:tc>
        <w:tc>
          <w:tcPr>
            <w:tcW w:w="7173" w:type="dxa"/>
          </w:tcPr>
          <w:p w14:paraId="6B4CE309" w14:textId="77777777" w:rsidR="00CD1305" w:rsidRPr="00AE5280" w:rsidRDefault="002E601D" w:rsidP="00CD1305">
            <w:pPr>
              <w:rPr>
                <w:lang w:val="en-US"/>
              </w:rPr>
            </w:pPr>
            <w:r w:rsidRPr="00AE5280">
              <w:rPr>
                <w:lang w:val="en-US"/>
              </w:rPr>
              <w:t>Computed Tomography</w:t>
            </w:r>
          </w:p>
          <w:p w14:paraId="7928B82B" w14:textId="77777777" w:rsidR="002E601D" w:rsidRPr="00AE5280" w:rsidRDefault="002E601D" w:rsidP="00CD1305">
            <w:pPr>
              <w:rPr>
                <w:lang w:val="en-US"/>
              </w:rPr>
            </w:pPr>
            <w:r w:rsidRPr="00AE5280">
              <w:rPr>
                <w:lang w:val="en-US"/>
              </w:rPr>
              <w:t>Digital Gradient Signaling Unit</w:t>
            </w:r>
          </w:p>
          <w:p w14:paraId="555731A5" w14:textId="77777777" w:rsidR="002E601D" w:rsidRPr="00AE5280" w:rsidRDefault="002E601D" w:rsidP="00CD1305">
            <w:pPr>
              <w:rPr>
                <w:lang w:val="en-US"/>
              </w:rPr>
            </w:pPr>
            <w:r w:rsidRPr="00AE5280">
              <w:rPr>
                <w:lang w:val="en-US"/>
              </w:rPr>
              <w:t>Pulse Width Modulation</w:t>
            </w:r>
          </w:p>
          <w:p w14:paraId="30509352" w14:textId="77777777" w:rsidR="002E601D" w:rsidRPr="00AE5280" w:rsidRDefault="002E601D" w:rsidP="00CD1305">
            <w:pPr>
              <w:rPr>
                <w:lang w:val="en-US"/>
              </w:rPr>
            </w:pPr>
            <w:r w:rsidRPr="00AE5280">
              <w:rPr>
                <w:lang w:val="en-US"/>
              </w:rPr>
              <w:t>Air Conditioning System</w:t>
            </w:r>
          </w:p>
          <w:p w14:paraId="6E4E1A42" w14:textId="77777777" w:rsidR="002E601D" w:rsidRPr="00AE5280" w:rsidRDefault="002E601D" w:rsidP="00CD1305">
            <w:pPr>
              <w:rPr>
                <w:lang w:val="en-US"/>
              </w:rPr>
            </w:pPr>
            <w:r w:rsidRPr="00AE5280">
              <w:rPr>
                <w:lang w:val="en-US"/>
              </w:rPr>
              <w:t>(System) Separator</w:t>
            </w:r>
          </w:p>
          <w:p w14:paraId="377CFED4" w14:textId="7E1B4992" w:rsidR="002E601D" w:rsidRPr="004A19CB" w:rsidRDefault="002E601D" w:rsidP="00CD1305">
            <w:r>
              <w:t xml:space="preserve">Medizinisch-technische/r </w:t>
            </w:r>
            <w:proofErr w:type="spellStart"/>
            <w:r>
              <w:t>Radiologieassistent</w:t>
            </w:r>
            <w:proofErr w:type="spellEnd"/>
            <w:r>
              <w:t>/in</w:t>
            </w:r>
          </w:p>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59411497" w14:textId="77777777" w:rsidR="00431797" w:rsidRDefault="00431797" w:rsidP="004A19CB">
      <w:pPr>
        <w:pStyle w:val="Verzeichnissberschrift"/>
      </w:pPr>
      <w:bookmarkStart w:id="8" w:name="_Toc131676542"/>
    </w:p>
    <w:p w14:paraId="76766C60" w14:textId="2A09E91F" w:rsidR="00CD1305" w:rsidRPr="004A19CB" w:rsidRDefault="00CD1305" w:rsidP="004A19CB">
      <w:pPr>
        <w:pStyle w:val="Verzeichnissberschrift"/>
      </w:pPr>
      <w:bookmarkStart w:id="9" w:name="_Toc226046809"/>
      <w:r w:rsidRPr="004A19CB">
        <w:t>Formelgrößen</w:t>
      </w:r>
      <w:bookmarkEnd w:id="8"/>
      <w:bookmarkEnd w:id="9"/>
      <w:r w:rsidRPr="004A19CB">
        <w:t xml:space="preserve"> </w:t>
      </w:r>
    </w:p>
    <w:tbl>
      <w:tblPr>
        <w:tblStyle w:val="Tabellenraster"/>
        <w:tblW w:w="0" w:type="auto"/>
        <w:jc w:val="center"/>
        <w:tblLook w:val="04A0" w:firstRow="1" w:lastRow="0" w:firstColumn="1" w:lastColumn="0" w:noHBand="0" w:noVBand="1"/>
      </w:tblPr>
      <w:tblGrid>
        <w:gridCol w:w="2254"/>
        <w:gridCol w:w="2254"/>
        <w:gridCol w:w="2254"/>
        <w:gridCol w:w="2254"/>
      </w:tblGrid>
      <w:tr w:rsidR="00CD1305" w:rsidRPr="004A19CB" w14:paraId="21CE063D" w14:textId="77777777" w:rsidTr="00431797">
        <w:trPr>
          <w:jc w:val="center"/>
        </w:trPr>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00431797">
        <w:trPr>
          <w:jc w:val="center"/>
        </w:trPr>
        <w:tc>
          <w:tcPr>
            <w:tcW w:w="2254" w:type="dxa"/>
          </w:tcPr>
          <w:p w14:paraId="77D209D4" w14:textId="3844452F" w:rsidR="00CD1305" w:rsidRPr="004A19CB" w:rsidRDefault="002A6DDF" w:rsidP="00431797">
            <w:pPr>
              <w:jc w:val="center"/>
            </w:pPr>
            <w:r>
              <w:t>Magnetische Flussdichte</w:t>
            </w:r>
          </w:p>
        </w:tc>
        <w:tc>
          <w:tcPr>
            <w:tcW w:w="2254" w:type="dxa"/>
          </w:tcPr>
          <w:p w14:paraId="4FD008A5" w14:textId="31F37B92" w:rsidR="00CD1305" w:rsidRPr="004A19CB" w:rsidRDefault="00431797" w:rsidP="00CD1305">
            <m:oMathPara>
              <m:oMath>
                <m:r>
                  <w:rPr>
                    <w:rFonts w:ascii="Cambria Math" w:hAnsi="Cambria Math"/>
                  </w:rPr>
                  <m:t>B</m:t>
                </m:r>
              </m:oMath>
            </m:oMathPara>
          </w:p>
        </w:tc>
        <w:tc>
          <w:tcPr>
            <w:tcW w:w="2254" w:type="dxa"/>
          </w:tcPr>
          <w:p w14:paraId="7AE87AE1" w14:textId="4EEC1CDA" w:rsidR="00CD1305" w:rsidRPr="004A19CB" w:rsidRDefault="002A6DDF" w:rsidP="00431797">
            <w:pPr>
              <w:jc w:val="center"/>
            </w:pPr>
            <w:r>
              <w:t>Tesla</w:t>
            </w:r>
          </w:p>
        </w:tc>
        <w:tc>
          <w:tcPr>
            <w:tcW w:w="2254" w:type="dxa"/>
          </w:tcPr>
          <w:p w14:paraId="43BEFAE1" w14:textId="54446522" w:rsidR="00CD1305" w:rsidRPr="004A19CB" w:rsidRDefault="002A6DDF" w:rsidP="00431797">
            <w:pPr>
              <w:jc w:val="center"/>
            </w:pPr>
            <w:r>
              <w:t>T</w:t>
            </w:r>
          </w:p>
        </w:tc>
      </w:tr>
      <w:tr w:rsidR="00CD1305" w:rsidRPr="004A19CB" w14:paraId="254577A0" w14:textId="77777777" w:rsidTr="00431797">
        <w:trPr>
          <w:jc w:val="center"/>
        </w:trPr>
        <w:tc>
          <w:tcPr>
            <w:tcW w:w="2254" w:type="dxa"/>
          </w:tcPr>
          <w:p w14:paraId="1BB5E3D1" w14:textId="55CEFD21" w:rsidR="00CD1305" w:rsidRPr="004A19CB" w:rsidRDefault="00431797" w:rsidP="00431797">
            <w:pPr>
              <w:jc w:val="center"/>
            </w:pPr>
            <w:r>
              <w:t>Gyromagnetisches Verhältnis</w:t>
            </w:r>
          </w:p>
        </w:tc>
        <w:tc>
          <w:tcPr>
            <w:tcW w:w="2254" w:type="dxa"/>
          </w:tcPr>
          <w:p w14:paraId="2BF19056" w14:textId="6156A39C" w:rsidR="00431797" w:rsidRPr="00431797" w:rsidRDefault="00431797" w:rsidP="00CD1305">
            <w:pPr>
              <w:rPr>
                <w:rFonts w:eastAsiaTheme="minorEastAsia"/>
              </w:rPr>
            </w:pPr>
            <m:oMathPara>
              <m:oMath>
                <m:r>
                  <w:rPr>
                    <w:rFonts w:ascii="Cambria Math" w:hAnsi="Cambria Math"/>
                  </w:rPr>
                  <m:t>γ</m:t>
                </m:r>
              </m:oMath>
            </m:oMathPara>
          </w:p>
        </w:tc>
        <w:tc>
          <w:tcPr>
            <w:tcW w:w="2254" w:type="dxa"/>
          </w:tcPr>
          <w:p w14:paraId="6D3AEAB0" w14:textId="7149E750" w:rsidR="00CD1305" w:rsidRPr="004A19CB" w:rsidRDefault="00431797" w:rsidP="00431797">
            <w:pPr>
              <w:jc w:val="center"/>
            </w:pPr>
            <w:r>
              <w:t>Megahertz pro Tesla</w:t>
            </w:r>
          </w:p>
        </w:tc>
        <w:tc>
          <w:tcPr>
            <w:tcW w:w="2254" w:type="dxa"/>
          </w:tcPr>
          <w:p w14:paraId="084A4BAA" w14:textId="63439B5A" w:rsidR="00CD1305" w:rsidRPr="004A19CB" w:rsidRDefault="00431797" w:rsidP="00431797">
            <w:pPr>
              <w:jc w:val="center"/>
            </w:pPr>
            <w:r>
              <w:t>MHz/T</w:t>
            </w:r>
          </w:p>
        </w:tc>
      </w:tr>
      <w:tr w:rsidR="00CD1305" w:rsidRPr="004A19CB" w14:paraId="11E35C39" w14:textId="77777777" w:rsidTr="00431797">
        <w:trPr>
          <w:jc w:val="center"/>
        </w:trPr>
        <w:tc>
          <w:tcPr>
            <w:tcW w:w="2254" w:type="dxa"/>
          </w:tcPr>
          <w:p w14:paraId="750AF7CF" w14:textId="32A96B79" w:rsidR="00CD1305" w:rsidRPr="004A19CB" w:rsidRDefault="00431797" w:rsidP="00431797">
            <w:pPr>
              <w:jc w:val="center"/>
            </w:pPr>
            <w:r>
              <w:t>Frequenz</w:t>
            </w:r>
          </w:p>
        </w:tc>
        <w:tc>
          <w:tcPr>
            <w:tcW w:w="2254" w:type="dxa"/>
          </w:tcPr>
          <w:p w14:paraId="40D1B35D" w14:textId="62849598" w:rsidR="00CD1305" w:rsidRPr="004A19CB" w:rsidRDefault="00431797" w:rsidP="00431797">
            <w:pPr>
              <w:jc w:val="center"/>
            </w:pPr>
            <m:oMathPara>
              <m:oMath>
                <m:r>
                  <w:rPr>
                    <w:rFonts w:ascii="Cambria Math" w:hAnsi="Cambria Math"/>
                  </w:rPr>
                  <m:t>f</m:t>
                </m:r>
              </m:oMath>
            </m:oMathPara>
          </w:p>
        </w:tc>
        <w:tc>
          <w:tcPr>
            <w:tcW w:w="2254" w:type="dxa"/>
          </w:tcPr>
          <w:p w14:paraId="47DAD7AB" w14:textId="209A45C0" w:rsidR="00CD1305" w:rsidRPr="004A19CB" w:rsidRDefault="00431797" w:rsidP="00431797">
            <w:pPr>
              <w:jc w:val="center"/>
            </w:pPr>
            <w:r>
              <w:t>Hertz</w:t>
            </w:r>
          </w:p>
        </w:tc>
        <w:tc>
          <w:tcPr>
            <w:tcW w:w="2254" w:type="dxa"/>
          </w:tcPr>
          <w:p w14:paraId="31908FA4" w14:textId="19F9E713" w:rsidR="00CD1305" w:rsidRPr="004A19CB" w:rsidRDefault="00431797" w:rsidP="00431797">
            <w:pPr>
              <w:jc w:val="center"/>
            </w:pPr>
            <w:r>
              <w:t>Hz</w:t>
            </w:r>
          </w:p>
        </w:tc>
      </w:tr>
      <w:tr w:rsidR="00CD1305" w:rsidRPr="004A19CB" w14:paraId="4506294D" w14:textId="77777777" w:rsidTr="00431797">
        <w:trPr>
          <w:jc w:val="center"/>
        </w:trPr>
        <w:tc>
          <w:tcPr>
            <w:tcW w:w="2254" w:type="dxa"/>
          </w:tcPr>
          <w:p w14:paraId="5A55C1C9" w14:textId="7B9832E2" w:rsidR="00CD1305" w:rsidRPr="004A19CB" w:rsidRDefault="00431797" w:rsidP="00431797">
            <w:pPr>
              <w:jc w:val="center"/>
            </w:pPr>
            <w:r>
              <w:t>Gradientenstärke</w:t>
            </w:r>
          </w:p>
        </w:tc>
        <w:tc>
          <w:tcPr>
            <w:tcW w:w="2254" w:type="dxa"/>
          </w:tcPr>
          <w:p w14:paraId="26F81603" w14:textId="722EFF99" w:rsidR="00CD1305" w:rsidRPr="004A19CB" w:rsidRDefault="00000000" w:rsidP="00431797">
            <w:pPr>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oMath>
            </m:oMathPara>
          </w:p>
        </w:tc>
        <w:tc>
          <w:tcPr>
            <w:tcW w:w="2254" w:type="dxa"/>
          </w:tcPr>
          <w:p w14:paraId="16712A57" w14:textId="0E325360" w:rsidR="00CD1305" w:rsidRPr="004A19CB" w:rsidRDefault="00431797" w:rsidP="00431797">
            <w:pPr>
              <w:jc w:val="center"/>
            </w:pPr>
            <w:proofErr w:type="spellStart"/>
            <w:r>
              <w:t>Millitesla</w:t>
            </w:r>
            <w:proofErr w:type="spellEnd"/>
            <w:r>
              <w:t xml:space="preserve"> pro Meter</w:t>
            </w:r>
          </w:p>
        </w:tc>
        <w:tc>
          <w:tcPr>
            <w:tcW w:w="2254" w:type="dxa"/>
          </w:tcPr>
          <w:p w14:paraId="0E71F665" w14:textId="36C8730F" w:rsidR="00CD1305" w:rsidRPr="004A19CB" w:rsidRDefault="00431797" w:rsidP="00431797">
            <w:pPr>
              <w:jc w:val="center"/>
            </w:pPr>
            <w:proofErr w:type="spellStart"/>
            <w:r>
              <w:t>mT</w:t>
            </w:r>
            <w:proofErr w:type="spellEnd"/>
            <w:r>
              <w:t>/m</w:t>
            </w:r>
          </w:p>
        </w:tc>
      </w:tr>
      <w:tr w:rsidR="00CD1305" w:rsidRPr="004A19CB" w14:paraId="30B7EF61" w14:textId="77777777" w:rsidTr="00431797">
        <w:trPr>
          <w:jc w:val="center"/>
        </w:trPr>
        <w:tc>
          <w:tcPr>
            <w:tcW w:w="2254" w:type="dxa"/>
          </w:tcPr>
          <w:p w14:paraId="186B5A0C" w14:textId="7CD04BAB" w:rsidR="00CD1305" w:rsidRPr="004A19CB" w:rsidRDefault="00431797" w:rsidP="00431797">
            <w:pPr>
              <w:jc w:val="center"/>
            </w:pPr>
            <w:r>
              <w:t>Ladung</w:t>
            </w:r>
          </w:p>
        </w:tc>
        <w:tc>
          <w:tcPr>
            <w:tcW w:w="2254" w:type="dxa"/>
          </w:tcPr>
          <w:p w14:paraId="696A477D" w14:textId="3AED31F8" w:rsidR="00CD1305" w:rsidRPr="004A19CB" w:rsidRDefault="00431797" w:rsidP="00431797">
            <w:pPr>
              <w:jc w:val="center"/>
            </w:pPr>
            <m:oMathPara>
              <m:oMath>
                <m:r>
                  <w:rPr>
                    <w:rFonts w:ascii="Cambria Math" w:hAnsi="Cambria Math"/>
                  </w:rPr>
                  <m:t>q</m:t>
                </m:r>
              </m:oMath>
            </m:oMathPara>
          </w:p>
        </w:tc>
        <w:tc>
          <w:tcPr>
            <w:tcW w:w="2254" w:type="dxa"/>
          </w:tcPr>
          <w:p w14:paraId="2D456B0A" w14:textId="42BCA75E" w:rsidR="00CD1305" w:rsidRPr="004A19CB" w:rsidRDefault="00431797" w:rsidP="00431797">
            <w:pPr>
              <w:jc w:val="center"/>
            </w:pPr>
            <w:r>
              <w:t>Coulomb</w:t>
            </w:r>
          </w:p>
        </w:tc>
        <w:tc>
          <w:tcPr>
            <w:tcW w:w="2254" w:type="dxa"/>
          </w:tcPr>
          <w:p w14:paraId="5B28364C" w14:textId="5A6DA6FA" w:rsidR="00CD1305" w:rsidRPr="004A19CB" w:rsidRDefault="00431797" w:rsidP="00431797">
            <w:pPr>
              <w:jc w:val="center"/>
            </w:pPr>
            <w:r>
              <w:t>C</w:t>
            </w:r>
          </w:p>
        </w:tc>
      </w:tr>
      <w:tr w:rsidR="00CD1305" w:rsidRPr="004A19CB" w14:paraId="12261796" w14:textId="77777777" w:rsidTr="00431797">
        <w:trPr>
          <w:jc w:val="center"/>
        </w:trPr>
        <w:tc>
          <w:tcPr>
            <w:tcW w:w="2254" w:type="dxa"/>
          </w:tcPr>
          <w:p w14:paraId="1B673A0D" w14:textId="227CAAAB" w:rsidR="00CD1305" w:rsidRPr="004A19CB" w:rsidRDefault="00431797" w:rsidP="00431797">
            <w:pPr>
              <w:jc w:val="center"/>
            </w:pPr>
            <w:r>
              <w:t>Geschwindigkeit</w:t>
            </w:r>
          </w:p>
        </w:tc>
        <w:tc>
          <w:tcPr>
            <w:tcW w:w="2254" w:type="dxa"/>
          </w:tcPr>
          <w:p w14:paraId="622AC815" w14:textId="558091ED" w:rsidR="00CD1305" w:rsidRPr="004A19CB" w:rsidRDefault="00431797" w:rsidP="00431797">
            <w:pPr>
              <w:jc w:val="center"/>
            </w:pPr>
            <m:oMathPara>
              <m:oMath>
                <m:r>
                  <w:rPr>
                    <w:rFonts w:ascii="Cambria Math" w:hAnsi="Cambria Math"/>
                  </w:rPr>
                  <m:t>v</m:t>
                </m:r>
              </m:oMath>
            </m:oMathPara>
          </w:p>
        </w:tc>
        <w:tc>
          <w:tcPr>
            <w:tcW w:w="2254" w:type="dxa"/>
          </w:tcPr>
          <w:p w14:paraId="1E4AB2C9" w14:textId="034D3B87" w:rsidR="00CD1305" w:rsidRPr="004A19CB" w:rsidRDefault="00431797" w:rsidP="00431797">
            <w:pPr>
              <w:jc w:val="center"/>
            </w:pPr>
            <w:r>
              <w:t>Meter pro Sekunde</w:t>
            </w:r>
          </w:p>
        </w:tc>
        <w:tc>
          <w:tcPr>
            <w:tcW w:w="2254" w:type="dxa"/>
          </w:tcPr>
          <w:p w14:paraId="32B984BD" w14:textId="6710FA25" w:rsidR="00CD1305" w:rsidRPr="004A19CB" w:rsidRDefault="00431797" w:rsidP="00431797">
            <w:pPr>
              <w:jc w:val="center"/>
            </w:pPr>
            <w:r>
              <w:t>m/s</w:t>
            </w:r>
          </w:p>
        </w:tc>
      </w:tr>
      <w:tr w:rsidR="00CD1305" w:rsidRPr="004A19CB" w14:paraId="19FCF1A4" w14:textId="77777777" w:rsidTr="00431797">
        <w:trPr>
          <w:jc w:val="center"/>
        </w:trPr>
        <w:tc>
          <w:tcPr>
            <w:tcW w:w="2254" w:type="dxa"/>
          </w:tcPr>
          <w:p w14:paraId="5A638F8F" w14:textId="040ECBAD" w:rsidR="00CD1305" w:rsidRPr="004A19CB" w:rsidRDefault="00431797" w:rsidP="00431797">
            <w:pPr>
              <w:jc w:val="center"/>
            </w:pPr>
            <w:r>
              <w:t>Kraft</w:t>
            </w:r>
          </w:p>
        </w:tc>
        <w:tc>
          <w:tcPr>
            <w:tcW w:w="2254" w:type="dxa"/>
          </w:tcPr>
          <w:p w14:paraId="38875863" w14:textId="18AB25A6" w:rsidR="00CD1305" w:rsidRPr="004A19CB" w:rsidRDefault="00431797" w:rsidP="00431797">
            <w:pPr>
              <w:jc w:val="center"/>
            </w:pPr>
            <m:oMathPara>
              <m:oMath>
                <m:r>
                  <w:rPr>
                    <w:rFonts w:ascii="Cambria Math" w:hAnsi="Cambria Math"/>
                  </w:rPr>
                  <m:t>F</m:t>
                </m:r>
              </m:oMath>
            </m:oMathPara>
          </w:p>
        </w:tc>
        <w:tc>
          <w:tcPr>
            <w:tcW w:w="2254" w:type="dxa"/>
          </w:tcPr>
          <w:p w14:paraId="3B5695F9" w14:textId="1FD5C38A" w:rsidR="00CD1305" w:rsidRPr="004A19CB" w:rsidRDefault="00431797" w:rsidP="00431797">
            <w:pPr>
              <w:jc w:val="center"/>
            </w:pPr>
            <w:r>
              <w:t>Newton</w:t>
            </w:r>
          </w:p>
        </w:tc>
        <w:tc>
          <w:tcPr>
            <w:tcW w:w="2254" w:type="dxa"/>
          </w:tcPr>
          <w:p w14:paraId="03C43A4B" w14:textId="66BB48A4" w:rsidR="00CD1305" w:rsidRPr="004A19CB" w:rsidRDefault="00431797" w:rsidP="00431797">
            <w:pPr>
              <w:jc w:val="center"/>
            </w:pPr>
            <w:r>
              <w:t>N</w:t>
            </w:r>
          </w:p>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bookmarkStart w:id="10" w:name="_Toc226046810"/>
      <w:r>
        <w:lastRenderedPageBreak/>
        <w:t>Einleitung</w:t>
      </w:r>
      <w:bookmarkEnd w:id="10"/>
    </w:p>
    <w:p w14:paraId="5B2248AC" w14:textId="35BFBC66" w:rsidR="00496A90" w:rsidRDefault="00496A90" w:rsidP="00496A90">
      <w:r>
        <w:t>Die Magnetresonanztomographie (MRT) hat sich als eines der wichtigsten bildgebenden Verfahren in der medizinischen Diagnostik etabliert. Neben de</w:t>
      </w:r>
      <w:r w:rsidR="002E601D">
        <w:t>s</w:t>
      </w:r>
      <w:r>
        <w:t xml:space="preserve"> hohen Weichteilkontrast</w:t>
      </w:r>
      <w:r w:rsidR="002E601D">
        <w:t>es</w:t>
      </w:r>
      <w:r>
        <w:t xml:space="preserve">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1B48BD60" w:rsidR="00496A90" w:rsidRDefault="00762B55" w:rsidP="00496A90">
      <w:r>
        <w:t>Gradientensysteme nehmen eine zentrale Rolle innerhalb des Magnetresonanztomographen ein.</w:t>
      </w:r>
      <w:r w:rsidR="00496A90">
        <w:t xml:space="preserve"> Sie ermöglichen die räumliche Zuordnung der gemessenen Signale und sind damit grundlegend für die Ortskodierung und die Rekonstruktion von MR-Bildern. Gleichzeitig </w:t>
      </w:r>
      <w:r>
        <w:t>sind</w:t>
      </w:r>
      <w:r w:rsidR="00496A90">
        <w:t xml:space="preserve"> Gradientensysteme im klinischen Betrieb hohen elektrischen, thermischen und mechanischen Belastungen</w:t>
      </w:r>
      <w:r>
        <w:t xml:space="preserve"> ausgesetzt</w:t>
      </w:r>
      <w:r w:rsidR="00496A90">
        <w:t>, da moderne Bildgebungssequenzen zunehmend kurze Schaltzeiten und hohe Gradientenstärken</w:t>
      </w:r>
      <w:r>
        <w:t xml:space="preserve"> benötigen</w:t>
      </w:r>
      <w:r w:rsidR="00496A90">
        <w:t xml:space="preserve">. Diese Anforderungen machen die Gradientensysteme zu einem technisch anspruchsvollen und </w:t>
      </w:r>
      <w:r>
        <w:t>gleichzeitig</w:t>
      </w:r>
      <w:r w:rsidR="00496A90">
        <w:t xml:space="preserve"> besonders relevanten Bestandteil moderner MRT-Systeme. Die heutige Ausführung von Gradientensystemen ist das Ergebnis einer kontinuierlichen technischen Entwicklung. Frühere Konzepte der Ortskodierung waren durch begrenzte Leistungsfähigkeit und technische </w:t>
      </w:r>
      <w:r>
        <w:t>Beschränkungen</w:t>
      </w:r>
      <w:r w:rsidR="00496A90">
        <w:t xml:space="preserve"> geprägt, während moderne Systeme auf hochoptimierte Spulenstrukturen, leistungsfähige Ansteuer</w:t>
      </w:r>
      <w:r w:rsidR="002E601D">
        <w:t>ungs</w:t>
      </w:r>
      <w:r w:rsidR="00496A90">
        <w:t>elektronik und ausgefeilte Kühl- und Schutzmechanismen zurückgreifen</w:t>
      </w:r>
      <w:r>
        <w:t xml:space="preserve"> können</w:t>
      </w:r>
      <w:r w:rsidR="00496A90">
        <w:t xml:space="preserve">. Ein Verständnis der historischen Entwicklung ist daher hilfreich, um den aktuellen technischen Aufbau und die Funktionsweise moderner Gradientensysteme </w:t>
      </w:r>
      <w:r>
        <w:t xml:space="preserve">korrekt </w:t>
      </w:r>
      <w:r w:rsidR="00496A90">
        <w:t>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1" w:name="_Toc222729332"/>
      <w:bookmarkStart w:id="12" w:name="_Ref224828752"/>
      <w:bookmarkStart w:id="13" w:name="_Toc226046811"/>
      <w:r w:rsidRPr="00496A90">
        <w:t>Physikalische Grundlagen der Ortskodierung im MRT</w:t>
      </w:r>
      <w:bookmarkEnd w:id="11"/>
      <w:bookmarkEnd w:id="12"/>
      <w:bookmarkEnd w:id="13"/>
    </w:p>
    <w:p w14:paraId="07380AE6" w14:textId="77777777" w:rsidR="00496A90" w:rsidRDefault="00496A90" w:rsidP="00496A90">
      <w:pPr>
        <w:pStyle w:val="berschrift2"/>
      </w:pPr>
      <w:bookmarkStart w:id="14" w:name="_Toc222729333"/>
      <w:bookmarkStart w:id="15" w:name="_Toc226046812"/>
      <w:r>
        <w:t>Präzession und Larmor-Frequenz</w:t>
      </w:r>
      <w:bookmarkEnd w:id="14"/>
      <w:bookmarkEnd w:id="15"/>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6E9E1B25" w:rsidR="008420F8"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42844776" w14:textId="77777777" w:rsidR="008420F8" w:rsidRDefault="008420F8">
      <w:pPr>
        <w:spacing w:line="259" w:lineRule="auto"/>
        <w:jc w:val="left"/>
        <w:rPr>
          <w:rFonts w:eastAsiaTheme="minorEastAsia"/>
        </w:rPr>
      </w:pPr>
      <w:r>
        <w:rPr>
          <w:rFonts w:eastAsiaTheme="minorEastAsia"/>
        </w:rPr>
        <w:br w:type="page"/>
      </w:r>
    </w:p>
    <w:p w14:paraId="6B6A7883" w14:textId="77777777" w:rsidR="00496A90" w:rsidRDefault="00496A90" w:rsidP="00496A90">
      <w:pPr>
        <w:rPr>
          <w:rFonts w:eastAsiaTheme="minorEastAsia"/>
        </w:rPr>
      </w:pPr>
    </w:p>
    <w:p w14:paraId="731D4C2F" w14:textId="77777777" w:rsidR="00496A90" w:rsidRDefault="00496A90" w:rsidP="00496A90">
      <w:pPr>
        <w:pStyle w:val="berschrift2"/>
      </w:pPr>
      <w:bookmarkStart w:id="16" w:name="_Toc222729334"/>
      <w:bookmarkStart w:id="17" w:name="_Toc226046813"/>
      <w:r>
        <w:t>Einfluss eines Gradientenfeldes</w:t>
      </w:r>
      <w:bookmarkEnd w:id="16"/>
      <w:bookmarkEnd w:id="17"/>
    </w:p>
    <w:p w14:paraId="47935166" w14:textId="67B65ECB"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681576B9"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sidR="009D4BB9">
        <w:rPr>
          <w:rFonts w:eastAsiaTheme="minorEastAsia"/>
        </w:rPr>
        <w:t xml:space="preserve">, wie in der folgenden Abbildung zu erkennen ist. </w:t>
      </w:r>
      <w:r>
        <w:rPr>
          <w:rFonts w:eastAsiaTheme="minorEastAsia"/>
        </w:rPr>
        <w:t>Dieses Prinzip bildet die Grundlage der Ortskodierung im MRT.</w:t>
      </w:r>
    </w:p>
    <w:p w14:paraId="119BABF2" w14:textId="77777777" w:rsidR="009D4BB9" w:rsidRDefault="009D4BB9" w:rsidP="009D4BB9">
      <w:pPr>
        <w:keepNext/>
      </w:pPr>
      <w:r>
        <w:rPr>
          <w:rFonts w:eastAsiaTheme="minorEastAsia"/>
          <w:noProof/>
        </w:rPr>
        <w:drawing>
          <wp:inline distT="0" distB="0" distL="0" distR="0" wp14:anchorId="3A963585" wp14:editId="7F5FEF2A">
            <wp:extent cx="5756910" cy="2679065"/>
            <wp:effectExtent l="0" t="0" r="0" b="6985"/>
            <wp:docPr id="2510208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679065"/>
                    </a:xfrm>
                    <a:prstGeom prst="rect">
                      <a:avLst/>
                    </a:prstGeom>
                    <a:noFill/>
                    <a:ln>
                      <a:noFill/>
                    </a:ln>
                  </pic:spPr>
                </pic:pic>
              </a:graphicData>
            </a:graphic>
          </wp:inline>
        </w:drawing>
      </w:r>
    </w:p>
    <w:p w14:paraId="1F4CC935" w14:textId="663EB830" w:rsidR="009D4BB9" w:rsidRDefault="009D4BB9" w:rsidP="009D4BB9">
      <w:pPr>
        <w:pStyle w:val="Beschriftung"/>
        <w:rPr>
          <w:rFonts w:eastAsiaTheme="minorEastAsia"/>
        </w:rPr>
      </w:pPr>
      <w:bookmarkStart w:id="18" w:name="_Toc224832238"/>
      <w:r>
        <w:t xml:space="preserve">Abbildung </w:t>
      </w:r>
      <w:r w:rsidR="00707A61">
        <w:fldChar w:fldCharType="begin"/>
      </w:r>
      <w:r w:rsidR="00707A61">
        <w:instrText xml:space="preserve"> SEQ Abbildung \* ARABIC </w:instrText>
      </w:r>
      <w:r w:rsidR="00707A61">
        <w:fldChar w:fldCharType="separate"/>
      </w:r>
      <w:r w:rsidR="004E3385">
        <w:rPr>
          <w:noProof/>
        </w:rPr>
        <w:t>1</w:t>
      </w:r>
      <w:r w:rsidR="00707A61">
        <w:rPr>
          <w:noProof/>
        </w:rPr>
        <w:fldChar w:fldCharType="end"/>
      </w:r>
      <w:r>
        <w:t>: Verstärkung bzw. Abschwächung der Gesamtfeldstärke durch überlagertes Gradientenfeld</w:t>
      </w:r>
      <w:bookmarkEnd w:id="18"/>
      <w:r w:rsidR="00707A61">
        <w:t xml:space="preserve"> </w:t>
      </w:r>
      <w:sdt>
        <w:sdtPr>
          <w:id w:val="1523132223"/>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p w14:paraId="1D891ECF"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19" w:name="_Toc222729335"/>
      <w:r>
        <w:rPr>
          <w:highlight w:val="lightGray"/>
        </w:rPr>
        <w:br w:type="page"/>
      </w:r>
    </w:p>
    <w:p w14:paraId="1CEB9260" w14:textId="5A5F8549" w:rsidR="00496A90" w:rsidRPr="008420F8" w:rsidRDefault="00496A90" w:rsidP="008420F8">
      <w:pPr>
        <w:pStyle w:val="berschrift2"/>
      </w:pPr>
      <w:bookmarkStart w:id="20" w:name="_Toc226046814"/>
      <w:r w:rsidRPr="008420F8">
        <w:lastRenderedPageBreak/>
        <w:t>Frequenz- und Phasenkodierung</w:t>
      </w:r>
      <w:bookmarkEnd w:id="19"/>
      <w:bookmarkEnd w:id="20"/>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proofErr w:type="spellStart"/>
      <w:r>
        <w:rPr>
          <w:i/>
        </w:rPr>
        <w:t>Readout</w:t>
      </w:r>
      <w:proofErr w:type="spellEnd"/>
      <w:r>
        <w:rPr>
          <w:i/>
        </w:rPr>
        <w:t xml:space="preserve">-Achse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0"/>
        <w:gridCol w:w="4490"/>
      </w:tblGrid>
      <w:tr w:rsidR="00FC5F80" w14:paraId="7ACD0050" w14:textId="77777777" w:rsidTr="00FC5F80">
        <w:tc>
          <w:tcPr>
            <w:tcW w:w="4530" w:type="dxa"/>
          </w:tcPr>
          <w:p w14:paraId="271D2BB0" w14:textId="77777777" w:rsidR="00FC5F80" w:rsidRDefault="00FC5F80" w:rsidP="00FC5F80">
            <w:pPr>
              <w:keepNext/>
            </w:pPr>
            <w:r>
              <w:rPr>
                <w:noProof/>
              </w:rPr>
              <w:drawing>
                <wp:inline distT="0" distB="0" distL="0" distR="0" wp14:anchorId="13384ABD" wp14:editId="7197EF7A">
                  <wp:extent cx="2791423" cy="2590305"/>
                  <wp:effectExtent l="0" t="0" r="9525" b="635"/>
                  <wp:docPr id="6620037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8540" cy="2596909"/>
                          </a:xfrm>
                          <a:prstGeom prst="rect">
                            <a:avLst/>
                          </a:prstGeom>
                          <a:noFill/>
                          <a:ln>
                            <a:noFill/>
                          </a:ln>
                        </pic:spPr>
                      </pic:pic>
                    </a:graphicData>
                  </a:graphic>
                </wp:inline>
              </w:drawing>
            </w:r>
          </w:p>
          <w:p w14:paraId="167E9780" w14:textId="615B3E53" w:rsidR="00FC5F80" w:rsidRDefault="00FC5F80" w:rsidP="00FC5F80">
            <w:pPr>
              <w:pStyle w:val="Beschriftung"/>
            </w:pPr>
            <w:bookmarkStart w:id="21" w:name="_Toc224832239"/>
            <w:r>
              <w:t xml:space="preserve">Abbildung </w:t>
            </w:r>
            <w:r w:rsidR="00707A61">
              <w:fldChar w:fldCharType="begin"/>
            </w:r>
            <w:r w:rsidR="00707A61">
              <w:instrText xml:space="preserve"> SEQ Abbildung \* ARABIC </w:instrText>
            </w:r>
            <w:r w:rsidR="00707A61">
              <w:fldChar w:fldCharType="separate"/>
            </w:r>
            <w:r w:rsidR="004E3385">
              <w:rPr>
                <w:noProof/>
              </w:rPr>
              <w:t>2</w:t>
            </w:r>
            <w:r w:rsidR="00707A61">
              <w:rPr>
                <w:noProof/>
              </w:rPr>
              <w:fldChar w:fldCharType="end"/>
            </w:r>
            <w:r>
              <w:t>: Abfolge der Ansteuerungen der verschiedenen Gradienten, G</w:t>
            </w:r>
            <w:r>
              <w:rPr>
                <w:vertAlign w:val="subscript"/>
              </w:rPr>
              <w:t>S</w:t>
            </w:r>
            <w:r>
              <w:t xml:space="preserve"> = Schichtselektion, G</w:t>
            </w:r>
            <w:r>
              <w:rPr>
                <w:vertAlign w:val="subscript"/>
              </w:rPr>
              <w:t>F</w:t>
            </w:r>
            <w:r>
              <w:t xml:space="preserve"> = Frequenzgradient, G</w:t>
            </w:r>
            <w:r>
              <w:rPr>
                <w:vertAlign w:val="subscript"/>
              </w:rPr>
              <w:t>P</w:t>
            </w:r>
            <w:r>
              <w:t xml:space="preserve"> = Phasengradient</w:t>
            </w:r>
            <w:bookmarkEnd w:id="21"/>
            <w:r w:rsidR="00707A61">
              <w:t xml:space="preserve"> </w:t>
            </w:r>
            <w:sdt>
              <w:sdtPr>
                <w:id w:val="-1010375237"/>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tc>
        <w:tc>
          <w:tcPr>
            <w:tcW w:w="4530" w:type="dxa"/>
          </w:tcPr>
          <w:p w14:paraId="491A5A1B" w14:textId="77777777" w:rsidR="00FC5F80" w:rsidRDefault="00FC5F80" w:rsidP="00FC5F80">
            <w:pPr>
              <w:keepNext/>
            </w:pPr>
            <w:r>
              <w:rPr>
                <w:noProof/>
              </w:rPr>
              <w:drawing>
                <wp:inline distT="0" distB="0" distL="0" distR="0" wp14:anchorId="03406656" wp14:editId="29010CD8">
                  <wp:extent cx="2739161" cy="2590165"/>
                  <wp:effectExtent l="0" t="0" r="4445" b="635"/>
                  <wp:docPr id="57992748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0522" cy="2619820"/>
                          </a:xfrm>
                          <a:prstGeom prst="rect">
                            <a:avLst/>
                          </a:prstGeom>
                          <a:noFill/>
                          <a:ln>
                            <a:noFill/>
                          </a:ln>
                        </pic:spPr>
                      </pic:pic>
                    </a:graphicData>
                  </a:graphic>
                </wp:inline>
              </w:drawing>
            </w:r>
          </w:p>
          <w:p w14:paraId="1186C8AB" w14:textId="797A0A40" w:rsidR="00FC5F80" w:rsidRDefault="00FC5F80" w:rsidP="00FC5F80">
            <w:pPr>
              <w:pStyle w:val="Beschriftung"/>
            </w:pPr>
            <w:bookmarkStart w:id="22" w:name="_Toc224832240"/>
            <w:r>
              <w:t xml:space="preserve">Abbildung </w:t>
            </w:r>
            <w:r w:rsidR="00707A61">
              <w:fldChar w:fldCharType="begin"/>
            </w:r>
            <w:r w:rsidR="00707A61">
              <w:instrText xml:space="preserve"> SEQ Abbildung \* ARABIC </w:instrText>
            </w:r>
            <w:r w:rsidR="00707A61">
              <w:fldChar w:fldCharType="separate"/>
            </w:r>
            <w:r w:rsidR="004E3385">
              <w:rPr>
                <w:noProof/>
              </w:rPr>
              <w:t>3</w:t>
            </w:r>
            <w:r w:rsidR="00707A61">
              <w:rPr>
                <w:noProof/>
              </w:rPr>
              <w:fldChar w:fldCharType="end"/>
            </w:r>
            <w:r>
              <w:t>: Schematische Darstellung des k-Raums mit Frequenz- und Phasenachse</w:t>
            </w:r>
            <w:bookmarkEnd w:id="22"/>
          </w:p>
        </w:tc>
      </w:tr>
    </w:tbl>
    <w:p w14:paraId="5A08BB48" w14:textId="77777777" w:rsidR="00FC5F80" w:rsidRDefault="00FC5F80" w:rsidP="00496A90"/>
    <w:p w14:paraId="4043BBA2" w14:textId="2CEAF459"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6510E9" w:rsidRPr="006510E9">
            <w:rPr>
              <w:noProof/>
            </w:rPr>
            <w:t>[2]</w:t>
          </w:r>
          <w:r w:rsidR="00984306">
            <w:fldChar w:fldCharType="end"/>
          </w:r>
        </w:sdtContent>
      </w:sdt>
    </w:p>
    <w:p w14:paraId="2F620C1B" w14:textId="77777777" w:rsidR="008420F8" w:rsidRDefault="008420F8">
      <w:pPr>
        <w:spacing w:line="259" w:lineRule="auto"/>
        <w:jc w:val="left"/>
        <w:rPr>
          <w:rFonts w:ascii="Siemens Sans Black" w:eastAsiaTheme="majorEastAsia" w:hAnsi="Siemens Sans Black" w:cstheme="majorBidi"/>
          <w:sz w:val="26"/>
          <w:szCs w:val="26"/>
          <w:highlight w:val="lightGray"/>
        </w:rPr>
      </w:pPr>
      <w:bookmarkStart w:id="23" w:name="_Toc222729336"/>
      <w:r>
        <w:rPr>
          <w:highlight w:val="lightGray"/>
        </w:rPr>
        <w:br w:type="page"/>
      </w:r>
    </w:p>
    <w:p w14:paraId="01821850" w14:textId="4B55A32E" w:rsidR="00496A90" w:rsidRPr="008420F8" w:rsidRDefault="00496A90" w:rsidP="008420F8">
      <w:pPr>
        <w:pStyle w:val="berschrift2"/>
      </w:pPr>
      <w:bookmarkStart w:id="24" w:name="_Toc226046815"/>
      <w:r w:rsidRPr="008420F8">
        <w:lastRenderedPageBreak/>
        <w:t>Schichtselektion</w:t>
      </w:r>
      <w:bookmarkEnd w:id="23"/>
      <w:bookmarkEnd w:id="24"/>
    </w:p>
    <w:p w14:paraId="3E391D46" w14:textId="5E2A36AC"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6510E9" w:rsidRPr="006510E9">
            <w:rPr>
              <w:noProof/>
            </w:rPr>
            <w:t>[2]</w:t>
          </w:r>
          <w:r>
            <w:fldChar w:fldCharType="end"/>
          </w:r>
        </w:sdtContent>
      </w:sdt>
    </w:p>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2DA7FEF5" w:rsidR="008420F8"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266FE4C4" w14:textId="36E72611" w:rsidR="00496A90" w:rsidRDefault="008420F8" w:rsidP="008420F8">
      <w:pPr>
        <w:spacing w:line="259" w:lineRule="auto"/>
        <w:jc w:val="left"/>
      </w:pPr>
      <w:r>
        <w:br w:type="page"/>
      </w:r>
    </w:p>
    <w:p w14:paraId="00DC7529" w14:textId="77777777" w:rsidR="00496A90" w:rsidRDefault="00496A90" w:rsidP="00496A90">
      <w:pPr>
        <w:pStyle w:val="berschrift2"/>
      </w:pPr>
      <w:bookmarkStart w:id="25" w:name="_Toc222729337"/>
      <w:bookmarkStart w:id="26" w:name="_Toc226046816"/>
      <w:r>
        <w:lastRenderedPageBreak/>
        <w:t>Bedeutung der Gradienten für die Bildentstehung</w:t>
      </w:r>
      <w:bookmarkEnd w:id="25"/>
      <w:bookmarkEnd w:id="26"/>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37DDBE87" w14:textId="77777777" w:rsidR="00496A90" w:rsidRDefault="00496A90" w:rsidP="00496A90">
      <w:r>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27" w:name="_Toc222729338"/>
      <w:bookmarkStart w:id="28" w:name="_Toc226046817"/>
      <w:r w:rsidRPr="00496A90">
        <w:t>Historische Entwicklung der Gradientensysteme im MRT</w:t>
      </w:r>
      <w:bookmarkEnd w:id="27"/>
      <w:bookmarkEnd w:id="28"/>
    </w:p>
    <w:p w14:paraId="3060863F" w14:textId="6C534125" w:rsidR="00496A90" w:rsidRDefault="003F6C59" w:rsidP="00496A90">
      <w:pPr>
        <w:pStyle w:val="berschrift2"/>
      </w:pPr>
      <w:bookmarkStart w:id="29" w:name="_Toc222729339"/>
      <w:bookmarkStart w:id="30" w:name="_Toc226046818"/>
      <w:r>
        <w:t>Erste</w:t>
      </w:r>
      <w:r w:rsidR="00496A90">
        <w:t xml:space="preserve"> Konzepte der Ortskodierung</w:t>
      </w:r>
      <w:bookmarkEnd w:id="29"/>
      <w:bookmarkEnd w:id="30"/>
    </w:p>
    <w:p w14:paraId="5DE93495" w14:textId="3607C05A" w:rsidR="009D4BB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schienen. </w:t>
      </w:r>
      <w:sdt>
        <w:sdtPr>
          <w:id w:val="-1298294797"/>
          <w:citation/>
        </w:sdtPr>
        <w:sdtContent>
          <w:r w:rsidR="00170478">
            <w:fldChar w:fldCharType="begin"/>
          </w:r>
          <w:r w:rsidR="00170478">
            <w:instrText xml:space="preserve"> CITATION Pau73 \l 1031 </w:instrText>
          </w:r>
          <w:r w:rsidR="00170478">
            <w:fldChar w:fldCharType="separate"/>
          </w:r>
          <w:r w:rsidR="006510E9" w:rsidRPr="006510E9">
            <w:rPr>
              <w:noProof/>
            </w:rPr>
            <w:t>[3]</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7C1BA9">
        <w:t xml:space="preserve">, wie in </w:t>
      </w:r>
      <w:r w:rsidR="007C1BA9">
        <w:fldChar w:fldCharType="begin"/>
      </w:r>
      <w:r w:rsidR="007C1BA9">
        <w:instrText xml:space="preserve"> REF _Ref224555091 \h </w:instrText>
      </w:r>
      <w:r w:rsidR="007C1BA9">
        <w:fldChar w:fldCharType="separate"/>
      </w:r>
      <w:r w:rsidR="00FC5F80">
        <w:t xml:space="preserve">Abbildung </w:t>
      </w:r>
      <w:r w:rsidR="00FC5F80">
        <w:rPr>
          <w:noProof/>
        </w:rPr>
        <w:t>5</w:t>
      </w:r>
      <w:r w:rsidR="007C1BA9">
        <w:fldChar w:fldCharType="end"/>
      </w:r>
      <w:r w:rsidR="007C1BA9">
        <w:t xml:space="preserve"> und </w:t>
      </w:r>
      <w:r w:rsidR="007C1BA9">
        <w:fldChar w:fldCharType="begin"/>
      </w:r>
      <w:r w:rsidR="007C1BA9">
        <w:instrText xml:space="preserve"> REF _Ref224555099 \h </w:instrText>
      </w:r>
      <w:r w:rsidR="007C1BA9">
        <w:fldChar w:fldCharType="separate"/>
      </w:r>
      <w:r w:rsidR="00FC5F80">
        <w:t xml:space="preserve">Abbildung </w:t>
      </w:r>
      <w:r w:rsidR="00FC5F80">
        <w:rPr>
          <w:noProof/>
        </w:rPr>
        <w:t>6</w:t>
      </w:r>
      <w:r w:rsidR="007C1BA9">
        <w:fldChar w:fldCharType="end"/>
      </w:r>
      <w:r w:rsidR="007C1BA9">
        <w:t xml:space="preserve"> zu erkennen ist</w:t>
      </w:r>
      <w:r w:rsidR="003F6C59">
        <w:t>.</w:t>
      </w:r>
      <w:r w:rsidR="007C1BA9">
        <w:t xml:space="preserve"> </w:t>
      </w:r>
      <w:r w:rsidR="003F6C59">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6510E9" w:rsidRPr="006510E9">
            <w:rPr>
              <w:noProof/>
            </w:rPr>
            <w:t>[3]</w:t>
          </w:r>
          <w:r w:rsidR="003F6C59">
            <w:fldChar w:fldCharType="end"/>
          </w:r>
        </w:sdtContent>
      </w:sdt>
    </w:p>
    <w:tbl>
      <w:tblPr>
        <w:tblStyle w:val="Tabellenraster"/>
        <w:tblW w:w="0" w:type="auto"/>
        <w:tblLook w:val="04A0" w:firstRow="1" w:lastRow="0" w:firstColumn="1" w:lastColumn="0" w:noHBand="0" w:noVBand="1"/>
      </w:tblPr>
      <w:tblGrid>
        <w:gridCol w:w="4305"/>
        <w:gridCol w:w="4765"/>
      </w:tblGrid>
      <w:tr w:rsidR="007C1BA9" w14:paraId="60AE76D3" w14:textId="77777777" w:rsidTr="009D4BB9">
        <w:tc>
          <w:tcPr>
            <w:tcW w:w="4530" w:type="dxa"/>
            <w:tcBorders>
              <w:top w:val="nil"/>
              <w:left w:val="nil"/>
              <w:bottom w:val="nil"/>
              <w:right w:val="nil"/>
            </w:tcBorders>
          </w:tcPr>
          <w:p w14:paraId="29F5460C" w14:textId="77777777" w:rsidR="007C1BA9" w:rsidRDefault="007C1BA9" w:rsidP="007C1BA9">
            <w:pPr>
              <w:keepNext/>
            </w:pPr>
            <w:r>
              <w:rPr>
                <w:noProof/>
              </w:rPr>
              <w:lastRenderedPageBreak/>
              <w:drawing>
                <wp:inline distT="0" distB="0" distL="0" distR="0" wp14:anchorId="0AF9A167" wp14:editId="6BF2A015">
                  <wp:extent cx="2674169" cy="2324986"/>
                  <wp:effectExtent l="0" t="0" r="0" b="0"/>
                  <wp:docPr id="10638056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2553" cy="2340970"/>
                          </a:xfrm>
                          <a:prstGeom prst="rect">
                            <a:avLst/>
                          </a:prstGeom>
                          <a:noFill/>
                          <a:ln>
                            <a:noFill/>
                          </a:ln>
                        </pic:spPr>
                      </pic:pic>
                    </a:graphicData>
                  </a:graphic>
                </wp:inline>
              </w:drawing>
            </w:r>
          </w:p>
          <w:p w14:paraId="51D93EE4" w14:textId="1CAFE61D" w:rsidR="009D4BB9" w:rsidRDefault="007C1BA9" w:rsidP="007C1BA9">
            <w:pPr>
              <w:pStyle w:val="Beschriftung"/>
            </w:pPr>
            <w:bookmarkStart w:id="31" w:name="_Toc224832241"/>
            <w:r>
              <w:t xml:space="preserve">Abbildung </w:t>
            </w:r>
            <w:r w:rsidR="00707A61">
              <w:fldChar w:fldCharType="begin"/>
            </w:r>
            <w:r w:rsidR="00707A61">
              <w:instrText xml:space="preserve"> SEQ Abbildung \* ARABIC </w:instrText>
            </w:r>
            <w:r w:rsidR="00707A61">
              <w:fldChar w:fldCharType="separate"/>
            </w:r>
            <w:r w:rsidR="004E3385">
              <w:rPr>
                <w:noProof/>
              </w:rPr>
              <w:t>4</w:t>
            </w:r>
            <w:r w:rsidR="00707A61">
              <w:rPr>
                <w:noProof/>
              </w:rPr>
              <w:fldChar w:fldCharType="end"/>
            </w:r>
            <w:r>
              <w:t>: Erstes Phantom; Zwei ca. 1mm dicke mit H</w:t>
            </w:r>
            <w:r>
              <w:rPr>
                <w:vertAlign w:val="subscript"/>
              </w:rPr>
              <w:t>2</w:t>
            </w:r>
            <w:r>
              <w:t>O gefüllte Röhren</w:t>
            </w:r>
            <w:bookmarkEnd w:id="31"/>
            <w:r w:rsidR="00707A61">
              <w:t xml:space="preserve"> </w:t>
            </w:r>
            <w:sdt>
              <w:sdtPr>
                <w:id w:val="-598641999"/>
                <w:citation/>
              </w:sdtPr>
              <w:sdtContent>
                <w:r w:rsidR="00707A61">
                  <w:fldChar w:fldCharType="begin"/>
                </w:r>
                <w:r w:rsidR="00707A61">
                  <w:instrText xml:space="preserve"> CITATION Pau73 \l 1031 </w:instrText>
                </w:r>
                <w:r w:rsidR="00707A61">
                  <w:fldChar w:fldCharType="separate"/>
                </w:r>
                <w:r w:rsidR="006510E9" w:rsidRPr="006510E9">
                  <w:rPr>
                    <w:noProof/>
                  </w:rPr>
                  <w:t>[3]</w:t>
                </w:r>
                <w:r w:rsidR="00707A61">
                  <w:fldChar w:fldCharType="end"/>
                </w:r>
              </w:sdtContent>
            </w:sdt>
          </w:p>
        </w:tc>
        <w:tc>
          <w:tcPr>
            <w:tcW w:w="4530" w:type="dxa"/>
            <w:tcBorders>
              <w:top w:val="nil"/>
              <w:left w:val="nil"/>
              <w:bottom w:val="nil"/>
              <w:right w:val="nil"/>
            </w:tcBorders>
          </w:tcPr>
          <w:p w14:paraId="070955EB" w14:textId="77777777" w:rsidR="007C1BA9" w:rsidRDefault="007C1BA9" w:rsidP="007C1BA9">
            <w:pPr>
              <w:keepNext/>
            </w:pPr>
            <w:r>
              <w:rPr>
                <w:noProof/>
              </w:rPr>
              <w:drawing>
                <wp:inline distT="0" distB="0" distL="0" distR="0" wp14:anchorId="61348CC3" wp14:editId="0FFBB8D9">
                  <wp:extent cx="2975564" cy="2324735"/>
                  <wp:effectExtent l="0" t="0" r="0" b="0"/>
                  <wp:docPr id="18460770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3727" cy="2362363"/>
                          </a:xfrm>
                          <a:prstGeom prst="rect">
                            <a:avLst/>
                          </a:prstGeom>
                          <a:noFill/>
                          <a:ln>
                            <a:noFill/>
                          </a:ln>
                        </pic:spPr>
                      </pic:pic>
                    </a:graphicData>
                  </a:graphic>
                </wp:inline>
              </w:drawing>
            </w:r>
          </w:p>
          <w:p w14:paraId="164E9B74" w14:textId="2D7874B0" w:rsidR="009D4BB9" w:rsidRDefault="007C1BA9" w:rsidP="007C1BA9">
            <w:pPr>
              <w:pStyle w:val="Beschriftung"/>
            </w:pPr>
            <w:bookmarkStart w:id="32" w:name="_Ref224555091"/>
            <w:bookmarkStart w:id="33" w:name="_Toc224832242"/>
            <w:r>
              <w:t xml:space="preserve">Abbildung </w:t>
            </w:r>
            <w:r w:rsidR="00707A61">
              <w:fldChar w:fldCharType="begin"/>
            </w:r>
            <w:r w:rsidR="00707A61">
              <w:instrText xml:space="preserve"> SEQ Abbildung \* ARABIC </w:instrText>
            </w:r>
            <w:r w:rsidR="00707A61">
              <w:fldChar w:fldCharType="separate"/>
            </w:r>
            <w:r w:rsidR="004E3385">
              <w:rPr>
                <w:noProof/>
              </w:rPr>
              <w:t>5</w:t>
            </w:r>
            <w:r w:rsidR="00707A61">
              <w:rPr>
                <w:noProof/>
              </w:rPr>
              <w:fldChar w:fldCharType="end"/>
            </w:r>
            <w:bookmarkEnd w:id="32"/>
            <w:r>
              <w:t>: Rekonstruiertes "</w:t>
            </w:r>
            <w:proofErr w:type="spellStart"/>
            <w:r>
              <w:t>Zeugmatogram</w:t>
            </w:r>
            <w:proofErr w:type="spellEnd"/>
            <w:r>
              <w:t>" des Phantoms, errechnet aus mehreren Projektionen</w:t>
            </w:r>
            <w:bookmarkEnd w:id="33"/>
            <w:r w:rsidR="00707A61">
              <w:t xml:space="preserve"> </w:t>
            </w:r>
            <w:sdt>
              <w:sdtPr>
                <w:id w:val="156889909"/>
                <w:citation/>
              </w:sdtPr>
              <w:sdtContent>
                <w:r w:rsidR="00707A61">
                  <w:fldChar w:fldCharType="begin"/>
                </w:r>
                <w:r w:rsidR="00707A61">
                  <w:instrText xml:space="preserve"> CITATION Pau73 \l 1031 </w:instrText>
                </w:r>
                <w:r w:rsidR="00707A61">
                  <w:fldChar w:fldCharType="separate"/>
                </w:r>
                <w:r w:rsidR="006510E9" w:rsidRPr="006510E9">
                  <w:rPr>
                    <w:noProof/>
                  </w:rPr>
                  <w:t>[3]</w:t>
                </w:r>
                <w:r w:rsidR="00707A61">
                  <w:fldChar w:fldCharType="end"/>
                </w:r>
              </w:sdtContent>
            </w:sdt>
          </w:p>
        </w:tc>
      </w:tr>
    </w:tbl>
    <w:p w14:paraId="6B1DF9F4" w14:textId="77777777" w:rsidR="009D4BB9" w:rsidRDefault="009D4BB9" w:rsidP="00496A90"/>
    <w:p w14:paraId="7226D5A4" w14:textId="332FE449" w:rsidR="003F6C59" w:rsidRDefault="009C5D5B" w:rsidP="003F6C59">
      <w:pPr>
        <w:pStyle w:val="berschrift2"/>
      </w:pPr>
      <w:bookmarkStart w:id="34" w:name="_Toc226046819"/>
      <w:r>
        <w:t>Fourier-basierte Bildgebung</w:t>
      </w:r>
      <w:bookmarkEnd w:id="34"/>
    </w:p>
    <w:p w14:paraId="200E1F19" w14:textId="35ED91F2"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2E601D">
        <w:t>ließ</w:t>
      </w:r>
      <w:r w:rsidR="00914B1D">
        <w:t xml:space="preserve"> sich dann der sogenannte k-Raum (oder Frequenzraum) mit den Messdaten füllen. Mithilfe von simpler zweidimensionaler Fourier-Transformation wurden die Daten dann aus dem k-Raum in einer räumliche, zur Diagnose geeignete Darstellung des untersuchten Volumens überführt.</w:t>
      </w:r>
      <w:sdt>
        <w:sdtPr>
          <w:id w:val="-895505627"/>
          <w:citation/>
        </w:sdtPr>
        <w:sdtContent>
          <w:r w:rsidR="00A66F2D">
            <w:fldChar w:fldCharType="begin"/>
          </w:r>
          <w:r w:rsidR="00A66F2D">
            <w:instrText xml:space="preserve"> CITATION Ani75 \l 1031 </w:instrText>
          </w:r>
          <w:r w:rsidR="00A66F2D">
            <w:fldChar w:fldCharType="separate"/>
          </w:r>
          <w:r w:rsidR="006510E9">
            <w:rPr>
              <w:noProof/>
            </w:rPr>
            <w:t xml:space="preserve"> </w:t>
          </w:r>
          <w:r w:rsidR="006510E9" w:rsidRPr="006510E9">
            <w:rPr>
              <w:noProof/>
            </w:rPr>
            <w:t>[4]</w:t>
          </w:r>
          <w:r w:rsidR="00A66F2D">
            <w:fldChar w:fldCharType="end"/>
          </w:r>
        </w:sdtContent>
      </w:sdt>
    </w:p>
    <w:p w14:paraId="2381322E" w14:textId="534F2148" w:rsidR="008420F8" w:rsidRDefault="00914B1D" w:rsidP="009C5D5B">
      <w:r>
        <w:t>Dieses neue Konzept stellte einen grundlegenden Fortschritt gegenüber der früheren Methode dar, da es eine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r w:rsidR="008420F8">
        <w:t xml:space="preserve"> </w:t>
      </w:r>
    </w:p>
    <w:p w14:paraId="08E4F9C8" w14:textId="6A4F1667" w:rsidR="00914B1D" w:rsidRDefault="008420F8" w:rsidP="008420F8">
      <w:pPr>
        <w:spacing w:line="259" w:lineRule="auto"/>
        <w:jc w:val="left"/>
      </w:pPr>
      <w:r>
        <w:br w:type="page"/>
      </w:r>
    </w:p>
    <w:p w14:paraId="72B196DB" w14:textId="76732EA8" w:rsidR="00A66F2D" w:rsidRDefault="00A66F2D" w:rsidP="00A66F2D">
      <w:pPr>
        <w:pStyle w:val="berschrift2"/>
      </w:pPr>
      <w:bookmarkStart w:id="35" w:name="_Ref224553255"/>
      <w:bookmarkStart w:id="36" w:name="_Toc226046820"/>
      <w:r>
        <w:lastRenderedPageBreak/>
        <w:t>Schnellere Bildgebung und Echo Planar Imaging (EPI)</w:t>
      </w:r>
      <w:bookmarkEnd w:id="35"/>
      <w:bookmarkEnd w:id="36"/>
    </w:p>
    <w:p w14:paraId="5C7B6AC6" w14:textId="36B8BD4F" w:rsidR="00A66F2D" w:rsidRDefault="00A66F2D" w:rsidP="00A66F2D">
      <w:r>
        <w:t>Aus der zunehmenden klinischen Nutzung der MR-Technologie entstand in den frühen 1980er Jahren der Bedarf nach immer kürzeren Messzeiten, um den Patientendurchsatz zu erhöhen</w:t>
      </w:r>
      <w:r w:rsidR="00767E54">
        <w:t xml:space="preserve"> und die Untersuchung für jeden einzelnen Patienten leichter erträglich zu machen</w:t>
      </w:r>
      <w:r>
        <w:t xml:space="preserve">. Zu dieser Zeit etablierte Sequenzen benötigten immer noch häufig mehrere Minuten zur Aufnahme eines einzelnen Bildes, was insbesondere bei bewegungsanfälligen Untersuchungen zu Einschränkungen führte. Ein wichtiger Schritt zur Beschleunigung der Bildgebung wurde durch die Arbeiten von u.a. Peter Mansfield erreicht, </w:t>
      </w:r>
      <w:r w:rsidR="002064BB">
        <w:t xml:space="preserve">welche das Verfahren des Echo Planar Imaging (EPI) entwickelten. </w:t>
      </w:r>
      <w:sdt>
        <w:sdtPr>
          <w:id w:val="581966518"/>
          <w:citation/>
        </w:sdtPr>
        <w:sdtContent>
          <w:r w:rsidR="002064BB">
            <w:fldChar w:fldCharType="begin"/>
          </w:r>
          <w:r w:rsidR="002064BB">
            <w:instrText xml:space="preserve"> CITATION Sie24 \l 1031 </w:instrText>
          </w:r>
          <w:r w:rsidR="002064BB">
            <w:fldChar w:fldCharType="separate"/>
          </w:r>
          <w:r w:rsidR="006510E9" w:rsidRPr="006510E9">
            <w:rPr>
              <w:noProof/>
            </w:rPr>
            <w:t>[1]</w:t>
          </w:r>
          <w:r w:rsidR="002064BB">
            <w:fldChar w:fldCharType="end"/>
          </w:r>
        </w:sdtContent>
      </w:sdt>
    </w:p>
    <w:p w14:paraId="5DB2586F" w14:textId="15925E5D" w:rsidR="003F6C59" w:rsidRDefault="002064BB" w:rsidP="003F6C59">
      <w:r>
        <w:t xml:space="preserve">Beim Echo Planar Imaging wird der gesamte k-Raum nach einer einzigen HF-Anregung durch eine schnelle Folge von Gradientenumschaltungen abgetastet. Hierbei wechseln die Gradientenfelder in sehr kurzen Zeitabständen ihre Richtung, sodass die Messpunkte des k-Raums in einer charakteristischen zickzackförmigen Trajektorie durchlaufen werden. Im Gegensatz zu konventionellen Sequenzen, bei denen für jede k-Raum Zeile eine separate Anregung erforderlich ist, kann </w:t>
      </w:r>
      <w:r w:rsidR="00767E54">
        <w:t>mithilfe des</w:t>
      </w:r>
      <w:r>
        <w:t xml:space="preserve"> EPI ein vollständiges Bild innerhalb einer einzigen Messsequenz aufgenommen werden.</w:t>
      </w:r>
    </w:p>
    <w:p w14:paraId="6491A049" w14:textId="6A538E7A" w:rsidR="002064BB" w:rsidRDefault="002064BB" w:rsidP="003F6C59">
      <w:r>
        <w:t>Die Realisierung solch schneller Bildgebungsverfahren stellte jedoch erhebliche Anforderungen an die Gradientensysteme der MRT-</w:t>
      </w:r>
      <w:r w:rsidR="00767E54">
        <w:t>Systeme</w:t>
      </w:r>
      <w:r>
        <w:t>. Insbesondere mussten deutlich höhere Gradientenstärken sowie sehr schnelle Stromanstiege realisiert werden, um die erforderlichen Schaltzeiten zu erreichen. Gleichzeitig führten die raschen Gradientenschaltungen zu erhöhten mechanischen Kräften und akustischen Emissionen innerhalb des Systems. Die Entwicklung schneller Bildgebungsverfahren wie EPI trug daher wesentlich zur Weiterentwicklung leistungsfähiger Gradientensysteme bei und beeinflusste maßgeblich deren technischen Aufbau.</w:t>
      </w:r>
      <w:r w:rsidR="009D4BB9">
        <w:t xml:space="preserve"> In der folgenden Abbildung ist ein Vergleich der k-Raum-Trajektorien von konventionellen Sequenzen und EPI-Sequenzen zu sehen.</w:t>
      </w:r>
    </w:p>
    <w:p w14:paraId="5392BD84" w14:textId="77777777" w:rsidR="009D4BB9" w:rsidRDefault="009D4BB9" w:rsidP="009D4BB9">
      <w:pPr>
        <w:keepNext/>
      </w:pPr>
      <w:r>
        <w:rPr>
          <w:noProof/>
        </w:rPr>
        <w:lastRenderedPageBreak/>
        <w:drawing>
          <wp:inline distT="0" distB="0" distL="0" distR="0" wp14:anchorId="14EC57C6" wp14:editId="05821BBD">
            <wp:extent cx="5751830" cy="2895600"/>
            <wp:effectExtent l="0" t="0" r="1270" b="0"/>
            <wp:docPr id="10368400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1830" cy="2895600"/>
                    </a:xfrm>
                    <a:prstGeom prst="rect">
                      <a:avLst/>
                    </a:prstGeom>
                    <a:noFill/>
                    <a:ln>
                      <a:noFill/>
                    </a:ln>
                  </pic:spPr>
                </pic:pic>
              </a:graphicData>
            </a:graphic>
          </wp:inline>
        </w:drawing>
      </w:r>
    </w:p>
    <w:p w14:paraId="22A553A2" w14:textId="584E3A04" w:rsidR="009D4BB9" w:rsidRDefault="009D4BB9" w:rsidP="009D4BB9">
      <w:pPr>
        <w:pStyle w:val="Beschriftung"/>
      </w:pPr>
      <w:bookmarkStart w:id="37" w:name="_Ref224555099"/>
      <w:bookmarkStart w:id="38" w:name="_Toc224832243"/>
      <w:r>
        <w:t xml:space="preserve">Abbildung </w:t>
      </w:r>
      <w:r w:rsidR="00707A61">
        <w:fldChar w:fldCharType="begin"/>
      </w:r>
      <w:r w:rsidR="00707A61">
        <w:instrText xml:space="preserve"> SEQ Abbildung \* ARABIC </w:instrText>
      </w:r>
      <w:r w:rsidR="00707A61">
        <w:fldChar w:fldCharType="separate"/>
      </w:r>
      <w:r w:rsidR="004E3385">
        <w:rPr>
          <w:noProof/>
        </w:rPr>
        <w:t>6</w:t>
      </w:r>
      <w:r w:rsidR="00707A61">
        <w:rPr>
          <w:noProof/>
        </w:rPr>
        <w:fldChar w:fldCharType="end"/>
      </w:r>
      <w:bookmarkEnd w:id="37"/>
      <w:r>
        <w:t>: Vergleich der k-Raum-Trajektorien konventioneller Sequenzen und von EPI-Sequenzen</w:t>
      </w:r>
      <w:bookmarkEnd w:id="38"/>
      <w:r w:rsidR="00707A61">
        <w:t xml:space="preserve"> </w:t>
      </w:r>
      <w:sdt>
        <w:sdtPr>
          <w:id w:val="1165054457"/>
          <w:citation/>
        </w:sdtPr>
        <w:sdtContent>
          <w:r w:rsidR="00707A61">
            <w:fldChar w:fldCharType="begin"/>
          </w:r>
          <w:r w:rsidR="00707A61">
            <w:instrText xml:space="preserve"> CITATION Sie24 \l 1031 </w:instrText>
          </w:r>
          <w:r w:rsidR="00707A61">
            <w:fldChar w:fldCharType="separate"/>
          </w:r>
          <w:r w:rsidR="006510E9" w:rsidRPr="006510E9">
            <w:rPr>
              <w:noProof/>
            </w:rPr>
            <w:t>[1]</w:t>
          </w:r>
          <w:r w:rsidR="00707A61">
            <w:fldChar w:fldCharType="end"/>
          </w:r>
        </w:sdtContent>
      </w:sdt>
    </w:p>
    <w:p w14:paraId="47202DD0" w14:textId="74319AB5" w:rsidR="002064BB" w:rsidRDefault="0097450A" w:rsidP="002064BB">
      <w:pPr>
        <w:pStyle w:val="berschrift2"/>
      </w:pPr>
      <w:bookmarkStart w:id="39" w:name="_Toc226046821"/>
      <w:r>
        <w:t>Entwicklung moderner Gradientensysteme</w:t>
      </w:r>
      <w:bookmarkEnd w:id="39"/>
    </w:p>
    <w:p w14:paraId="413EFB93" w14:textId="1ADB4C03" w:rsidR="0097450A" w:rsidRDefault="0097450A" w:rsidP="0097450A">
      <w:r>
        <w:t xml:space="preserve">Wie in Kapitel </w:t>
      </w:r>
      <w:r>
        <w:fldChar w:fldCharType="begin"/>
      </w:r>
      <w:r>
        <w:instrText xml:space="preserve"> REF _Ref224553255 \r \h </w:instrText>
      </w:r>
      <w:r>
        <w:fldChar w:fldCharType="separate"/>
      </w:r>
      <w:r w:rsidR="00FC5F80">
        <w:t>3.3</w:t>
      </w:r>
      <w:r>
        <w:fldChar w:fldCharType="end"/>
      </w:r>
      <w:r>
        <w:t xml:space="preserve"> erwähnt stiegen die Ansprüche an neue Gradientensysteme und ihre Leistungsfähigkeit kontinuierlich an. Gefragt waren höhere räumliche Auflösungen, kürzere Messzeiten sowie die Entwicklung </w:t>
      </w:r>
      <w:r w:rsidR="00767E54">
        <w:t xml:space="preserve">ganz </w:t>
      </w:r>
      <w:r>
        <w:t>neuer Bildgebungsverfahren, am besten alles auf einmal.</w:t>
      </w:r>
      <w:r w:rsidR="00CC790A">
        <w:t xml:space="preserve"> Das führte dazu, dass Gradientenfelder immer schneller und mit höherer Stärke geschaltet werden mussten. Gleichzeitig nahm auch die Bedeutung einer hohen Linearität und Stabilität der erzeugten Gradientenfelder zu, da bereits geringe Abweichungen zu geometrischen Verzerrungen oder Bildartefakten führen können. </w:t>
      </w:r>
    </w:p>
    <w:p w14:paraId="38AF3725" w14:textId="03728F55" w:rsidR="00CC790A" w:rsidRDefault="00CC790A" w:rsidP="0097450A">
      <w:r>
        <w:t>Um diesen Anforderungen gerecht zu werden, wurden Gradientensysteme in den folgenden Jahrzehnten technisch erheblich weiterentwickelt</w:t>
      </w:r>
      <w:r w:rsidR="00763178">
        <w:t xml:space="preserve">. Moderne MRT-Systeme verfügen über leistungsfähige Gradientenspulen, die in allen drei Raumrichtungen präzise kontrollierte Magnetfeldgradienten erzeugen können. Unterstützt werden diese durch hochdynamische Verstärkersysteme, die große Ströme innerhalb sehr kurzer Zeit bereitstellen können. Typische Gradientenstärken moderner klinischer Systeme liegen heute im Bereich von etwa 30 bis 80 </w:t>
      </w:r>
      <w:proofErr w:type="spellStart"/>
      <w:r w:rsidR="00763178">
        <w:t>mT</w:t>
      </w:r>
      <w:proofErr w:type="spellEnd"/>
      <w:r w:rsidR="00763178">
        <w:t xml:space="preserve">/m, während die sogenannten </w:t>
      </w:r>
      <w:proofErr w:type="spellStart"/>
      <w:r w:rsidR="00763178">
        <w:t>Slew</w:t>
      </w:r>
      <w:proofErr w:type="spellEnd"/>
      <w:r w:rsidR="00763178">
        <w:t xml:space="preserve"> Rates, also die Geschwindigkeit der Gradientenänderung, Werte von über 150 T/m/s erreichen können.</w:t>
      </w:r>
      <w:r w:rsidR="00767E54">
        <w:t xml:space="preserve"> Hierbei errechnet sich die </w:t>
      </w:r>
      <w:proofErr w:type="spellStart"/>
      <w:r w:rsidR="00767E54">
        <w:t>Slew</w:t>
      </w:r>
      <w:proofErr w:type="spellEnd"/>
      <w:r w:rsidR="00767E54">
        <w:t xml:space="preserve"> Rate, indem man die maximale </w:t>
      </w:r>
      <w:proofErr w:type="spellStart"/>
      <w:r w:rsidR="00767E54">
        <w:lastRenderedPageBreak/>
        <w:t>Gradientenamplitude</w:t>
      </w:r>
      <w:proofErr w:type="spellEnd"/>
      <w:r w:rsidR="00767E54">
        <w:t xml:space="preserve"> durch die Anstiegszeit, also die Zeit, nach der die maximale Gradientenstärke erreich werden kann, teilt. </w:t>
      </w:r>
      <w:sdt>
        <w:sdtPr>
          <w:id w:val="-180754709"/>
          <w:citation/>
        </w:sdtPr>
        <w:sdtContent>
          <w:r w:rsidR="00767E54">
            <w:fldChar w:fldCharType="begin"/>
          </w:r>
          <w:r w:rsidR="00767E54">
            <w:instrText xml:space="preserve"> CITATION All26 \l 1031 </w:instrText>
          </w:r>
          <w:r w:rsidR="00767E54">
            <w:fldChar w:fldCharType="separate"/>
          </w:r>
          <w:r w:rsidR="006510E9" w:rsidRPr="006510E9">
            <w:rPr>
              <w:noProof/>
            </w:rPr>
            <w:t>[5]</w:t>
          </w:r>
          <w:r w:rsidR="00767E54">
            <w:fldChar w:fldCharType="end"/>
          </w:r>
        </w:sdtContent>
      </w:sdt>
    </w:p>
    <w:p w14:paraId="36638DB1" w14:textId="02786C9D" w:rsidR="00763178" w:rsidRDefault="00763178" w:rsidP="0097450A">
      <w:r>
        <w:t xml:space="preserve">Die zunehmende Leistungsfähigkeit der Gradientensysteme bringt jedoch auch neue technische Herausforderungen mit sich. Insbesondere führen die schnellen Stromänderungen zu starken Lorentzkräften innerhalb der Spulenstrukturen, wodurch mechanische Schwingungen und die charakteristischen akustischen Geräusche eines MRT-Systems entstehen. Darüber hinaus entstehen durch hohe Ströme erhebliche thermische Belastungen, die durch geeignete Kühlkonzepte abgeführt werden müssen. </w:t>
      </w:r>
    </w:p>
    <w:p w14:paraId="1C24D669" w14:textId="7C67BD2A" w:rsidR="00D5160B" w:rsidRDefault="00D5160B" w:rsidP="0097450A">
      <w:r>
        <w:t xml:space="preserve">Die historische Entwicklung der </w:t>
      </w:r>
      <w:proofErr w:type="spellStart"/>
      <w:r>
        <w:t>Gradiententechnologie</w:t>
      </w:r>
      <w:proofErr w:type="spellEnd"/>
      <w:r>
        <w:t xml:space="preserve"> zeigt somit eine kontinuierliche Steigerung der Leistungsparameter bei gleichzeitig wachsender technischer Komplexität. Um die Funktionsweise und die Anforderungen moderner MRT-Systeme zu verstehen, ist daher eine genauere Betrachtung des technischen Aufbaus dieser Gradientensysteme erforderlich. Dieser wird im folgenden Kapitel näher beschrieben.</w:t>
      </w:r>
    </w:p>
    <w:p w14:paraId="1475EDAB" w14:textId="71254BD1" w:rsidR="00D5160B" w:rsidRDefault="00D5160B" w:rsidP="00D5160B">
      <w:pPr>
        <w:pStyle w:val="berschrift1"/>
      </w:pPr>
      <w:bookmarkStart w:id="40" w:name="_Toc226046822"/>
      <w:r>
        <w:t>Technischer Aufbau moderner Gradientensysteme</w:t>
      </w:r>
      <w:r w:rsidR="00021B54">
        <w:t xml:space="preserve"> am Beispiel des MAGNETOM Vida (XQ/XT Gradient)</w:t>
      </w:r>
      <w:bookmarkEnd w:id="40"/>
    </w:p>
    <w:p w14:paraId="25049BBD" w14:textId="5C2C597D" w:rsidR="00060D0C" w:rsidRPr="00060D0C" w:rsidRDefault="00060D0C" w:rsidP="00060D0C">
      <w:r>
        <w:t xml:space="preserve">Aufbauend auf den in Kapitel </w:t>
      </w:r>
      <w:r>
        <w:fldChar w:fldCharType="begin"/>
      </w:r>
      <w:r>
        <w:instrText xml:space="preserve"> REF _Ref224828752 \r \h </w:instrText>
      </w:r>
      <w:r>
        <w:fldChar w:fldCharType="separate"/>
      </w:r>
      <w:r>
        <w:t>2</w:t>
      </w:r>
      <w:r>
        <w:fldChar w:fldCharType="end"/>
      </w:r>
      <w:r>
        <w:t xml:space="preserve"> physikalischen Grundlagen der Ortskodierung wird im Folgenden die technische Erzeugung von Magnetfeldgradienten betrachtet. Ziel soll sein, die Umsetzung der theoretischen Anforderungen in konkrete Hardwarekomponenten eines </w:t>
      </w:r>
      <w:r w:rsidR="00021B54">
        <w:t xml:space="preserve">modernen </w:t>
      </w:r>
      <w:r>
        <w:t xml:space="preserve">MRT-Systems zu erläutern. </w:t>
      </w:r>
      <w:r w:rsidR="00021B54">
        <w:t>Zur besseren Verständlichkeit wird sich in diesem Kapitel teilweise am Beispiel eines bestimmten Gerätes, dem MAGNETOM Vida von Siemens Healthineers, orientiert.</w:t>
      </w:r>
    </w:p>
    <w:p w14:paraId="27BBF84C" w14:textId="61B62FBB" w:rsidR="00D5160B" w:rsidRDefault="00060D0C" w:rsidP="00060D0C">
      <w:pPr>
        <w:pStyle w:val="berschrift2"/>
      </w:pPr>
      <w:bookmarkStart w:id="41" w:name="_Toc226046823"/>
      <w:r>
        <w:t xml:space="preserve">Grundprinzip der </w:t>
      </w:r>
      <w:proofErr w:type="spellStart"/>
      <w:r>
        <w:t>Gradientenerzeugung</w:t>
      </w:r>
      <w:bookmarkEnd w:id="41"/>
      <w:proofErr w:type="spellEnd"/>
    </w:p>
    <w:p w14:paraId="55C131BF" w14:textId="4C59B1EE" w:rsidR="00060D0C" w:rsidRDefault="00060D0C" w:rsidP="00060D0C">
      <w:r>
        <w:t>Die technische Realisierung solcher Magnetfeldgradienten erfolgt durch stromdurchflossene Leiterstrukturen, die als Gradientenspulen ausgeführt sind. Grundlage hierfür ist der Zusammenhang zwischen elektrischen Strom und magnetischem Feld.</w:t>
      </w:r>
      <w:r>
        <w:br/>
        <w:t xml:space="preserve">Ein elektrischer Strom erzeugt gemäß den Gesetzen der Elektrodynamik ein Magnetfeld, dessen räumliche Verteilung von der Geometrie des Leiters abhängt. Durch eine geeignete Anordnung mehrerer Leitersegmente kann ein Magnetfeld </w:t>
      </w:r>
      <w:r>
        <w:lastRenderedPageBreak/>
        <w:t xml:space="preserve">erzeugt werden, das innerhalb eines definierten Volumens </w:t>
      </w:r>
      <w:proofErr w:type="gramStart"/>
      <w:r>
        <w:t>näherungsweise</w:t>
      </w:r>
      <w:proofErr w:type="gramEnd"/>
      <w:r>
        <w:t xml:space="preserve"> linear mit der Position variiert.</w:t>
      </w:r>
    </w:p>
    <w:p w14:paraId="6486A0F2" w14:textId="7B988D3C" w:rsidR="001150E2" w:rsidRDefault="001150E2" w:rsidP="00060D0C">
      <w:r>
        <w:t xml:space="preserve">Im Gegensatz zum statischen Hauptmagnetfeld werden Gradientensysteme nicht kontinuierlich betrieben, sondern zeitlich variabel. Die Gradientenfelder werden gezielt ein- und ausgeschaltet sowie in ihrer Stärke verändert, um die erforderlichen </w:t>
      </w:r>
      <w:proofErr w:type="spellStart"/>
      <w:r>
        <w:t>Kodierschritte</w:t>
      </w:r>
      <w:proofErr w:type="spellEnd"/>
      <w:r>
        <w:t xml:space="preserve"> innerhalb einer MR-Sequenz umzusetzen. Dabei müssen sowohl die Amplitude als auch die zeitliche Änderung des Gradienten präzise kontrolliert werden, da diese direkt die Bildqualität und die Genauigkeit der Ortskodierung beeinflussen. </w:t>
      </w:r>
      <w:sdt>
        <w:sdtPr>
          <w:id w:val="-1160760882"/>
          <w:citation/>
        </w:sdtPr>
        <w:sdtContent>
          <w:r>
            <w:fldChar w:fldCharType="begin"/>
          </w:r>
          <w:r>
            <w:instrText xml:space="preserve"> CITATION Die20 \l 1031 </w:instrText>
          </w:r>
          <w:r>
            <w:fldChar w:fldCharType="separate"/>
          </w:r>
          <w:r w:rsidR="006510E9" w:rsidRPr="006510E9">
            <w:rPr>
              <w:noProof/>
            </w:rPr>
            <w:t>[6]</w:t>
          </w:r>
          <w:r>
            <w:fldChar w:fldCharType="end"/>
          </w:r>
        </w:sdtContent>
      </w:sdt>
    </w:p>
    <w:p w14:paraId="0E55AB68" w14:textId="75556872" w:rsidR="001150E2" w:rsidRDefault="001150E2" w:rsidP="00060D0C">
      <w:r>
        <w:t xml:space="preserve">Obwohl die Gradientenfelder im Vergleich zum Hauptfeld nur eine geringe Stärke besitzen, stellen sie hohe Anforderungen an die Technik. Insbesondere müssen die erzeugten Magnetfelder eine hohe Linearität im Bildvolumen aufweisen, während gleichzeitig schnelle Schaltvorgänge und reproduzierbare Signalverläufe gewährleistet sein müssen. Abweichungen von der Norm können zu Verzerrungen im Bild oder zu Nichtlinearitäts-Artefakten führen. </w:t>
      </w:r>
      <w:sdt>
        <w:sdtPr>
          <w:id w:val="730576704"/>
          <w:citation/>
        </w:sdtPr>
        <w:sdtContent>
          <w:r>
            <w:fldChar w:fldCharType="begin"/>
          </w:r>
          <w:r>
            <w:instrText xml:space="preserve"> CITATION Wei06 \l 1031 </w:instrText>
          </w:r>
          <w:r>
            <w:fldChar w:fldCharType="separate"/>
          </w:r>
          <w:r w:rsidR="006510E9" w:rsidRPr="006510E9">
            <w:rPr>
              <w:noProof/>
            </w:rPr>
            <w:t>[2]</w:t>
          </w:r>
          <w:r>
            <w:fldChar w:fldCharType="end"/>
          </w:r>
        </w:sdtContent>
      </w:sdt>
      <w:sdt>
        <w:sdtPr>
          <w:id w:val="-190927099"/>
          <w:citation/>
        </w:sdtPr>
        <w:sdtContent>
          <w:r>
            <w:fldChar w:fldCharType="begin"/>
          </w:r>
          <w:r>
            <w:instrText xml:space="preserve"> CITATION Die20 \l 1031 </w:instrText>
          </w:r>
          <w:r>
            <w:fldChar w:fldCharType="separate"/>
          </w:r>
          <w:r w:rsidR="006510E9">
            <w:rPr>
              <w:noProof/>
            </w:rPr>
            <w:t xml:space="preserve"> </w:t>
          </w:r>
          <w:r w:rsidR="006510E9" w:rsidRPr="006510E9">
            <w:rPr>
              <w:noProof/>
            </w:rPr>
            <w:t>[6]</w:t>
          </w:r>
          <w:r>
            <w:fldChar w:fldCharType="end"/>
          </w:r>
        </w:sdtContent>
      </w:sdt>
    </w:p>
    <w:p w14:paraId="179D4AF0" w14:textId="4D6FDB1F" w:rsidR="002B0963" w:rsidRDefault="002B0963" w:rsidP="00060D0C">
      <w:r>
        <w:t xml:space="preserve">Um diese Anforderungen erfüllen zu können, wurden spezielle </w:t>
      </w:r>
      <w:proofErr w:type="spellStart"/>
      <w:r>
        <w:t>Spulengeometrien</w:t>
      </w:r>
      <w:proofErr w:type="spellEnd"/>
      <w:r>
        <w:t xml:space="preserve"> entwickelt, die eine gezielte Formung des Magnetfelds ermöglichen. Gleichzeitig müssen diese Strukturen so ausgelegt sein, dass sie den elektrischen, thermischen und mechanischen Belastungen, die im Betrieb auftreten, standhalten können. Die konkrete Ausgestaltung dieser Gradientenspulen wird im folgenden Abschnitt näher betrachtet.</w:t>
      </w:r>
    </w:p>
    <w:p w14:paraId="50C1E1DD" w14:textId="2C82FEA3" w:rsidR="002B0963" w:rsidRDefault="002B0963" w:rsidP="002B0963">
      <w:pPr>
        <w:pStyle w:val="berschrift2"/>
      </w:pPr>
      <w:bookmarkStart w:id="42" w:name="_Toc226046824"/>
      <w:r>
        <w:t>Spulengeometrie von Gradientensystemen</w:t>
      </w:r>
      <w:bookmarkEnd w:id="42"/>
    </w:p>
    <w:p w14:paraId="276127D7" w14:textId="37F4FC8E" w:rsidR="002B0963" w:rsidRDefault="002B0963" w:rsidP="002B0963">
      <w:r>
        <w:t>Während es wie bereits erwähnt bei Gradientenspulen darum geht, innerhalb des gewünschten Messvolumens eine möglichst lineare Feldvariation entlang der jeweiligen Raumrichtung zu erreichen, ist es ebenso wichtig, dass außerhalb dieses Bereiches unerwünschte Feldanteile minimiert werden.</w:t>
      </w:r>
    </w:p>
    <w:p w14:paraId="1D43D3D4" w14:textId="025564A9" w:rsidR="008A0839" w:rsidRDefault="002B0963" w:rsidP="002B0963">
      <w:r>
        <w:t xml:space="preserve">Für die Erzeugung der drei </w:t>
      </w:r>
      <w:proofErr w:type="spellStart"/>
      <w:r>
        <w:t>Gradientenrichtungen</w:t>
      </w:r>
      <w:proofErr w:type="spellEnd"/>
      <w:r>
        <w:t xml:space="preserve"> werden unterschiedliche </w:t>
      </w:r>
      <w:proofErr w:type="spellStart"/>
      <w:r>
        <w:t>Spulengeometrien</w:t>
      </w:r>
      <w:proofErr w:type="spellEnd"/>
      <w:r>
        <w:t xml:space="preserve"> eingesetzt. Dabei hat sich für den Gradienten entlang der z-Achse die sogenannte Maxwell-Spule etabliert, für die Gradienten in x- und y-Richtung sogenan</w:t>
      </w:r>
      <w:r w:rsidR="008A0839">
        <w:t xml:space="preserve">nte Golay-Spulen. </w:t>
      </w:r>
      <w:sdt>
        <w:sdtPr>
          <w:id w:val="-1549135062"/>
          <w:citation/>
        </w:sdtPr>
        <w:sdtContent>
          <w:r w:rsidR="008A0839">
            <w:fldChar w:fldCharType="begin"/>
          </w:r>
          <w:r w:rsidR="008A0839">
            <w:instrText xml:space="preserve"> CITATION Die20 \l 1031 </w:instrText>
          </w:r>
          <w:r w:rsidR="008A0839">
            <w:fldChar w:fldCharType="separate"/>
          </w:r>
          <w:r w:rsidR="006510E9" w:rsidRPr="006510E9">
            <w:rPr>
              <w:noProof/>
            </w:rPr>
            <w:t>[6]</w:t>
          </w:r>
          <w:r w:rsidR="008A0839">
            <w:fldChar w:fldCharType="end"/>
          </w:r>
        </w:sdtContent>
      </w:sdt>
    </w:p>
    <w:p w14:paraId="4C4F5C10" w14:textId="3131E14E" w:rsidR="008A0839" w:rsidRDefault="008A0839" w:rsidP="002B0963">
      <w:r>
        <w:lastRenderedPageBreak/>
        <w:t xml:space="preserve">Zum Erzeugen eines Gradienten entlang der z-Achse werden typischerweise zwei koaxial angeordnete Spulenpaare verwendet, die in entgegengesetzter Stromrichtung betrieben werden. Diese als Maxwell-Spule oder Anti-Helmholtz-Paar bekannte Anordnung erzeugt im Zentrum des Systems ein Magnetfeld, das sich näherungsweise linear entlang der z-Achse verändert. Durch geeignete Wahl des Spulenabstands und der Stromverhältnisse kann die Linearität des Feldes im relevanten Bildvolumen optimiert werden. </w:t>
      </w:r>
      <w:sdt>
        <w:sdtPr>
          <w:id w:val="263354875"/>
          <w:citation/>
        </w:sdtPr>
        <w:sdtContent>
          <w:r>
            <w:fldChar w:fldCharType="begin"/>
          </w:r>
          <w:r>
            <w:instrText xml:space="preserve"> CITATION Die20 \l 1031 </w:instrText>
          </w:r>
          <w:r>
            <w:fldChar w:fldCharType="separate"/>
          </w:r>
          <w:r w:rsidR="006510E9" w:rsidRPr="006510E9">
            <w:rPr>
              <w:noProof/>
            </w:rPr>
            <w:t>[6]</w:t>
          </w:r>
          <w:r>
            <w:fldChar w:fldCharType="end"/>
          </w:r>
        </w:sdtContent>
      </w:sdt>
      <w:sdt>
        <w:sdtPr>
          <w:id w:val="644778079"/>
          <w:citation/>
        </w:sdtPr>
        <w:sdtContent>
          <w:r>
            <w:fldChar w:fldCharType="begin"/>
          </w:r>
          <w:r>
            <w:instrText xml:space="preserve"> CITATION Sie24 \l 1031 </w:instrText>
          </w:r>
          <w:r>
            <w:fldChar w:fldCharType="separate"/>
          </w:r>
          <w:r w:rsidR="006510E9">
            <w:rPr>
              <w:noProof/>
            </w:rPr>
            <w:t xml:space="preserve"> </w:t>
          </w:r>
          <w:r w:rsidR="006510E9" w:rsidRPr="006510E9">
            <w:rPr>
              <w:noProof/>
            </w:rPr>
            <w:t>[1]</w:t>
          </w:r>
          <w:r>
            <w:fldChar w:fldCharType="end"/>
          </w:r>
        </w:sdtContent>
      </w:sdt>
    </w:p>
    <w:p w14:paraId="1CA42FCF" w14:textId="193CDBD4" w:rsidR="008A0839" w:rsidRDefault="008A0839" w:rsidP="002B0963">
      <w:r>
        <w:t>Für die Gradienten in x- und y-Richtung kommen Golay-Spulen zum Einsatz, die eine charakteristische, sattelförmige Leiterstruktur aufweisen. Diese Spulen sind auf der zylindrischen Innenfläche des Systems angeordnet und erzeugen ein Magnetfeld, das quer zur Hauptfeldrichtung verläuft. Durch die spezielle Anordnung der Leiterbahnen entsteht eine lineare Feldvariation entlang der jeweiligen Raumrichtung, während gleichzeitig unerwünschte Feldanteile reduziert werden.</w:t>
      </w:r>
    </w:p>
    <w:p w14:paraId="4B7F44F8" w14:textId="77777777" w:rsidR="00E764ED" w:rsidRDefault="00E764ED" w:rsidP="00E764ED">
      <w:pPr>
        <w:keepNext/>
      </w:pPr>
      <w:r>
        <w:rPr>
          <w:noProof/>
        </w:rPr>
        <w:drawing>
          <wp:inline distT="0" distB="0" distL="0" distR="0" wp14:anchorId="72440D53" wp14:editId="4D84135C">
            <wp:extent cx="5750560" cy="3182620"/>
            <wp:effectExtent l="0" t="0" r="2540" b="0"/>
            <wp:docPr id="134757821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3182620"/>
                    </a:xfrm>
                    <a:prstGeom prst="rect">
                      <a:avLst/>
                    </a:prstGeom>
                    <a:noFill/>
                    <a:ln>
                      <a:noFill/>
                    </a:ln>
                  </pic:spPr>
                </pic:pic>
              </a:graphicData>
            </a:graphic>
          </wp:inline>
        </w:drawing>
      </w:r>
    </w:p>
    <w:p w14:paraId="7DE0D945" w14:textId="7AD199D2" w:rsidR="00E764ED" w:rsidRDefault="00E764ED" w:rsidP="00E764ED">
      <w:pPr>
        <w:pStyle w:val="Beschriftung"/>
      </w:pPr>
      <w:bookmarkStart w:id="43" w:name="_Toc224832244"/>
      <w:r>
        <w:t xml:space="preserve">Abbildung </w:t>
      </w:r>
      <w:r w:rsidR="00707A61">
        <w:fldChar w:fldCharType="begin"/>
      </w:r>
      <w:r w:rsidR="00707A61">
        <w:instrText xml:space="preserve"> SEQ Abbildung \* ARABIC </w:instrText>
      </w:r>
      <w:r w:rsidR="00707A61">
        <w:fldChar w:fldCharType="separate"/>
      </w:r>
      <w:r w:rsidR="004E3385">
        <w:rPr>
          <w:noProof/>
        </w:rPr>
        <w:t>7</w:t>
      </w:r>
      <w:r w:rsidR="00707A61">
        <w:rPr>
          <w:noProof/>
        </w:rPr>
        <w:fldChar w:fldCharType="end"/>
      </w:r>
      <w:r>
        <w:t>: Grafische Darstellung der Anordnung der Gradientenspulen um einen Patienten herum</w:t>
      </w:r>
      <w:bookmarkEnd w:id="43"/>
      <w:r w:rsidR="00707A61">
        <w:t xml:space="preserve"> </w:t>
      </w:r>
      <w:sdt>
        <w:sdtPr>
          <w:id w:val="-1945071845"/>
          <w:citation/>
        </w:sdtPr>
        <w:sdtContent>
          <w:r w:rsidR="00707A61">
            <w:fldChar w:fldCharType="begin"/>
          </w:r>
          <w:r w:rsidR="00707A61">
            <w:instrText xml:space="preserve"> CITATION Die20 \l 1031 </w:instrText>
          </w:r>
          <w:r w:rsidR="00707A61">
            <w:fldChar w:fldCharType="separate"/>
          </w:r>
          <w:r w:rsidR="006510E9" w:rsidRPr="006510E9">
            <w:rPr>
              <w:noProof/>
            </w:rPr>
            <w:t>[6]</w:t>
          </w:r>
          <w:r w:rsidR="00707A61">
            <w:fldChar w:fldCharType="end"/>
          </w:r>
        </w:sdtContent>
      </w:sdt>
    </w:p>
    <w:p w14:paraId="4DA2FD8D" w14:textId="77777777" w:rsidR="00E764ED" w:rsidRDefault="00E764ED" w:rsidP="00E764ED">
      <w:pPr>
        <w:keepNext/>
      </w:pPr>
      <w:r>
        <w:rPr>
          <w:noProof/>
        </w:rPr>
        <w:lastRenderedPageBreak/>
        <w:drawing>
          <wp:inline distT="0" distB="0" distL="0" distR="0" wp14:anchorId="4ED4C6EB" wp14:editId="45AF3587">
            <wp:extent cx="5750560" cy="2698115"/>
            <wp:effectExtent l="0" t="0" r="2540" b="6985"/>
            <wp:docPr id="46688045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0560" cy="2698115"/>
                    </a:xfrm>
                    <a:prstGeom prst="rect">
                      <a:avLst/>
                    </a:prstGeom>
                    <a:noFill/>
                    <a:ln>
                      <a:noFill/>
                    </a:ln>
                  </pic:spPr>
                </pic:pic>
              </a:graphicData>
            </a:graphic>
          </wp:inline>
        </w:drawing>
      </w:r>
    </w:p>
    <w:p w14:paraId="553449C8" w14:textId="0514D8FE" w:rsidR="002B0963" w:rsidRPr="002B0963" w:rsidRDefault="00E764ED" w:rsidP="00E764ED">
      <w:pPr>
        <w:pStyle w:val="Beschriftung"/>
      </w:pPr>
      <w:bookmarkStart w:id="44" w:name="_Toc224832245"/>
      <w:r>
        <w:t xml:space="preserve">Abbildung </w:t>
      </w:r>
      <w:r w:rsidR="00707A61">
        <w:fldChar w:fldCharType="begin"/>
      </w:r>
      <w:r w:rsidR="00707A61">
        <w:instrText xml:space="preserve"> SEQ Abbildung \* ARABIC </w:instrText>
      </w:r>
      <w:r w:rsidR="00707A61">
        <w:fldChar w:fldCharType="separate"/>
      </w:r>
      <w:r w:rsidR="004E3385">
        <w:rPr>
          <w:noProof/>
        </w:rPr>
        <w:t>8</w:t>
      </w:r>
      <w:r w:rsidR="00707A61">
        <w:rPr>
          <w:noProof/>
        </w:rPr>
        <w:fldChar w:fldCharType="end"/>
      </w:r>
      <w:r>
        <w:t>: Schematische Darstellung der Maxwell-Spulen (links) und der Golay-Spulen (rechts)</w:t>
      </w:r>
      <w:bookmarkEnd w:id="44"/>
      <w:r w:rsidR="00707A61">
        <w:t xml:space="preserve"> </w:t>
      </w:r>
      <w:sdt>
        <w:sdtPr>
          <w:id w:val="2054028258"/>
          <w:citation/>
        </w:sdtPr>
        <w:sdtContent>
          <w:r w:rsidR="00707A61">
            <w:fldChar w:fldCharType="begin"/>
          </w:r>
          <w:r w:rsidR="00707A61">
            <w:instrText xml:space="preserve"> CITATION Die20 \l 1031 </w:instrText>
          </w:r>
          <w:r w:rsidR="00707A61">
            <w:fldChar w:fldCharType="separate"/>
          </w:r>
          <w:r w:rsidR="006510E9" w:rsidRPr="006510E9">
            <w:rPr>
              <w:noProof/>
            </w:rPr>
            <w:t>[6]</w:t>
          </w:r>
          <w:r w:rsidR="00707A61">
            <w:fldChar w:fldCharType="end"/>
          </w:r>
        </w:sdtContent>
      </w:sdt>
    </w:p>
    <w:tbl>
      <w:tblPr>
        <w:tblStyle w:val="Tabellenraster"/>
        <w:tblW w:w="0" w:type="auto"/>
        <w:tblLook w:val="04A0" w:firstRow="1" w:lastRow="0" w:firstColumn="1" w:lastColumn="0" w:noHBand="0" w:noVBand="1"/>
      </w:tblPr>
      <w:tblGrid>
        <w:gridCol w:w="9060"/>
      </w:tblGrid>
      <w:tr w:rsidR="00027386" w14:paraId="558B94EC" w14:textId="77777777" w:rsidTr="00027386">
        <w:tc>
          <w:tcPr>
            <w:tcW w:w="9060" w:type="dxa"/>
            <w:tcBorders>
              <w:top w:val="nil"/>
              <w:left w:val="nil"/>
              <w:bottom w:val="nil"/>
              <w:right w:val="nil"/>
            </w:tcBorders>
          </w:tcPr>
          <w:p w14:paraId="1DDC019C" w14:textId="77777777" w:rsidR="00027386" w:rsidRDefault="00027386" w:rsidP="00027386">
            <w:pPr>
              <w:keepNext/>
              <w:jc w:val="center"/>
            </w:pPr>
            <w:r>
              <w:rPr>
                <w:noProof/>
              </w:rPr>
              <w:drawing>
                <wp:inline distT="0" distB="0" distL="0" distR="0" wp14:anchorId="5069B3B9" wp14:editId="3B668F06">
                  <wp:extent cx="5502876" cy="3349647"/>
                  <wp:effectExtent l="0" t="0" r="3175" b="3175"/>
                  <wp:docPr id="996565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26965" cy="3364310"/>
                          </a:xfrm>
                          <a:prstGeom prst="rect">
                            <a:avLst/>
                          </a:prstGeom>
                          <a:noFill/>
                          <a:ln>
                            <a:noFill/>
                          </a:ln>
                        </pic:spPr>
                      </pic:pic>
                    </a:graphicData>
                  </a:graphic>
                </wp:inline>
              </w:drawing>
            </w:r>
          </w:p>
          <w:p w14:paraId="6F561C60" w14:textId="516FA4BF" w:rsidR="00027386" w:rsidRDefault="00027386" w:rsidP="00027386">
            <w:pPr>
              <w:pStyle w:val="Beschriftung"/>
              <w:jc w:val="center"/>
            </w:pPr>
            <w:r>
              <w:t xml:space="preserve">Abbildung </w:t>
            </w:r>
            <w:r w:rsidR="00707A61">
              <w:fldChar w:fldCharType="begin"/>
            </w:r>
            <w:r w:rsidR="00707A61">
              <w:instrText xml:space="preserve"> SEQ Abbildung \* ARABIC </w:instrText>
            </w:r>
            <w:r w:rsidR="00707A61">
              <w:fldChar w:fldCharType="separate"/>
            </w:r>
            <w:r w:rsidR="004E3385">
              <w:rPr>
                <w:noProof/>
              </w:rPr>
              <w:t>9</w:t>
            </w:r>
            <w:r w:rsidR="00707A61">
              <w:rPr>
                <w:noProof/>
              </w:rPr>
              <w:fldChar w:fldCharType="end"/>
            </w:r>
            <w:r>
              <w:t>: Ausgebaute Gradientenspule aus einem MAGNETOM Vida</w:t>
            </w:r>
            <w:r w:rsidR="00707A61">
              <w:t xml:space="preserve"> </w:t>
            </w:r>
            <w:sdt>
              <w:sdtPr>
                <w:id w:val="-313724710"/>
                <w:citation/>
              </w:sdtPr>
              <w:sdtContent>
                <w:r w:rsidR="00707A61">
                  <w:fldChar w:fldCharType="begin"/>
                </w:r>
                <w:r w:rsidR="00707A61">
                  <w:instrText xml:space="preserve"> CITATION Sie25 \l 1031 </w:instrText>
                </w:r>
                <w:r w:rsidR="00707A61">
                  <w:fldChar w:fldCharType="separate"/>
                </w:r>
                <w:r w:rsidR="006510E9" w:rsidRPr="006510E9">
                  <w:rPr>
                    <w:noProof/>
                  </w:rPr>
                  <w:t>[7]</w:t>
                </w:r>
                <w:r w:rsidR="00707A61">
                  <w:fldChar w:fldCharType="end"/>
                </w:r>
              </w:sdtContent>
            </w:sdt>
          </w:p>
        </w:tc>
      </w:tr>
    </w:tbl>
    <w:p w14:paraId="02F0D7A9" w14:textId="135447E8" w:rsidR="00027386" w:rsidRDefault="00027386">
      <w:pPr>
        <w:spacing w:line="259" w:lineRule="auto"/>
        <w:jc w:val="left"/>
      </w:pPr>
    </w:p>
    <w:p w14:paraId="0BD0C02A" w14:textId="68F2FBC6" w:rsidR="007C4C6F" w:rsidRDefault="007C4C6F" w:rsidP="00496A90">
      <w:r>
        <w:t xml:space="preserve">Ein wesentliches Kriterium bei der Auslegung von Gradientenspulen ist die Linearität des erzeugten Magnetfeldes innerhalb des Bildvolumens. Da ideale lineare Felder physikalisch nicht perfekt realisierbar sind, wird die Spulengeometrie so optimiert, dass Abweichungen möglichst gering bleiben. Diese Optimierung erfolgt häufig mithilfe von </w:t>
      </w:r>
      <w:r>
        <w:lastRenderedPageBreak/>
        <w:t xml:space="preserve">numerischer Berechnung und stellt einen zentralen Bestandteil der Entwicklung moderner Gradientensysteme dar. </w:t>
      </w:r>
      <w:sdt>
        <w:sdtPr>
          <w:id w:val="1150566157"/>
          <w:citation/>
        </w:sdtPr>
        <w:sdtContent>
          <w:r w:rsidR="006F1F8E">
            <w:fldChar w:fldCharType="begin"/>
          </w:r>
          <w:r w:rsidR="006F1F8E">
            <w:instrText xml:space="preserve"> CITATION Die20 \l 1031 </w:instrText>
          </w:r>
          <w:r w:rsidR="006F1F8E">
            <w:fldChar w:fldCharType="separate"/>
          </w:r>
          <w:r w:rsidR="006510E9" w:rsidRPr="006510E9">
            <w:rPr>
              <w:noProof/>
            </w:rPr>
            <w:t>[6]</w:t>
          </w:r>
          <w:r w:rsidR="006F1F8E">
            <w:fldChar w:fldCharType="end"/>
          </w:r>
        </w:sdtContent>
      </w:sdt>
    </w:p>
    <w:p w14:paraId="762A23F7" w14:textId="0DA4D392" w:rsidR="005A5579" w:rsidRDefault="007C4C6F" w:rsidP="00496A90">
      <w:r>
        <w:t>Neben der Feldlinearität spielen auch praktische Aspekte wie mechanische Stabilität und Fertigbarkeit eine wichtige Rolle. Die Spulen müssen so konstruiert sein, dass sie den im Betrieb auftretenden Kräften standhalten und gleichzeitig eine effiziente Integration in das System möglich machen. Moderne Gradientenspulen bestehen daher häufig aus komplex gewickelten Leiterstrukturen, die in stabile Trägermaterialien eingebettet sind</w:t>
      </w:r>
    </w:p>
    <w:p w14:paraId="1BC2723A" w14:textId="6B99CB78" w:rsidR="007C4C6F" w:rsidRDefault="005A5579" w:rsidP="005A5579">
      <w:pPr>
        <w:spacing w:line="259" w:lineRule="auto"/>
        <w:jc w:val="left"/>
      </w:pPr>
      <w:r>
        <w:br w:type="page"/>
      </w:r>
    </w:p>
    <w:p w14:paraId="34CC8410" w14:textId="134F8075" w:rsidR="006F1F8E" w:rsidRDefault="006F1F8E" w:rsidP="006F1F8E">
      <w:pPr>
        <w:pStyle w:val="berschrift2"/>
      </w:pPr>
      <w:bookmarkStart w:id="45" w:name="_Toc226046825"/>
      <w:proofErr w:type="spellStart"/>
      <w:r>
        <w:lastRenderedPageBreak/>
        <w:t>Gradientenverstärker</w:t>
      </w:r>
      <w:bookmarkEnd w:id="45"/>
      <w:proofErr w:type="spellEnd"/>
    </w:p>
    <w:p w14:paraId="757790BE" w14:textId="4E29B4ED" w:rsidR="006F1F8E" w:rsidRDefault="006F1F8E" w:rsidP="006F1F8E">
      <w:r>
        <w:t>Die zur Erzeugung von Magnetfeldgradienten eingesetzten Gradientenspulen erfordern im Betrieb hohe elektrische Ströme sowie schnelle Änderungen der Stromstärke. Da die Spulen selbst lediglich passive Bauelemente darstellen</w:t>
      </w:r>
      <w:r w:rsidR="00762B55">
        <w:t>,</w:t>
      </w:r>
      <w:r>
        <w:t xml:space="preserve"> ist zur Ansteuerung ein leistungsfähiges Verstärkersystem notwendig. Diese sogenannten </w:t>
      </w:r>
      <w:proofErr w:type="spellStart"/>
      <w:r>
        <w:t>Gradientenverstärker</w:t>
      </w:r>
      <w:proofErr w:type="spellEnd"/>
      <w:r>
        <w:t xml:space="preserve"> </w:t>
      </w:r>
      <w:r w:rsidR="00021B54">
        <w:t xml:space="preserve">oder Gradient Power </w:t>
      </w:r>
      <w:proofErr w:type="spellStart"/>
      <w:r w:rsidR="00021B54">
        <w:t>Amplifiers</w:t>
      </w:r>
      <w:proofErr w:type="spellEnd"/>
      <w:r w:rsidR="00021B54">
        <w:t xml:space="preserve"> (GPA)</w:t>
      </w:r>
      <w:r>
        <w:t xml:space="preserve"> stellen die erforderlichen Stromverläufe bereit und ermöglichen die präzise Steuerung der Gradientenfelder während der</w:t>
      </w:r>
      <w:r w:rsidR="00AB0612">
        <w:t xml:space="preserve"> </w:t>
      </w:r>
      <w:r>
        <w:t>Sequenz.</w:t>
      </w:r>
    </w:p>
    <w:p w14:paraId="4E56CCC9" w14:textId="2C19DB6A" w:rsidR="006F1F8E" w:rsidRDefault="00762B55" w:rsidP="006F1F8E">
      <w:proofErr w:type="spellStart"/>
      <w:r>
        <w:t>Gradientenverstärker</w:t>
      </w:r>
      <w:proofErr w:type="spellEnd"/>
      <w:r>
        <w:t xml:space="preserve"> sind hochentwickelte Leistungselektroniksysteme, die in der Lage, innerhalb sehr kurzer Zeit hohe Ströme bereitzustellen und zu variieren. </w:t>
      </w:r>
      <w:r w:rsidR="007E318E">
        <w:t xml:space="preserve">Stromstärken bei dem XQ-Gradienten erreichen bis zu 900A, beim XT-Gradienten sind es sogar 1200A. Die Netzspannung wird innerhalb einer sogenannten Power Stage mithilfe von 5x4 IGBTs auf 2250V hochtransformiert. </w:t>
      </w:r>
      <w:r>
        <w:t xml:space="preserve">Die Verstärker müssen dabei </w:t>
      </w:r>
      <w:r w:rsidR="00AB0612">
        <w:t xml:space="preserve">entsprechend </w:t>
      </w:r>
      <w:r>
        <w:t xml:space="preserve">hohe Leistungen liefern und </w:t>
      </w:r>
      <w:r w:rsidR="00AB0612">
        <w:t xml:space="preserve">gleichzeitig </w:t>
      </w:r>
      <w:r>
        <w:t xml:space="preserve">eine exakte Reproduktion der vorgegebenen Stromverläufe </w:t>
      </w:r>
      <w:r w:rsidR="00AB0612">
        <w:t>erzeugen</w:t>
      </w:r>
      <w:r>
        <w:t>, da jede noch so kleine Abweichung sofort zu Fehlern in der Ortskodierung, und damit im resultierenden Bild,</w:t>
      </w:r>
      <w:r w:rsidR="00E465C0">
        <w:t xml:space="preserve"> </w:t>
      </w:r>
      <w:r w:rsidR="00AB0612">
        <w:t>erzeugen</w:t>
      </w:r>
      <w:r>
        <w:t>.</w:t>
      </w:r>
      <w:r w:rsidR="006F1F8E">
        <w:t xml:space="preserve"> </w:t>
      </w:r>
      <w:sdt>
        <w:sdtPr>
          <w:id w:val="809207439"/>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26C4EE70" w14:textId="33F722F7" w:rsidR="00AB0612" w:rsidRDefault="00AB0612" w:rsidP="006F1F8E">
      <w:r>
        <w:t xml:space="preserve">Die Ansteuerung der </w:t>
      </w:r>
      <w:proofErr w:type="spellStart"/>
      <w:r>
        <w:t>Gradientenverstärker</w:t>
      </w:r>
      <w:proofErr w:type="spellEnd"/>
      <w:r>
        <w:t xml:space="preserve"> erfolgt durch die Digital Gradient Signal Unit (DGSU), welche die pulsweitenmodulierten (PWM) Signale auf Basis der vom Measurement-Rechner gesendeten Signale erzeugt und dafür sorgt, dass präzise die geforderten Stromverläufe in der Gradientenspule ankommen. D</w:t>
      </w:r>
      <w:r w:rsidR="00021B54">
        <w:t xml:space="preserve">ie Leistungsfähigkeit eines </w:t>
      </w:r>
      <w:proofErr w:type="spellStart"/>
      <w:r w:rsidR="00021B54">
        <w:t>Gradientenverstärkers</w:t>
      </w:r>
      <w:proofErr w:type="spellEnd"/>
      <w:r w:rsidR="00021B54">
        <w:t xml:space="preserve"> wird unter anderem anhand der maximal möglichen Änderungsrate des </w:t>
      </w:r>
      <w:proofErr w:type="spellStart"/>
      <w:r w:rsidR="00021B54">
        <w:t>Gradientenfeldes</w:t>
      </w:r>
      <w:proofErr w:type="spellEnd"/>
      <w:r w:rsidR="00021B54">
        <w:t xml:space="preserve">, der sogenannten </w:t>
      </w:r>
      <w:proofErr w:type="spellStart"/>
      <w:r w:rsidR="00021B54">
        <w:t>Slew</w:t>
      </w:r>
      <w:proofErr w:type="spellEnd"/>
      <w:r w:rsidR="00021B54">
        <w:t xml:space="preserve"> Rate, beurteilt. Diese ist eines der wichtigsten Maße dafür, wie schnell eine Messsequenz durchgeführt werden kann. </w:t>
      </w:r>
      <w:r w:rsidR="007E318E">
        <w:t xml:space="preserve">Beim </w:t>
      </w:r>
      <w:r w:rsidR="004C7740">
        <w:t xml:space="preserve">MAGNETOM Vida beträgt die </w:t>
      </w:r>
      <w:proofErr w:type="spellStart"/>
      <w:r w:rsidR="004C7740">
        <w:t>Slew</w:t>
      </w:r>
      <w:proofErr w:type="spellEnd"/>
      <w:r w:rsidR="004C7740">
        <w:t xml:space="preserve"> Rate bis zu 200T/m/s, was für die klinische Anwendung schon im obersten Bereich liegt. </w:t>
      </w:r>
      <w:sdt>
        <w:sdtPr>
          <w:id w:val="265194690"/>
          <w:citation/>
        </w:sdtPr>
        <w:sdtContent>
          <w:r w:rsidR="004C7740">
            <w:fldChar w:fldCharType="begin"/>
          </w:r>
          <w:r w:rsidR="004C7740">
            <w:instrText xml:space="preserve"> CITATION Sie25 \l 1031 </w:instrText>
          </w:r>
          <w:r w:rsidR="004C7740">
            <w:fldChar w:fldCharType="separate"/>
          </w:r>
          <w:r w:rsidR="006510E9" w:rsidRPr="006510E9">
            <w:rPr>
              <w:noProof/>
            </w:rPr>
            <w:t>[7]</w:t>
          </w:r>
          <w:r w:rsidR="004C7740">
            <w:fldChar w:fldCharType="end"/>
          </w:r>
        </w:sdtContent>
      </w:sdt>
    </w:p>
    <w:p w14:paraId="0AA791BE" w14:textId="02159070" w:rsidR="004C7740" w:rsidRDefault="004C7740" w:rsidP="004C7740">
      <w:pPr>
        <w:pStyle w:val="berschrift2"/>
      </w:pPr>
      <w:bookmarkStart w:id="46" w:name="_Toc226046826"/>
      <w:r>
        <w:t>Kühlung der Gradientenspule</w:t>
      </w:r>
      <w:bookmarkEnd w:id="46"/>
    </w:p>
    <w:p w14:paraId="5560828F" w14:textId="1E2BC8FE" w:rsidR="004C7740" w:rsidRDefault="004C7740" w:rsidP="004C7740">
      <w:r>
        <w:t xml:space="preserve">Im Betrieb der Gradientenspule </w:t>
      </w:r>
      <w:r w:rsidR="006674F8">
        <w:t xml:space="preserve">kommt es innerhalb des gesamten Gradientensystems zu Verlustleistung in Form von Wärme. Vor allem handelt es sich dabei um ohmsche Verluste durch die hohen erforderlichen Ströme. Durch kontinuierlich steigende Patientenzahlen arbeiten die Systeme immer näher am Dauerbetrieb, was zusammen </w:t>
      </w:r>
      <w:r w:rsidR="006674F8">
        <w:lastRenderedPageBreak/>
        <w:t>mit den immer größeren Anforderungen an die Leistungsfähigkeit zu waschsenden thermischen Belastungen führt. Dies fordert ein entsprechend ausgereiftes und starkes Kühlsystem, damit die Sicherheit und auch die Verfügbarkeit des Systems zu keinem Zeitpunkt beeinflusst wird.</w:t>
      </w:r>
    </w:p>
    <w:p w14:paraId="63B17675" w14:textId="67AC6501" w:rsidR="006674F8" w:rsidRDefault="006674F8" w:rsidP="004C7740">
      <w:r>
        <w:t xml:space="preserve">Da die entstehende Verlustleistung vom Widerstand und dem Quadrat des Stroms abhängt, können schon vergleichsweise niedrige Widerstände zu erheblicher Wärmeentwicklung führen. Zur Abführung der entstehenden Wärme wird das Gradientensystem aktiv gekühlt. Hierfür sind wasserdurchflossene Kühlkanäle unter anderem direkt in die Spule eingearbeitet, was in </w:t>
      </w:r>
      <w:r w:rsidR="007879AD">
        <w:fldChar w:fldCharType="begin"/>
      </w:r>
      <w:r w:rsidR="007879AD">
        <w:instrText xml:space="preserve"> REF _Ref225153213 \h </w:instrText>
      </w:r>
      <w:r w:rsidR="007879AD">
        <w:fldChar w:fldCharType="separate"/>
      </w:r>
      <w:r w:rsidR="007879AD">
        <w:t xml:space="preserve">Abbildung </w:t>
      </w:r>
      <w:r w:rsidR="007879AD">
        <w:rPr>
          <w:noProof/>
        </w:rPr>
        <w:t>9</w:t>
      </w:r>
      <w:r w:rsidR="007879AD">
        <w:fldChar w:fldCharType="end"/>
      </w:r>
      <w:r>
        <w:t xml:space="preserve"> zu sehen ist. </w:t>
      </w:r>
      <w:r w:rsidR="00BD07C3">
        <w:t xml:space="preserve">Auch die </w:t>
      </w:r>
      <w:proofErr w:type="spellStart"/>
      <w:r w:rsidR="00BD07C3">
        <w:t>Gradientenverstärker</w:t>
      </w:r>
      <w:proofErr w:type="spellEnd"/>
      <w:r w:rsidR="00BD07C3">
        <w:t xml:space="preserve"> im Schrank sind im Vergleich zu früheren Modellen heute wassergekühlt. </w:t>
      </w:r>
      <w:sdt>
        <w:sdtPr>
          <w:id w:val="-1802142710"/>
          <w:citation/>
        </w:sdtPr>
        <w:sdtContent>
          <w:r w:rsidR="00BD07C3">
            <w:fldChar w:fldCharType="begin"/>
          </w:r>
          <w:r w:rsidR="00BD07C3">
            <w:instrText xml:space="preserve"> CITATION Sie25 \l 1031 </w:instrText>
          </w:r>
          <w:r w:rsidR="00BD07C3">
            <w:fldChar w:fldCharType="separate"/>
          </w:r>
          <w:r w:rsidR="006510E9" w:rsidRPr="006510E9">
            <w:rPr>
              <w:noProof/>
            </w:rPr>
            <w:t>[7]</w:t>
          </w:r>
          <w:r w:rsidR="00BD07C3">
            <w:fldChar w:fldCharType="end"/>
          </w:r>
        </w:sdtContent>
      </w:sdt>
    </w:p>
    <w:tbl>
      <w:tblPr>
        <w:tblStyle w:val="Tabellenraster"/>
        <w:tblpPr w:leftFromText="141" w:rightFromText="141" w:vertAnchor="text" w:horzAnchor="margin" w:tblpY="267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AE5280" w14:paraId="6C14400B" w14:textId="77777777" w:rsidTr="00AE5280">
        <w:tc>
          <w:tcPr>
            <w:tcW w:w="9060" w:type="dxa"/>
          </w:tcPr>
          <w:p w14:paraId="46EB710C" w14:textId="77777777" w:rsidR="00AE5280" w:rsidRDefault="00AE5280" w:rsidP="00AE5280">
            <w:pPr>
              <w:keepNext/>
              <w:jc w:val="center"/>
            </w:pPr>
            <w:r>
              <w:rPr>
                <w:noProof/>
              </w:rPr>
              <w:drawing>
                <wp:inline distT="0" distB="0" distL="0" distR="0" wp14:anchorId="0F2C7E17" wp14:editId="38EDF92B">
                  <wp:extent cx="4318000" cy="2921000"/>
                  <wp:effectExtent l="0" t="0" r="6350" b="0"/>
                  <wp:docPr id="19850487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18000" cy="2921000"/>
                          </a:xfrm>
                          <a:prstGeom prst="rect">
                            <a:avLst/>
                          </a:prstGeom>
                          <a:noFill/>
                          <a:ln>
                            <a:noFill/>
                          </a:ln>
                        </pic:spPr>
                      </pic:pic>
                    </a:graphicData>
                  </a:graphic>
                </wp:inline>
              </w:drawing>
            </w:r>
          </w:p>
          <w:p w14:paraId="515CB18D" w14:textId="148399E7" w:rsidR="00AE5280" w:rsidRDefault="00AE5280" w:rsidP="00AE5280">
            <w:pPr>
              <w:pStyle w:val="Beschriftung"/>
              <w:jc w:val="center"/>
            </w:pPr>
            <w:bookmarkStart w:id="47" w:name="_Ref225153213"/>
            <w:r>
              <w:t xml:space="preserve">Abbildung </w:t>
            </w:r>
            <w:r>
              <w:fldChar w:fldCharType="begin"/>
            </w:r>
            <w:r>
              <w:instrText xml:space="preserve"> SEQ Abbildung \* ARABIC </w:instrText>
            </w:r>
            <w:r>
              <w:fldChar w:fldCharType="separate"/>
            </w:r>
            <w:r w:rsidR="004E3385">
              <w:rPr>
                <w:noProof/>
              </w:rPr>
              <w:t>10</w:t>
            </w:r>
            <w:r>
              <w:rPr>
                <w:noProof/>
              </w:rPr>
              <w:fldChar w:fldCharType="end"/>
            </w:r>
            <w:bookmarkEnd w:id="47"/>
            <w:r>
              <w:t xml:space="preserve">: Anschlüsse für den Kühlkreislauf der Gradientenspule </w:t>
            </w:r>
            <w:sdt>
              <w:sdtPr>
                <w:id w:val="2040311934"/>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tc>
      </w:tr>
      <w:tr w:rsidR="00AE5280" w14:paraId="2776AF36" w14:textId="77777777" w:rsidTr="00AE5280">
        <w:tc>
          <w:tcPr>
            <w:tcW w:w="9060" w:type="dxa"/>
          </w:tcPr>
          <w:p w14:paraId="5FE9CD52" w14:textId="77777777" w:rsidR="00AE5280" w:rsidRDefault="00AE5280" w:rsidP="00AE5280">
            <w:pPr>
              <w:keepNext/>
              <w:rPr>
                <w:noProof/>
              </w:rPr>
            </w:pPr>
          </w:p>
        </w:tc>
      </w:tr>
    </w:tbl>
    <w:p w14:paraId="0A4F9264" w14:textId="19B815B5" w:rsidR="00BD07C3" w:rsidRDefault="00BD07C3" w:rsidP="004C7740">
      <w:r>
        <w:t>Das Wasser nimmt dabei die Wärme der Komponenten auf und liefert sie zurück in das sogenannte ACS (</w:t>
      </w:r>
      <w:proofErr w:type="gramStart"/>
      <w:r>
        <w:t xml:space="preserve">Air </w:t>
      </w:r>
      <w:proofErr w:type="spellStart"/>
      <w:r>
        <w:t>Conditioning</w:t>
      </w:r>
      <w:proofErr w:type="spellEnd"/>
      <w:proofErr w:type="gramEnd"/>
      <w:r>
        <w:t xml:space="preserve"> System), worin sie über einen Wärmetauscher abgegeben wird, der schließlich einen Kreislauf mit dem SEP (System Separator) bildet, um die Wärme an den krankenhausseitigen Wasserkreislauf abzugeben und das System somit zu kühlen. </w:t>
      </w:r>
      <w:sdt>
        <w:sdtPr>
          <w:id w:val="426230327"/>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0693A0CC" w14:textId="77777777" w:rsidR="005A5579" w:rsidRDefault="005A5579" w:rsidP="005A5579">
      <w:pPr>
        <w:pStyle w:val="berschrift2"/>
        <w:numPr>
          <w:ilvl w:val="0"/>
          <w:numId w:val="0"/>
        </w:numPr>
        <w:ind w:left="360"/>
        <w:rPr>
          <w:highlight w:val="lightGray"/>
        </w:rPr>
      </w:pPr>
      <w:bookmarkStart w:id="48" w:name="_Ref225341571"/>
      <w:bookmarkStart w:id="49" w:name="_Toc226046827"/>
    </w:p>
    <w:p w14:paraId="6C2DA828" w14:textId="77777777" w:rsidR="005A5579" w:rsidRDefault="005A5579">
      <w:pPr>
        <w:spacing w:line="259" w:lineRule="auto"/>
        <w:jc w:val="left"/>
        <w:rPr>
          <w:rFonts w:ascii="Siemens Sans Black" w:eastAsiaTheme="majorEastAsia" w:hAnsi="Siemens Sans Black" w:cstheme="majorBidi"/>
          <w:sz w:val="26"/>
          <w:szCs w:val="26"/>
          <w:highlight w:val="lightGray"/>
        </w:rPr>
      </w:pPr>
      <w:r>
        <w:rPr>
          <w:highlight w:val="lightGray"/>
        </w:rPr>
        <w:br w:type="page"/>
      </w:r>
    </w:p>
    <w:p w14:paraId="62A89E48" w14:textId="688C5F37" w:rsidR="008011BA" w:rsidRPr="005A5579" w:rsidRDefault="008011BA" w:rsidP="005A5579">
      <w:pPr>
        <w:pStyle w:val="berschrift2"/>
      </w:pPr>
      <w:r w:rsidRPr="005A5579">
        <w:lastRenderedPageBreak/>
        <w:t>Aktive Abschirmung der Gradientenspule</w:t>
      </w:r>
      <w:bookmarkEnd w:id="48"/>
      <w:bookmarkEnd w:id="49"/>
    </w:p>
    <w:p w14:paraId="2C27E414" w14:textId="4A0EC2B0" w:rsidR="008011BA" w:rsidRDefault="008011BA" w:rsidP="008011BA">
      <w:r>
        <w:t xml:space="preserve">Erzeugt man zeitlich veränderliche Magnetfeldgradienten, so wirkt das Feld nicht nur innerhalb der Bore, wo man es haben bzw. nutzen möchte, sondern es breitet sich auch in die umgebenden Strukturen des Systems aus. Besonders in elektrisch leitfähigen Komponenten wie den mechanischen Trägerstrukturen oder dem Kryostaten (dem isolierten „Kessel“, in dem sich Magnet und Helium befinden), können nach dem </w:t>
      </w:r>
      <w:r w:rsidR="003F5DC7">
        <w:t>Faraday-</w:t>
      </w:r>
      <w:r>
        <w:t xml:space="preserve">Gesetz Wirbelströme, sogenannte </w:t>
      </w:r>
      <w:proofErr w:type="spellStart"/>
      <w:r>
        <w:rPr>
          <w:i/>
        </w:rPr>
        <w:t>eddy</w:t>
      </w:r>
      <w:proofErr w:type="spellEnd"/>
      <w:r>
        <w:rPr>
          <w:i/>
        </w:rPr>
        <w:t xml:space="preserve"> </w:t>
      </w:r>
      <w:proofErr w:type="spellStart"/>
      <w:r>
        <w:rPr>
          <w:i/>
        </w:rPr>
        <w:t>currents</w:t>
      </w:r>
      <w:proofErr w:type="spellEnd"/>
      <w:r>
        <w:rPr>
          <w:i/>
        </w:rPr>
        <w:t xml:space="preserve">, </w:t>
      </w:r>
      <w:r>
        <w:t>induziert werden. Diese führen wiederum zu unerwünschten zusätzlichen Magnetfeldern, die kurz darauf auftreten und die Linearität und die Genauigkeit der Gradientenfelder beeinträchtigen können.</w:t>
      </w:r>
      <w:r w:rsidR="003F5DC7">
        <w:t xml:space="preserve"> </w:t>
      </w:r>
      <w:sdt>
        <w:sdtPr>
          <w:id w:val="562756243"/>
          <w:citation/>
        </w:sdtPr>
        <w:sdtContent>
          <w:r w:rsidR="003F5DC7">
            <w:fldChar w:fldCharType="begin"/>
          </w:r>
          <w:r w:rsidR="003F5DC7">
            <w:instrText xml:space="preserve">CITATION All26 \l 1031 </w:instrText>
          </w:r>
          <w:r w:rsidR="003F5DC7">
            <w:fldChar w:fldCharType="separate"/>
          </w:r>
          <w:r w:rsidR="006510E9" w:rsidRPr="006510E9">
            <w:rPr>
              <w:noProof/>
            </w:rPr>
            <w:t>[5]</w:t>
          </w:r>
          <w:r w:rsidR="003F5DC7">
            <w:fldChar w:fldCharType="end"/>
          </w:r>
        </w:sdtContent>
      </w:sdt>
    </w:p>
    <w:p w14:paraId="09A83958" w14:textId="0185C5D7" w:rsidR="008011BA" w:rsidRDefault="003F5DC7" w:rsidP="008011BA">
      <w:r>
        <w:t xml:space="preserve">Diese zusätzlichen Felder führen zu Verzerrungen, welche sich direkt auf die Bildqualität auswirken. Je schneller die Umschaltungen der Gradienten geschehen, desto größer wird auch der Einfluss der Wirbelströme auf das resultierende Bild. Daher wurde es immer wichtiger, eine Methode zu finden, um mit diesen Streufeldern umzugehen. </w:t>
      </w:r>
      <w:sdt>
        <w:sdtPr>
          <w:id w:val="-1690822973"/>
          <w:citation/>
        </w:sdtPr>
        <w:sdtContent>
          <w:r>
            <w:fldChar w:fldCharType="begin"/>
          </w:r>
          <w:r>
            <w:instrText xml:space="preserve">CITATION All26 \l 1031 </w:instrText>
          </w:r>
          <w:r>
            <w:fldChar w:fldCharType="separate"/>
          </w:r>
          <w:r w:rsidR="006510E9" w:rsidRPr="006510E9">
            <w:rPr>
              <w:noProof/>
            </w:rPr>
            <w:t>[5]</w:t>
          </w:r>
          <w:r>
            <w:fldChar w:fldCharType="end"/>
          </w:r>
        </w:sdtContent>
      </w:sdt>
    </w:p>
    <w:p w14:paraId="4FB0555A" w14:textId="0CD90197" w:rsidR="00806E6D" w:rsidRDefault="003F5DC7" w:rsidP="008011BA">
      <w:r>
        <w:t xml:space="preserve">Hierzu werden in modernen </w:t>
      </w:r>
      <w:proofErr w:type="spellStart"/>
      <w:r>
        <w:t>Gradientensystemen</w:t>
      </w:r>
      <w:proofErr w:type="spellEnd"/>
      <w:r>
        <w:t xml:space="preserve"> aktiv abgeschirmte Gradientenspulen eingesetzt. So wird zusätzlich zur eigentlichen Gradientenspule ein zweites Paar Spulen um diese herum eingebaut. Diese</w:t>
      </w:r>
      <w:r w:rsidR="00806E6D">
        <w:t>s</w:t>
      </w:r>
      <w:r>
        <w:t xml:space="preserve"> erzeugt dann mit richtiger Ansteuerung ein</w:t>
      </w:r>
      <w:r w:rsidR="00806E6D">
        <w:t xml:space="preserve"> weiteres Magnetfeld, welches dem Vorgesehenen entgegengesetzt ist und das Streufeld der Gradientenspule nahezu vollständig kompensiert. Dies hat direkten positiven Einfluss auf die räumliche Genauigkeit der Gradientenfelder und somit auf die Bildqualität. Außerdem führen weniger Wirbelströme zu weniger Wärmeentwicklung, was wiederum die umliegenden Komponenten schont. </w:t>
      </w:r>
      <w:sdt>
        <w:sdtPr>
          <w:id w:val="1914589046"/>
          <w:citation/>
        </w:sdtPr>
        <w:sdtContent>
          <w:r w:rsidR="00806E6D">
            <w:fldChar w:fldCharType="begin"/>
          </w:r>
          <w:r w:rsidR="00806E6D">
            <w:instrText xml:space="preserve"> CITATION All26 \l 1031 </w:instrText>
          </w:r>
          <w:r w:rsidR="00806E6D">
            <w:fldChar w:fldCharType="separate"/>
          </w:r>
          <w:r w:rsidR="006510E9" w:rsidRPr="006510E9">
            <w:rPr>
              <w:noProof/>
            </w:rPr>
            <w:t>[5]</w:t>
          </w:r>
          <w:r w:rsidR="00806E6D">
            <w:fldChar w:fldCharType="end"/>
          </w:r>
        </w:sdtContent>
      </w:sdt>
    </w:p>
    <w:tbl>
      <w:tblPr>
        <w:tblStyle w:val="Tabellenraster"/>
        <w:tblW w:w="0" w:type="auto"/>
        <w:tblLook w:val="04A0" w:firstRow="1" w:lastRow="0" w:firstColumn="1" w:lastColumn="0" w:noHBand="0" w:noVBand="1"/>
      </w:tblPr>
      <w:tblGrid>
        <w:gridCol w:w="9070"/>
      </w:tblGrid>
      <w:tr w:rsidR="00707A61" w14:paraId="208CE713" w14:textId="77777777" w:rsidTr="00707A61">
        <w:tc>
          <w:tcPr>
            <w:tcW w:w="9060" w:type="dxa"/>
            <w:tcBorders>
              <w:top w:val="nil"/>
              <w:left w:val="nil"/>
              <w:bottom w:val="nil"/>
              <w:right w:val="nil"/>
            </w:tcBorders>
          </w:tcPr>
          <w:p w14:paraId="59F4AB59" w14:textId="77777777" w:rsidR="00707A61" w:rsidRDefault="00707A61" w:rsidP="00707A61">
            <w:pPr>
              <w:keepNext/>
              <w:jc w:val="center"/>
            </w:pPr>
            <w:r>
              <w:rPr>
                <w:noProof/>
              </w:rPr>
              <w:lastRenderedPageBreak/>
              <w:drawing>
                <wp:inline distT="0" distB="0" distL="0" distR="0" wp14:anchorId="631E0AB6" wp14:editId="313638D8">
                  <wp:extent cx="5755640" cy="4518025"/>
                  <wp:effectExtent l="0" t="0" r="0" b="0"/>
                  <wp:docPr id="227981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5640" cy="4518025"/>
                          </a:xfrm>
                          <a:prstGeom prst="rect">
                            <a:avLst/>
                          </a:prstGeom>
                          <a:noFill/>
                          <a:ln>
                            <a:noFill/>
                          </a:ln>
                        </pic:spPr>
                      </pic:pic>
                    </a:graphicData>
                  </a:graphic>
                </wp:inline>
              </w:drawing>
            </w:r>
          </w:p>
          <w:p w14:paraId="7A22B529" w14:textId="4D02B0A0" w:rsidR="00707A61" w:rsidRDefault="00707A61" w:rsidP="00707A61">
            <w:pPr>
              <w:pStyle w:val="Beschriftung"/>
              <w:jc w:val="center"/>
            </w:pPr>
            <w:r>
              <w:t xml:space="preserve">Abbildung </w:t>
            </w:r>
            <w:r>
              <w:fldChar w:fldCharType="begin"/>
            </w:r>
            <w:r>
              <w:instrText xml:space="preserve"> SEQ Abbildung \* ARABIC </w:instrText>
            </w:r>
            <w:r>
              <w:fldChar w:fldCharType="separate"/>
            </w:r>
            <w:r w:rsidR="004E3385">
              <w:rPr>
                <w:noProof/>
              </w:rPr>
              <w:t>11</w:t>
            </w:r>
            <w:r>
              <w:rPr>
                <w:noProof/>
              </w:rPr>
              <w:fldChar w:fldCharType="end"/>
            </w:r>
            <w:r>
              <w:t>: Schematische Darstellung der verschiedenen verbauten Spulen inkl. Gradientenspule und ihre Absch</w:t>
            </w:r>
            <w:r w:rsidR="00FC0824">
              <w:t>ir</w:t>
            </w:r>
            <w:r>
              <w:t>mspulen</w:t>
            </w:r>
            <w:sdt>
              <w:sdtPr>
                <w:id w:val="-1010528241"/>
                <w:citation/>
              </w:sdtPr>
              <w:sdtContent>
                <w:r>
                  <w:fldChar w:fldCharType="begin"/>
                </w:r>
                <w:r>
                  <w:instrText xml:space="preserve"> CITATION All26 \l 1031 </w:instrText>
                </w:r>
                <w:r>
                  <w:fldChar w:fldCharType="separate"/>
                </w:r>
                <w:r w:rsidR="006510E9">
                  <w:rPr>
                    <w:noProof/>
                  </w:rPr>
                  <w:t xml:space="preserve"> </w:t>
                </w:r>
                <w:r w:rsidR="006510E9" w:rsidRPr="006510E9">
                  <w:rPr>
                    <w:noProof/>
                  </w:rPr>
                  <w:t>[5]</w:t>
                </w:r>
                <w:r>
                  <w:fldChar w:fldCharType="end"/>
                </w:r>
              </w:sdtContent>
            </w:sdt>
          </w:p>
        </w:tc>
      </w:tr>
    </w:tbl>
    <w:p w14:paraId="5FCAF5C2" w14:textId="77777777" w:rsidR="00707A61" w:rsidRPr="008011BA" w:rsidRDefault="00707A61" w:rsidP="008011BA"/>
    <w:p w14:paraId="600B93DC" w14:textId="45302282" w:rsidR="008071D6" w:rsidRPr="008011BA" w:rsidRDefault="008071D6" w:rsidP="008011BA">
      <w:pPr>
        <w:pStyle w:val="berschrift1"/>
      </w:pPr>
      <w:bookmarkStart w:id="50" w:name="_Toc226046828"/>
      <w:r w:rsidRPr="008011BA">
        <w:t>Betriebsbelastungen von Gradientensystemen</w:t>
      </w:r>
      <w:bookmarkEnd w:id="50"/>
    </w:p>
    <w:p w14:paraId="25E043C1" w14:textId="50CCAFE8" w:rsidR="002B6FEC" w:rsidRDefault="00925EAB" w:rsidP="008071D6">
      <w:r>
        <w:t>Ein Verständnis der teilweise bereits kurz behandelten verschiedenen Betriebsbelastungen eines MRT-Systems ist für die Betriebssicherheit und die Bestimmung der Leistungsgrenzen von zentraler Bedeutung. Es bildet darüber hinaus die Basis für die Auslegung von Schutzmechanismen und Überwachungssystemen, die im weiteren Verlauf der Arbeit betrachtet werden.</w:t>
      </w:r>
      <w:r w:rsidR="0075091E">
        <w:t xml:space="preserve"> Im Folgenden werden daher die wesentlichen Betriebsbelastungen von Gradientensystemen näher systematisch dargestellt und hinsichtlich ihrer Ursachen sowie ihrer Wirkung auf den Betrieb eingeordnet.</w:t>
      </w:r>
    </w:p>
    <w:p w14:paraId="043DC574" w14:textId="2D834F5F" w:rsidR="00925EAB" w:rsidRDefault="002B6FEC" w:rsidP="002B6FEC">
      <w:pPr>
        <w:spacing w:line="259" w:lineRule="auto"/>
        <w:jc w:val="left"/>
      </w:pPr>
      <w:r>
        <w:br w:type="page"/>
      </w:r>
    </w:p>
    <w:p w14:paraId="0CBF423D" w14:textId="2E6DC077" w:rsidR="0075091E" w:rsidRDefault="0075091E" w:rsidP="0075091E">
      <w:pPr>
        <w:pStyle w:val="berschrift2"/>
      </w:pPr>
      <w:bookmarkStart w:id="51" w:name="_Toc226046829"/>
      <w:r>
        <w:lastRenderedPageBreak/>
        <w:t>Elektrische Belastungen</w:t>
      </w:r>
      <w:bookmarkEnd w:id="51"/>
    </w:p>
    <w:p w14:paraId="3FC1F959" w14:textId="4D6A52BD" w:rsidR="0075091E" w:rsidRDefault="0075091E" w:rsidP="0075091E">
      <w:r>
        <w:t>Die wiederholte und dynamische Ansteuerung der Gradientenspulen führt durch hohe Stromamplituden und steile Stromanstiege zu einer zyklischen elektrischen Beanspruchung. Diese kann zu einer erhöhten Erwärmung von Leiterbahnen und Kontaktstellen führen und erfordert daher eine entsprechende Auslegung der elektrischen Komponenten hinsichtlich ihrer Stromleitfähigkeit, ihrer Isolationsfestigkeit und ihrer Möglichkeit, diesen Belastungen standzuhalten.</w:t>
      </w:r>
      <w:r w:rsidR="00137481">
        <w:t xml:space="preserve"> </w:t>
      </w:r>
      <w:sdt>
        <w:sdtPr>
          <w:id w:val="2079859944"/>
          <w:citation/>
        </w:sdtPr>
        <w:sdtContent>
          <w:r w:rsidR="00137481">
            <w:fldChar w:fldCharType="begin"/>
          </w:r>
          <w:r w:rsidR="00137481">
            <w:instrText xml:space="preserve"> CITATION All26 \l 1031 </w:instrText>
          </w:r>
          <w:r w:rsidR="00137481">
            <w:fldChar w:fldCharType="separate"/>
          </w:r>
          <w:r w:rsidR="006510E9" w:rsidRPr="006510E9">
            <w:rPr>
              <w:noProof/>
            </w:rPr>
            <w:t>[5]</w:t>
          </w:r>
          <w:r w:rsidR="00137481">
            <w:fldChar w:fldCharType="end"/>
          </w:r>
        </w:sdtContent>
      </w:sdt>
    </w:p>
    <w:p w14:paraId="3A122DB1" w14:textId="046C1BBF" w:rsidR="0075091E" w:rsidRDefault="003A213B" w:rsidP="0075091E">
      <w:r>
        <w:t xml:space="preserve">Außerdem beeinflussen die elektrischen Belastungen das Verhalten und die Qualität des Systems, da elektromagnetische Wechselwirkungen zwischen verschiedenen Komponenten auftreten können. Trotz der bereits in Abschnitt </w:t>
      </w:r>
      <w:r>
        <w:fldChar w:fldCharType="begin"/>
      </w:r>
      <w:r>
        <w:instrText xml:space="preserve"> REF _Ref225341571 \r \h </w:instrText>
      </w:r>
      <w:r>
        <w:fldChar w:fldCharType="separate"/>
      </w:r>
      <w:r>
        <w:t>4.5</w:t>
      </w:r>
      <w:r>
        <w:fldChar w:fldCharType="end"/>
      </w:r>
      <w:r w:rsidR="00137481">
        <w:t xml:space="preserve"> beschriebenen Maßnahmen können sich die verbleibenden Effekte immer noch auf Signalqualität und die Stabilität der Gradienten auswirken. </w:t>
      </w:r>
      <w:sdt>
        <w:sdtPr>
          <w:id w:val="-744181168"/>
          <w:citation/>
        </w:sdtPr>
        <w:sdtContent>
          <w:r w:rsidR="00137481">
            <w:fldChar w:fldCharType="begin"/>
          </w:r>
          <w:r w:rsidR="00137481">
            <w:instrText xml:space="preserve"> CITATION All26 \l 1031 </w:instrText>
          </w:r>
          <w:r w:rsidR="00137481">
            <w:fldChar w:fldCharType="separate"/>
          </w:r>
          <w:r w:rsidR="006510E9" w:rsidRPr="006510E9">
            <w:rPr>
              <w:noProof/>
            </w:rPr>
            <w:t>[5]</w:t>
          </w:r>
          <w:r w:rsidR="00137481">
            <w:fldChar w:fldCharType="end"/>
          </w:r>
        </w:sdtContent>
      </w:sdt>
    </w:p>
    <w:p w14:paraId="7038289A" w14:textId="3E269D08" w:rsidR="00E764ED" w:rsidRDefault="00137481" w:rsidP="00137481">
      <w:pPr>
        <w:pStyle w:val="berschrift2"/>
      </w:pPr>
      <w:bookmarkStart w:id="52" w:name="_Toc226046830"/>
      <w:r>
        <w:t>Thermische Belastungen</w:t>
      </w:r>
      <w:bookmarkEnd w:id="52"/>
    </w:p>
    <w:p w14:paraId="780C3D9F" w14:textId="1D958761" w:rsidR="00137481" w:rsidRDefault="00137481" w:rsidP="00137481">
      <w:r>
        <w:t xml:space="preserve">Durch die wiederholte Stromführung in den vielen im System verbauten Spulen </w:t>
      </w:r>
      <w:r w:rsidR="0097272D">
        <w:t>entsteht</w:t>
      </w:r>
      <w:r>
        <w:t xml:space="preserve"> </w:t>
      </w:r>
      <w:r w:rsidR="0097272D">
        <w:t xml:space="preserve">fast </w:t>
      </w:r>
      <w:r>
        <w:t xml:space="preserve">dauerhaft Wärme, die sich bei schnellen Sequenzen </w:t>
      </w:r>
      <w:r w:rsidR="0097272D">
        <w:t xml:space="preserve">und schneller Gradientenänderung auch stauen kann. Hierbei kann es dazu kommen, dass die Wände der Bore merkbar warm werden. Teilweise können die Wände so warm werden, dass man als MTRA aufpassen muss, dass die Patienten diese nicht während der Untersuchung berühren und somit evtl. Teil einer Stromschleife werden.  Es ist ebenso wichtig, dass sich nicht einzelne Stellen innerhalb kurzer Zeit erhitzen, da dies zu mechanischen Spannungen innerhalb der Bauteile führen kann. </w:t>
      </w:r>
      <w:sdt>
        <w:sdtPr>
          <w:id w:val="-1183661601"/>
          <w:citation/>
        </w:sdtPr>
        <w:sdtContent>
          <w:r w:rsidR="0097272D">
            <w:fldChar w:fldCharType="begin"/>
          </w:r>
          <w:r w:rsidR="0097272D">
            <w:instrText xml:space="preserve"> CITATION All26 \l 1031 </w:instrText>
          </w:r>
          <w:r w:rsidR="0097272D">
            <w:fldChar w:fldCharType="separate"/>
          </w:r>
          <w:r w:rsidR="006510E9" w:rsidRPr="006510E9">
            <w:rPr>
              <w:noProof/>
            </w:rPr>
            <w:t>[5]</w:t>
          </w:r>
          <w:r w:rsidR="0097272D">
            <w:fldChar w:fldCharType="end"/>
          </w:r>
        </w:sdtContent>
      </w:sdt>
    </w:p>
    <w:p w14:paraId="6A42E26E" w14:textId="4CDC2025" w:rsidR="0097272D" w:rsidRDefault="0097272D" w:rsidP="00137481">
      <w:r>
        <w:t>Auch rein elektrische Effekte spielen bei der Belastung der Komponenten durch Hitze eine Rolle. Steigt die Temperatur eines Leiters, z.B. also einer Spule, so wird ihr Widerstand höher, was wiederum bei gleichbleibendem Stromfluss zu erhöhter Verlustwärme und mechanischem Stress im Bauteil führt. Wie das Erhitzen der Bauteile überwacht wird, wird in einem späteren Abschnitt noch behandelt.</w:t>
      </w:r>
    </w:p>
    <w:p w14:paraId="171A3973" w14:textId="5C312587" w:rsidR="0097272D" w:rsidRDefault="002B6FEC" w:rsidP="002B6FEC">
      <w:pPr>
        <w:spacing w:line="259" w:lineRule="auto"/>
        <w:jc w:val="left"/>
      </w:pPr>
      <w:r>
        <w:br w:type="page"/>
      </w:r>
    </w:p>
    <w:p w14:paraId="32072231" w14:textId="66D3FC26" w:rsidR="0097272D" w:rsidRDefault="00D429E7" w:rsidP="00D429E7">
      <w:pPr>
        <w:pStyle w:val="berschrift2"/>
      </w:pPr>
      <w:bookmarkStart w:id="53" w:name="_Toc226046831"/>
      <w:r>
        <w:lastRenderedPageBreak/>
        <w:t>Mechanische Belastungen</w:t>
      </w:r>
      <w:bookmarkEnd w:id="53"/>
    </w:p>
    <w:p w14:paraId="7692FD7C" w14:textId="4906E3CF" w:rsidR="00D429E7" w:rsidRDefault="00482B20" w:rsidP="00D429E7">
      <w:r>
        <w:t xml:space="preserve">Hauptauslöser der mechanischen Belastungen auf das Gradientensystem </w:t>
      </w:r>
      <w:r w:rsidR="00184A32">
        <w:t>sind die Lorentzkräfte, die auf stromdurchflossene Leiter in einem Magnetfeld, also auf die Gradientenspulen, wirk</w:t>
      </w:r>
      <w:r w:rsidR="000E6D2A">
        <w:t>en</w:t>
      </w:r>
      <w:r w:rsidR="00184A32">
        <w:t>. Die Lorentzkraft kann man physikalisch folgendermaßen beschreiben:</w:t>
      </w:r>
    </w:p>
    <w:p w14:paraId="043907DD" w14:textId="023F8E9F" w:rsidR="00184A32" w:rsidRPr="00D429E7" w:rsidRDefault="00000000" w:rsidP="00184A32">
      <w:pPr>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F</m:t>
                  </m:r>
                </m:e>
                <m:sub>
                  <m:r>
                    <w:rPr>
                      <w:rFonts w:ascii="Cambria Math" w:hAnsi="Cambria Math"/>
                    </w:rPr>
                    <m:t>L</m:t>
                  </m:r>
                </m:sub>
              </m:sSub>
            </m:e>
          </m:acc>
          <m:r>
            <w:rPr>
              <w:rFonts w:ascii="Cambria Math" w:hAnsi="Cambria Math"/>
            </w:rPr>
            <m:t>=q⋅(</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oMath>
      </m:oMathPara>
    </w:p>
    <w:p w14:paraId="00A5E0EC" w14:textId="134E020A" w:rsidR="00184A32" w:rsidRDefault="00184A32" w:rsidP="00496A90">
      <w:pPr>
        <w:rPr>
          <w:rFonts w:eastAsiaTheme="minorEastAsia"/>
        </w:rPr>
      </w:pPr>
      <w:r>
        <w:t xml:space="preserve">Hierbei beschreibt </w:t>
      </w:r>
      <m:oMath>
        <m:r>
          <w:rPr>
            <w:rFonts w:ascii="Cambria Math" w:hAnsi="Cambria Math"/>
          </w:rPr>
          <m:t>q</m:t>
        </m:r>
      </m:oMath>
      <w:r>
        <w:rPr>
          <w:rFonts w:eastAsiaTheme="minorEastAsia"/>
        </w:rPr>
        <w:t xml:space="preserve"> die Ladung,  </w:t>
      </w:r>
      <m:oMath>
        <m:acc>
          <m:accPr>
            <m:chr m:val="⃗"/>
            <m:ctrlPr>
              <w:rPr>
                <w:rFonts w:ascii="Cambria Math" w:eastAsiaTheme="minorEastAsia" w:hAnsi="Cambria Math"/>
                <w:i/>
              </w:rPr>
            </m:ctrlPr>
          </m:accPr>
          <m:e>
            <m:r>
              <w:rPr>
                <w:rFonts w:ascii="Cambria Math" w:eastAsiaTheme="minorEastAsia" w:hAnsi="Cambria Math"/>
              </w:rPr>
              <m:t>v</m:t>
            </m:r>
            <m:ctrlPr>
              <w:rPr>
                <w:rFonts w:ascii="Cambria Math" w:hAnsi="Cambria Math"/>
                <w:i/>
              </w:rPr>
            </m:ctrlPr>
          </m:e>
        </m:acc>
      </m:oMath>
      <w:r>
        <w:rPr>
          <w:rFonts w:eastAsiaTheme="minorEastAsia"/>
        </w:rPr>
        <w:t xml:space="preserve"> dessen Geschwindigkeit und </w:t>
      </w:r>
      <m:oMath>
        <m:acc>
          <m:accPr>
            <m:chr m:val="⃗"/>
            <m:ctrlPr>
              <w:rPr>
                <w:rFonts w:ascii="Cambria Math" w:eastAsiaTheme="minorEastAsia" w:hAnsi="Cambria Math"/>
                <w:i/>
              </w:rPr>
            </m:ctrlPr>
          </m:accPr>
          <m:e>
            <m:r>
              <w:rPr>
                <w:rFonts w:ascii="Cambria Math" w:eastAsiaTheme="minorEastAsia" w:hAnsi="Cambria Math"/>
              </w:rPr>
              <m:t>B</m:t>
            </m:r>
            <m:ctrlPr>
              <w:rPr>
                <w:rFonts w:ascii="Cambria Math" w:hAnsi="Cambria Math"/>
                <w:i/>
              </w:rPr>
            </m:ctrlPr>
          </m:e>
        </m:acc>
      </m:oMath>
      <w:r>
        <w:rPr>
          <w:rFonts w:eastAsiaTheme="minorEastAsia"/>
        </w:rPr>
        <w:t xml:space="preserve"> das Magnetfeld, durch welches es sich bewegt. </w:t>
      </w:r>
      <w:r w:rsidR="00500989">
        <w:rPr>
          <w:rFonts w:eastAsiaTheme="minorEastAsia"/>
        </w:rPr>
        <w:t xml:space="preserve">Durch das starke Magnetfeld wirken somit erhebliche Kräfte auf die Leiterstrukturen der Gradientenspule. Noch dazu sind diese Kräfte zeitlich veränderlich, da sich die Feldstärke je nach Ansteuerung immer wieder ändert. </w:t>
      </w:r>
      <w:sdt>
        <w:sdtPr>
          <w:rPr>
            <w:rFonts w:eastAsiaTheme="minorEastAsia"/>
          </w:rPr>
          <w:id w:val="-2055458743"/>
          <w:citation/>
        </w:sdtPr>
        <w:sdtContent>
          <w:r w:rsidR="00500989">
            <w:rPr>
              <w:rFonts w:eastAsiaTheme="minorEastAsia"/>
            </w:rPr>
            <w:fldChar w:fldCharType="begin"/>
          </w:r>
          <w:r w:rsidR="00500989">
            <w:rPr>
              <w:rFonts w:eastAsiaTheme="minorEastAsia"/>
            </w:rPr>
            <w:instrText xml:space="preserve">CITATION FWU26 \l 1031 </w:instrText>
          </w:r>
          <w:r w:rsidR="00500989">
            <w:rPr>
              <w:rFonts w:eastAsiaTheme="minorEastAsia"/>
            </w:rPr>
            <w:fldChar w:fldCharType="separate"/>
          </w:r>
          <w:r w:rsidR="006510E9" w:rsidRPr="006510E9">
            <w:rPr>
              <w:rFonts w:eastAsiaTheme="minorEastAsia"/>
              <w:noProof/>
            </w:rPr>
            <w:t>[8]</w:t>
          </w:r>
          <w:r w:rsidR="00500989">
            <w:rPr>
              <w:rFonts w:eastAsiaTheme="minorEastAsia"/>
            </w:rPr>
            <w:fldChar w:fldCharType="end"/>
          </w:r>
        </w:sdtContent>
      </w:sdt>
      <w:r w:rsidR="00500989">
        <w:rPr>
          <w:rFonts w:eastAsiaTheme="minorEastAsia"/>
        </w:rPr>
        <w:t xml:space="preserve"> </w:t>
      </w:r>
    </w:p>
    <w:p w14:paraId="6D605B21" w14:textId="58066EE9" w:rsidR="00500989" w:rsidRDefault="00FC0824" w:rsidP="00496A90">
      <w:r>
        <w:t xml:space="preserve">In der Folge entstehen in der Spule mechanische Schwingungen, </w:t>
      </w:r>
      <w:r w:rsidR="00653A36">
        <w:t xml:space="preserve">welche bei hohen Gradientenamplituden besonders ausgeprägt sind. Diese wiederholte Beanspruchung des Materials kann auf lange Sicht zu dessen Ermüdung führen und zu Beeinträchtigungen der Funktion bis hin zu Totalausfällen führen, sofern diese nicht rechtzeitig detektiert werden. </w:t>
      </w:r>
      <w:sdt>
        <w:sdtPr>
          <w:id w:val="841361891"/>
          <w:citation/>
        </w:sdtPr>
        <w:sdtContent>
          <w:r w:rsidR="0081728A">
            <w:fldChar w:fldCharType="begin"/>
          </w:r>
          <w:r w:rsidR="0081728A">
            <w:instrText xml:space="preserve"> CITATION All26 \l 1031 </w:instrText>
          </w:r>
          <w:r w:rsidR="0081728A">
            <w:fldChar w:fldCharType="separate"/>
          </w:r>
          <w:r w:rsidR="006510E9" w:rsidRPr="006510E9">
            <w:rPr>
              <w:noProof/>
            </w:rPr>
            <w:t>[5]</w:t>
          </w:r>
          <w:r w:rsidR="0081728A">
            <w:fldChar w:fldCharType="end"/>
          </w:r>
        </w:sdtContent>
      </w:sdt>
    </w:p>
    <w:p w14:paraId="3EBDF68E" w14:textId="41546BEA" w:rsidR="008B7358" w:rsidRDefault="0081728A" w:rsidP="00496A90">
      <w:r>
        <w:t xml:space="preserve">Hingegen direkt bemerkbar machen sich diese Schwingungen in Form von lauten Klopf- bzw. </w:t>
      </w:r>
      <w:proofErr w:type="spellStart"/>
      <w:r>
        <w:t>Summgeräuschen</w:t>
      </w:r>
      <w:proofErr w:type="spellEnd"/>
      <w:r>
        <w:t xml:space="preserve"> während einer Untersuchung.</w:t>
      </w:r>
      <w:r w:rsidR="008B7358">
        <w:t xml:space="preserve"> Die Spulen sind in ein Harz eingelassen, was sie daran hindert, sich zu bewegen. Die Vibrationen werden somit auf die umliegenden Bauteile übertragen und regen</w:t>
      </w:r>
      <w:r w:rsidR="00BC78C7">
        <w:t xml:space="preserve"> auch sie</w:t>
      </w:r>
      <w:r w:rsidR="008B7358">
        <w:t xml:space="preserve"> zu Schwingungen an. </w:t>
      </w:r>
      <w:sdt>
        <w:sdtPr>
          <w:id w:val="944661601"/>
          <w:citation/>
        </w:sdtPr>
        <w:sdtContent>
          <w:r w:rsidR="008B7358">
            <w:fldChar w:fldCharType="begin"/>
          </w:r>
          <w:r w:rsidR="008B7358">
            <w:instrText xml:space="preserve"> CITATION Sie25 \l 1031 </w:instrText>
          </w:r>
          <w:r w:rsidR="008B7358">
            <w:fldChar w:fldCharType="separate"/>
          </w:r>
          <w:r w:rsidR="006510E9" w:rsidRPr="006510E9">
            <w:rPr>
              <w:noProof/>
            </w:rPr>
            <w:t>[7]</w:t>
          </w:r>
          <w:r w:rsidR="008B7358">
            <w:fldChar w:fldCharType="end"/>
          </w:r>
        </w:sdtContent>
      </w:sdt>
      <w:sdt>
        <w:sdtPr>
          <w:id w:val="-524103625"/>
          <w:citation/>
        </w:sdtPr>
        <w:sdtContent>
          <w:r w:rsidR="008B7358">
            <w:fldChar w:fldCharType="begin"/>
          </w:r>
          <w:r w:rsidR="008B7358">
            <w:instrText xml:space="preserve"> CITATION All26 \l 1031 </w:instrText>
          </w:r>
          <w:r w:rsidR="008B7358">
            <w:fldChar w:fldCharType="separate"/>
          </w:r>
          <w:r w:rsidR="006510E9">
            <w:rPr>
              <w:noProof/>
            </w:rPr>
            <w:t xml:space="preserve"> </w:t>
          </w:r>
          <w:r w:rsidR="006510E9" w:rsidRPr="006510E9">
            <w:rPr>
              <w:noProof/>
            </w:rPr>
            <w:t>[5]</w:t>
          </w:r>
          <w:r w:rsidR="008B7358">
            <w:fldChar w:fldCharType="end"/>
          </w:r>
        </w:sdtContent>
      </w:sdt>
    </w:p>
    <w:p w14:paraId="0B9712AB" w14:textId="60A388A6" w:rsidR="008B7358" w:rsidRDefault="007044B9" w:rsidP="007044B9">
      <w:pPr>
        <w:pStyle w:val="berschrift1"/>
      </w:pPr>
      <w:bookmarkStart w:id="54" w:name="_Toc226046832"/>
      <w:r>
        <w:t>Überwachung und Diagnose von Gradientensystemen</w:t>
      </w:r>
      <w:bookmarkEnd w:id="54"/>
    </w:p>
    <w:p w14:paraId="61C99551" w14:textId="6C308D14" w:rsidR="00483DAB" w:rsidRDefault="007044B9" w:rsidP="007044B9">
      <w:r>
        <w:t xml:space="preserve">Um einen sicheren und reibungslosen Betrieb dauerhaft gewährleisten zu können, ist es essenziell, </w:t>
      </w:r>
      <w:r w:rsidR="00483DAB">
        <w:t>zentrale Betriebsparameter zu überwachen. Überwachungs- und Diagnosesysteme dienen hierbei dem Schutz der Hardware als auch der Sicherstellung einer gleichbleibend hohen Bildqualität.</w:t>
      </w:r>
    </w:p>
    <w:p w14:paraId="21413467" w14:textId="10FCA79C" w:rsidR="00483DAB" w:rsidRDefault="00483DAB" w:rsidP="007044B9">
      <w:r>
        <w:t xml:space="preserve">Im laufenden Betrieb werden verschieden physikalische Größen kontinuierlich erfasst. Darunter fallen unter anderem die Strom- und Spannungsverläufe der Gradientenspulen, Temperaturwerte an kritischen Punkten bzw. in kritischen Komponenten sowie zahlreiche Werte, die den Zustand des Kühlsystems wiedergeben. </w:t>
      </w:r>
      <w:sdt>
        <w:sdtPr>
          <w:id w:val="2120177519"/>
          <w:citation/>
        </w:sdtPr>
        <w:sdtContent>
          <w:r>
            <w:fldChar w:fldCharType="begin"/>
          </w:r>
          <w:r>
            <w:instrText xml:space="preserve"> CITATION Sie25 \l 1031 </w:instrText>
          </w:r>
          <w:r>
            <w:fldChar w:fldCharType="separate"/>
          </w:r>
          <w:r w:rsidR="006510E9" w:rsidRPr="006510E9">
            <w:rPr>
              <w:noProof/>
            </w:rPr>
            <w:t>[7]</w:t>
          </w:r>
          <w:r>
            <w:fldChar w:fldCharType="end"/>
          </w:r>
        </w:sdtContent>
      </w:sdt>
    </w:p>
    <w:p w14:paraId="4C96CE71" w14:textId="7FABAA68" w:rsidR="00483DAB" w:rsidRDefault="00483DAB" w:rsidP="007044B9">
      <w:r>
        <w:lastRenderedPageBreak/>
        <w:t xml:space="preserve">Dadurch, dass man diese Parameter permanent erfasst, können Abweichungen vom Normalzustand frühzeitig erkannt werden und Probleme gelöst werden, bevor sie erst entstehen. Auf das Gradientensystem bezogen ist ein wesentlicher Bestandteil der Überwachung die Kontrolle der Temperatur der Gradientenspule selbst sowie die der GPAs. Hierfür werden im Entwicklungsprozess durch Tests Grenzwerte ermittelt, welche es dann im Betrieb einzuhalten gilt, um </w:t>
      </w:r>
      <w:r w:rsidR="005A706A">
        <w:t>die erwartete Performance des Gerätes sicherstellen zu können.</w:t>
      </w:r>
    </w:p>
    <w:p w14:paraId="013144FD" w14:textId="336DF057" w:rsidR="005A706A" w:rsidRDefault="005A706A" w:rsidP="007044B9">
      <w:r>
        <w:t xml:space="preserve">Da der Anwender im Normalfall keinen Zugriff auf die Serviceoberfläche hat, in der alle Werte angezeigt werden, und es ohnehin nicht praktikabel wäre, einen Mitarbeiter dauerhaft </w:t>
      </w:r>
      <w:r w:rsidR="00431797">
        <w:t>die sicherheitsrelevante</w:t>
      </w:r>
      <w:r>
        <w:t>n</w:t>
      </w:r>
      <w:r w:rsidR="00431797">
        <w:t xml:space="preserve"> Werte beobachten und prüfen zu lassen</w:t>
      </w:r>
      <w:r>
        <w:t>, werden in modernen Systemen wie dem MAGNETOM Vida automatische Schutzmechanismen einge</w:t>
      </w:r>
      <w:r w:rsidR="00855D82">
        <w:t>setzt</w:t>
      </w:r>
      <w:r>
        <w:t>. Diese sorgen bei Überschreitung der gesetzten Parameter</w:t>
      </w:r>
      <w:r w:rsidR="00130C81">
        <w:t xml:space="preserve"> für eine Drosselung der Leistung der Gradienten oder im </w:t>
      </w:r>
      <w:r w:rsidR="00BC78C7">
        <w:t>Extremf</w:t>
      </w:r>
      <w:r w:rsidR="00130C81">
        <w:t xml:space="preserve">all zu einem Abbruch der Messung. </w:t>
      </w:r>
      <w:sdt>
        <w:sdtPr>
          <w:id w:val="-480301285"/>
          <w:citation/>
        </w:sdtPr>
        <w:sdtContent>
          <w:r w:rsidR="00855D82">
            <w:fldChar w:fldCharType="begin"/>
          </w:r>
          <w:r w:rsidR="00855D82">
            <w:instrText xml:space="preserve"> CITATION Sie25 \l 1031 </w:instrText>
          </w:r>
          <w:r w:rsidR="00855D82">
            <w:fldChar w:fldCharType="separate"/>
          </w:r>
          <w:r w:rsidR="006510E9" w:rsidRPr="006510E9">
            <w:rPr>
              <w:noProof/>
            </w:rPr>
            <w:t>[7]</w:t>
          </w:r>
          <w:r w:rsidR="00855D82">
            <w:fldChar w:fldCharType="end"/>
          </w:r>
        </w:sdtContent>
      </w:sdt>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4E3385" w14:paraId="2F0A8B84" w14:textId="77777777" w:rsidTr="004E3385">
        <w:tc>
          <w:tcPr>
            <w:tcW w:w="9060" w:type="dxa"/>
          </w:tcPr>
          <w:p w14:paraId="44C95522" w14:textId="77777777" w:rsidR="004E3385" w:rsidRDefault="004E3385" w:rsidP="004E3385">
            <w:pPr>
              <w:keepNext/>
              <w:jc w:val="center"/>
            </w:pPr>
            <w:r>
              <w:rPr>
                <w:noProof/>
              </w:rPr>
              <w:drawing>
                <wp:inline distT="0" distB="0" distL="0" distR="0" wp14:anchorId="4A7E614F" wp14:editId="571F760A">
                  <wp:extent cx="4323715" cy="3062605"/>
                  <wp:effectExtent l="0" t="0" r="635" b="4445"/>
                  <wp:docPr id="1663753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3715" cy="3062605"/>
                          </a:xfrm>
                          <a:prstGeom prst="rect">
                            <a:avLst/>
                          </a:prstGeom>
                          <a:noFill/>
                          <a:ln>
                            <a:noFill/>
                          </a:ln>
                        </pic:spPr>
                      </pic:pic>
                    </a:graphicData>
                  </a:graphic>
                </wp:inline>
              </w:drawing>
            </w:r>
          </w:p>
          <w:p w14:paraId="6F8727B0" w14:textId="67D3646F" w:rsidR="004E3385" w:rsidRDefault="004E3385" w:rsidP="004E3385">
            <w:pPr>
              <w:pStyle w:val="Beschriftung"/>
              <w:jc w:val="center"/>
            </w:pPr>
            <w:r>
              <w:t xml:space="preserve">Abbildung </w:t>
            </w:r>
            <w:r>
              <w:fldChar w:fldCharType="begin"/>
            </w:r>
            <w:r>
              <w:instrText xml:space="preserve"> SEQ Abbildung \* ARABIC </w:instrText>
            </w:r>
            <w:r>
              <w:fldChar w:fldCharType="separate"/>
            </w:r>
            <w:r>
              <w:rPr>
                <w:noProof/>
              </w:rPr>
              <w:t>12</w:t>
            </w:r>
            <w:r>
              <w:fldChar w:fldCharType="end"/>
            </w:r>
            <w:r>
              <w:t xml:space="preserve">: Sticker zur anschließenden Feststellung einer Übertemperatur an den Coaxialkabeln der Gradientenspule (MAGNETOM Vida) </w:t>
            </w:r>
            <w:sdt>
              <w:sdtPr>
                <w:id w:val="-1394727548"/>
                <w:citation/>
              </w:sdtPr>
              <w:sdtContent>
                <w:r>
                  <w:fldChar w:fldCharType="begin"/>
                </w:r>
                <w:r>
                  <w:instrText xml:space="preserve"> CITATION Sie25 \l 1031 </w:instrText>
                </w:r>
                <w:r>
                  <w:fldChar w:fldCharType="separate"/>
                </w:r>
                <w:r w:rsidRPr="004E3385">
                  <w:rPr>
                    <w:noProof/>
                  </w:rPr>
                  <w:t>[7]</w:t>
                </w:r>
                <w:r>
                  <w:fldChar w:fldCharType="end"/>
                </w:r>
              </w:sdtContent>
            </w:sdt>
          </w:p>
        </w:tc>
      </w:tr>
    </w:tbl>
    <w:p w14:paraId="51E77294" w14:textId="220D2053" w:rsidR="004E3385" w:rsidRDefault="004E3385" w:rsidP="007044B9"/>
    <w:p w14:paraId="0151D0C9" w14:textId="26B20EB1" w:rsidR="005A5579" w:rsidRDefault="00BC78C7" w:rsidP="005A5579">
      <w:r>
        <w:t xml:space="preserve">Auffälligkeiten oder Fehler, welche in der Vergangenheit während Messungen aufgetreten sind und somit die Performance des Systems stören oder gestört haben, </w:t>
      </w:r>
      <w:r>
        <w:lastRenderedPageBreak/>
        <w:t xml:space="preserve">müssen gespeichert bzw. dokumentiert werden. Für eine anschließende Fehlersuche ist es essenziell, dass der Techniker schnell auf umfang- und aufschlussreiche Logs zugreifen kann, damit die Downtime des Systems beim Kunden minimiert werden kann und im Zweifel sogar bereits remote der Fehler behoben werden kann. </w:t>
      </w:r>
    </w:p>
    <w:p w14:paraId="4DF8B680" w14:textId="6D3D814D" w:rsidR="005A5579" w:rsidRDefault="005A5579" w:rsidP="005A5579">
      <w:pPr>
        <w:pStyle w:val="berschrift2"/>
      </w:pPr>
      <w:bookmarkStart w:id="55" w:name="_Toc226046833"/>
      <w:r>
        <w:t>Überwachung zentraler Betriebsparameter</w:t>
      </w:r>
      <w:bookmarkEnd w:id="55"/>
    </w:p>
    <w:p w14:paraId="4D603323" w14:textId="7C6F40F4" w:rsidR="00AE5280" w:rsidRDefault="00BC6F31" w:rsidP="00AE5280">
      <w:r>
        <w:t>Zu den zentralen elektrischen Überwachungsgrößen zählen insbesondere Strom- und Spannungsverläufe der Gradientenspulen sowie der zugehörigen Verstärkereinheiten (GPAs). Hierbei werden Soll- und Ist-Werte miteinander verglichen, um Abweichungen in der Ansteuerung zu erkennen, da in diesem Fall z.B. eine Fehlfunktion einer einzelnen Komponente vorliegen könnte.</w:t>
      </w:r>
      <w:sdt>
        <w:sdtPr>
          <w:id w:val="-1779172813"/>
          <w:citation/>
        </w:sdtPr>
        <w:sdtContent>
          <w:r w:rsidR="006510E9">
            <w:fldChar w:fldCharType="begin"/>
          </w:r>
          <w:r w:rsidR="006510E9">
            <w:instrText xml:space="preserve"> CITATION All26 \l 1031 </w:instrText>
          </w:r>
          <w:r w:rsidR="006510E9">
            <w:fldChar w:fldCharType="separate"/>
          </w:r>
          <w:r w:rsidR="006510E9">
            <w:rPr>
              <w:noProof/>
            </w:rPr>
            <w:t xml:space="preserve"> </w:t>
          </w:r>
          <w:r w:rsidR="006510E9" w:rsidRPr="006510E9">
            <w:rPr>
              <w:noProof/>
            </w:rPr>
            <w:t>[5]</w:t>
          </w:r>
          <w:r w:rsidR="006510E9">
            <w:fldChar w:fldCharType="end"/>
          </w:r>
        </w:sdtContent>
      </w:sdt>
    </w:p>
    <w:p w14:paraId="46596307" w14:textId="08BDBBC5" w:rsidR="00BC6F31" w:rsidRDefault="00BC6F31" w:rsidP="00AE5280">
      <w:r>
        <w:t>Ebenfalls wichtig ist die thermische Überwachung des Systems.</w:t>
      </w:r>
      <w:r w:rsidR="00610919">
        <w:t xml:space="preserve"> Dazu werden die Temperaturen an bestimmten kritischen Stellen überwacht, z.B. an/in der Gradientenspule, an den </w:t>
      </w:r>
      <w:proofErr w:type="spellStart"/>
      <w:r w:rsidR="00610919">
        <w:t>Gradientenkabeln</w:t>
      </w:r>
      <w:proofErr w:type="spellEnd"/>
      <w:r w:rsidR="00610919">
        <w:t xml:space="preserve">, an der Leistungselektronik sowie im Kühlkreislauf. Auch die Durchflussrate im Kühlsystem wird überwacht, damit sichergestellt werden kann, dass bei Bedarf eine ausreichende Abfuhr der Abwärme möglich ist. Sollte es im Falle eines abgenutzten oder schlechten Kontaktes bei hohem Strom zu einem Schmelzen und damit zu einem Brand an den Anschlüssen kommen, so wird über eine hochsensible Brandmeldeanlage frühzeitig ein Alarm ausgelöst und die Stromzufuhr zum gesamten System unterbrochen. </w:t>
      </w:r>
      <w:sdt>
        <w:sdtPr>
          <w:id w:val="1782141897"/>
          <w:citation/>
        </w:sdtPr>
        <w:sdtContent>
          <w:r w:rsidR="006510E9">
            <w:fldChar w:fldCharType="begin"/>
          </w:r>
          <w:r w:rsidR="006510E9">
            <w:instrText xml:space="preserve"> CITATION Sie25 \l 1031 </w:instrText>
          </w:r>
          <w:r w:rsidR="006510E9">
            <w:fldChar w:fldCharType="separate"/>
          </w:r>
          <w:r w:rsidR="006510E9" w:rsidRPr="006510E9">
            <w:rPr>
              <w:noProof/>
            </w:rPr>
            <w:t>[7]</w:t>
          </w:r>
          <w:r w:rsidR="006510E9">
            <w:fldChar w:fldCharType="end"/>
          </w:r>
        </w:sdtContent>
      </w:sdt>
    </w:p>
    <w:p w14:paraId="33C7F553" w14:textId="27FB20D2" w:rsidR="006510E9" w:rsidRPr="00AE5280" w:rsidRDefault="006510E9" w:rsidP="00AE5280">
      <w:r>
        <w:t xml:space="preserve">Auch werden mechanische Auffälligkeiten wie eine erhöhte Vibration durch lose Verbindungen oder andere strukturelle Veränderungen im </w:t>
      </w:r>
      <w:proofErr w:type="spellStart"/>
      <w:r>
        <w:t>Gradientensystem</w:t>
      </w:r>
      <w:proofErr w:type="spellEnd"/>
      <w:r>
        <w:t xml:space="preserve"> überwacht. </w:t>
      </w:r>
      <w:r w:rsidR="00802C90">
        <w:t xml:space="preserve">Hier ist allerding in der Regel der Anwender gefragt, der berichtet oder eine Fehlermeldung aufmacht, wenn das Gerät während einer Untersuchung besonders laute oder nicht gewohnte Geräusche macht. Lose Verbindungen können auch einen funktionalen Einfluss auf das System haben, indem z.B. Spike-Artefakte auftreten. </w:t>
      </w:r>
    </w:p>
    <w:p w14:paraId="7F2732F6" w14:textId="204248D1" w:rsidR="005A5579" w:rsidRDefault="005A5579" w:rsidP="005A5579">
      <w:pPr>
        <w:pStyle w:val="berschrift2"/>
      </w:pPr>
      <w:bookmarkStart w:id="56" w:name="_Toc226046834"/>
      <w:r>
        <w:t>Fehlerdiagnose und Warnmechanismen</w:t>
      </w:r>
      <w:bookmarkEnd w:id="56"/>
    </w:p>
    <w:p w14:paraId="13786FED" w14:textId="77777777" w:rsidR="00802C90" w:rsidRDefault="00802C90" w:rsidP="00802C90">
      <w:r>
        <w:t xml:space="preserve">Werden nun im Rahmen der Überwachung der Systemparameter Abweichungen festgestellt, greifen die im System implementierten Warn- und Schutzmechanismen. Diese sollen kritische Zustände rechtzeitig erkennen und somit Schäden an der </w:t>
      </w:r>
      <w:r>
        <w:lastRenderedPageBreak/>
        <w:t>Hardware oder am Patienten vermeiden. Auch eine gleichbleibend hohe Bildqualität soll dadurch sichergestellt werden.</w:t>
      </w:r>
    </w:p>
    <w:p w14:paraId="34B7209E" w14:textId="0D59900D" w:rsidR="00802C90" w:rsidRPr="00802C90" w:rsidRDefault="00802C90" w:rsidP="00802C90">
      <w:r>
        <w:t xml:space="preserve">Beim Auftreten von Zuständen, in denen einer oder mehrere der Betriebsparameter außerhalb eines der bereits angesprochenen Grenzwerte </w:t>
      </w:r>
      <w:r w:rsidR="00697DC8">
        <w:t xml:space="preserve">liegt, werden zunächst Warnmeldungen ausgegeben und der Fehlerzustand protokolliert. </w:t>
      </w:r>
      <w:r>
        <w:t xml:space="preserve"> </w:t>
      </w:r>
    </w:p>
    <w:p w14:paraId="7E2D1889" w14:textId="57796FA7" w:rsidR="005A5579" w:rsidRDefault="005A5579" w:rsidP="005A5579">
      <w:pPr>
        <w:pStyle w:val="berschrift2"/>
      </w:pPr>
      <w:bookmarkStart w:id="57" w:name="_Toc226046835"/>
      <w:r>
        <w:t>Bedeutung für Wartung und Service</w:t>
      </w:r>
      <w:bookmarkEnd w:id="57"/>
    </w:p>
    <w:p w14:paraId="3D231743" w14:textId="00EDA937" w:rsidR="005A5579" w:rsidRPr="005A5579" w:rsidRDefault="005A5579" w:rsidP="005A5579">
      <w:pPr>
        <w:pStyle w:val="berschrift1"/>
      </w:pPr>
      <w:bookmarkStart w:id="58" w:name="_Toc226046836"/>
      <w:r>
        <w:t>Fazit und Ausblick</w:t>
      </w:r>
      <w:bookmarkEnd w:id="58"/>
    </w:p>
    <w:p w14:paraId="14891AA0" w14:textId="77777777" w:rsidR="008B7358" w:rsidRDefault="008B7358" w:rsidP="00496A90"/>
    <w:p w14:paraId="595D55CB" w14:textId="18A8887E" w:rsidR="003A5C40" w:rsidRPr="004A19CB" w:rsidRDefault="003A5C40" w:rsidP="00496A90">
      <w:r w:rsidRPr="004A19CB">
        <w:br w:type="page"/>
      </w:r>
    </w:p>
    <w:bookmarkStart w:id="59" w:name="_Toc226046837"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59"/>
        </w:p>
        <w:sdt>
          <w:sdtPr>
            <w:id w:val="111145805"/>
            <w:bibliography/>
          </w:sdtPr>
          <w:sdtContent>
            <w:p w14:paraId="71ABDB4D" w14:textId="77777777" w:rsidR="006510E9"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7"/>
                <w:gridCol w:w="8683"/>
              </w:tblGrid>
              <w:tr w:rsidR="006510E9" w14:paraId="432505FC" w14:textId="77777777">
                <w:trPr>
                  <w:divId w:val="807480878"/>
                  <w:tblCellSpacing w:w="15" w:type="dxa"/>
                </w:trPr>
                <w:tc>
                  <w:tcPr>
                    <w:tcW w:w="50" w:type="pct"/>
                    <w:hideMark/>
                  </w:tcPr>
                  <w:p w14:paraId="41F86AE5" w14:textId="11B541D9" w:rsidR="006510E9" w:rsidRDefault="006510E9">
                    <w:pPr>
                      <w:pStyle w:val="Literaturverzeichnis"/>
                      <w:rPr>
                        <w:noProof/>
                        <w:szCs w:val="24"/>
                      </w:rPr>
                    </w:pPr>
                    <w:r>
                      <w:rPr>
                        <w:noProof/>
                      </w:rPr>
                      <w:t xml:space="preserve">[1] </w:t>
                    </w:r>
                  </w:p>
                </w:tc>
                <w:tc>
                  <w:tcPr>
                    <w:tcW w:w="0" w:type="auto"/>
                    <w:hideMark/>
                  </w:tcPr>
                  <w:p w14:paraId="7229A828" w14:textId="77777777" w:rsidR="006510E9" w:rsidRDefault="006510E9">
                    <w:pPr>
                      <w:pStyle w:val="Literaturverzeichnis"/>
                      <w:rPr>
                        <w:noProof/>
                      </w:rPr>
                    </w:pPr>
                    <w:r>
                      <w:rPr>
                        <w:noProof/>
                      </w:rPr>
                      <w:t xml:space="preserve">Siemens Healthineers AG, Magnete, Spins und Resonanzen, Forchheim, 2024. </w:t>
                    </w:r>
                  </w:p>
                </w:tc>
              </w:tr>
              <w:tr w:rsidR="006510E9" w14:paraId="3D688523" w14:textId="77777777">
                <w:trPr>
                  <w:divId w:val="807480878"/>
                  <w:tblCellSpacing w:w="15" w:type="dxa"/>
                </w:trPr>
                <w:tc>
                  <w:tcPr>
                    <w:tcW w:w="50" w:type="pct"/>
                    <w:hideMark/>
                  </w:tcPr>
                  <w:p w14:paraId="7E636D55" w14:textId="77777777" w:rsidR="006510E9" w:rsidRDefault="006510E9">
                    <w:pPr>
                      <w:pStyle w:val="Literaturverzeichnis"/>
                      <w:rPr>
                        <w:noProof/>
                      </w:rPr>
                    </w:pPr>
                    <w:r>
                      <w:rPr>
                        <w:noProof/>
                      </w:rPr>
                      <w:t xml:space="preserve">[2] </w:t>
                    </w:r>
                  </w:p>
                </w:tc>
                <w:tc>
                  <w:tcPr>
                    <w:tcW w:w="0" w:type="auto"/>
                    <w:hideMark/>
                  </w:tcPr>
                  <w:p w14:paraId="47665F72" w14:textId="77777777" w:rsidR="006510E9" w:rsidRDefault="006510E9">
                    <w:pPr>
                      <w:pStyle w:val="Literaturverzeichnis"/>
                      <w:rPr>
                        <w:noProof/>
                      </w:rPr>
                    </w:pPr>
                    <w:r>
                      <w:rPr>
                        <w:noProof/>
                      </w:rPr>
                      <w:t xml:space="preserve">D. Weishaupt, V. Köchli und B. Marincek, How does MRI work?, Heidelberg: Springer Berlin, 2006. </w:t>
                    </w:r>
                  </w:p>
                </w:tc>
              </w:tr>
              <w:tr w:rsidR="006510E9" w:rsidRPr="006510E9" w14:paraId="192C320B" w14:textId="77777777">
                <w:trPr>
                  <w:divId w:val="807480878"/>
                  <w:tblCellSpacing w:w="15" w:type="dxa"/>
                </w:trPr>
                <w:tc>
                  <w:tcPr>
                    <w:tcW w:w="50" w:type="pct"/>
                    <w:hideMark/>
                  </w:tcPr>
                  <w:p w14:paraId="6DC858B1" w14:textId="77777777" w:rsidR="006510E9" w:rsidRDefault="006510E9">
                    <w:pPr>
                      <w:pStyle w:val="Literaturverzeichnis"/>
                      <w:rPr>
                        <w:noProof/>
                      </w:rPr>
                    </w:pPr>
                    <w:r>
                      <w:rPr>
                        <w:noProof/>
                      </w:rPr>
                      <w:t xml:space="preserve">[3] </w:t>
                    </w:r>
                  </w:p>
                </w:tc>
                <w:tc>
                  <w:tcPr>
                    <w:tcW w:w="0" w:type="auto"/>
                    <w:hideMark/>
                  </w:tcPr>
                  <w:p w14:paraId="39FF7B5B" w14:textId="77777777" w:rsidR="006510E9" w:rsidRPr="006510E9" w:rsidRDefault="006510E9">
                    <w:pPr>
                      <w:pStyle w:val="Literaturverzeichnis"/>
                      <w:rPr>
                        <w:noProof/>
                        <w:lang w:val="en-US"/>
                      </w:rPr>
                    </w:pPr>
                    <w:r w:rsidRPr="006510E9">
                      <w:rPr>
                        <w:noProof/>
                        <w:lang w:val="en-US"/>
                      </w:rPr>
                      <w:t xml:space="preserve">P. C. Lauterbur, „Image Formation by Induced Local Interactions: Examples Employing Nuclear Magnetic Resonance,“ </w:t>
                    </w:r>
                    <w:r w:rsidRPr="006510E9">
                      <w:rPr>
                        <w:i/>
                        <w:iCs/>
                        <w:noProof/>
                        <w:lang w:val="en-US"/>
                      </w:rPr>
                      <w:t xml:space="preserve">Nature, </w:t>
                    </w:r>
                    <w:r w:rsidRPr="006510E9">
                      <w:rPr>
                        <w:noProof/>
                        <w:lang w:val="en-US"/>
                      </w:rPr>
                      <w:t xml:space="preserve">pp. 190-191, 16 März 1973. </w:t>
                    </w:r>
                  </w:p>
                </w:tc>
              </w:tr>
              <w:tr w:rsidR="006510E9" w14:paraId="5B5977B8" w14:textId="77777777">
                <w:trPr>
                  <w:divId w:val="807480878"/>
                  <w:tblCellSpacing w:w="15" w:type="dxa"/>
                </w:trPr>
                <w:tc>
                  <w:tcPr>
                    <w:tcW w:w="50" w:type="pct"/>
                    <w:hideMark/>
                  </w:tcPr>
                  <w:p w14:paraId="4F889D9F" w14:textId="77777777" w:rsidR="006510E9" w:rsidRDefault="006510E9">
                    <w:pPr>
                      <w:pStyle w:val="Literaturverzeichnis"/>
                      <w:rPr>
                        <w:noProof/>
                      </w:rPr>
                    </w:pPr>
                    <w:r>
                      <w:rPr>
                        <w:noProof/>
                      </w:rPr>
                      <w:t xml:space="preserve">[4] </w:t>
                    </w:r>
                  </w:p>
                </w:tc>
                <w:tc>
                  <w:tcPr>
                    <w:tcW w:w="0" w:type="auto"/>
                    <w:hideMark/>
                  </w:tcPr>
                  <w:p w14:paraId="4713BD7E" w14:textId="77777777" w:rsidR="006510E9" w:rsidRDefault="006510E9">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6510E9" w14:paraId="07F1BE60" w14:textId="77777777">
                <w:trPr>
                  <w:divId w:val="807480878"/>
                  <w:tblCellSpacing w:w="15" w:type="dxa"/>
                </w:trPr>
                <w:tc>
                  <w:tcPr>
                    <w:tcW w:w="50" w:type="pct"/>
                    <w:hideMark/>
                  </w:tcPr>
                  <w:p w14:paraId="1252ABBB" w14:textId="77777777" w:rsidR="006510E9" w:rsidRDefault="006510E9">
                    <w:pPr>
                      <w:pStyle w:val="Literaturverzeichnis"/>
                      <w:rPr>
                        <w:noProof/>
                      </w:rPr>
                    </w:pPr>
                    <w:r>
                      <w:rPr>
                        <w:noProof/>
                      </w:rPr>
                      <w:t xml:space="preserve">[5] </w:t>
                    </w:r>
                  </w:p>
                </w:tc>
                <w:tc>
                  <w:tcPr>
                    <w:tcW w:w="0" w:type="auto"/>
                    <w:hideMark/>
                  </w:tcPr>
                  <w:p w14:paraId="0892EF44" w14:textId="77777777" w:rsidR="006510E9" w:rsidRDefault="006510E9">
                    <w:pPr>
                      <w:pStyle w:val="Literaturverzeichnis"/>
                      <w:rPr>
                        <w:noProof/>
                      </w:rPr>
                    </w:pPr>
                    <w:r w:rsidRPr="006510E9">
                      <w:rPr>
                        <w:noProof/>
                        <w:lang w:val="en-US"/>
                      </w:rPr>
                      <w:t xml:space="preserve">A. D. Elster, „Questions and Answers in MRI,“ [Online]. </w:t>
                    </w:r>
                    <w:r>
                      <w:rPr>
                        <w:noProof/>
                      </w:rPr>
                      <w:t>Available: https://mriquestions.com. [Zugriff am März 2026].</w:t>
                    </w:r>
                  </w:p>
                </w:tc>
              </w:tr>
              <w:tr w:rsidR="006510E9" w14:paraId="3489D2F7" w14:textId="77777777">
                <w:trPr>
                  <w:divId w:val="807480878"/>
                  <w:tblCellSpacing w:w="15" w:type="dxa"/>
                </w:trPr>
                <w:tc>
                  <w:tcPr>
                    <w:tcW w:w="50" w:type="pct"/>
                    <w:hideMark/>
                  </w:tcPr>
                  <w:p w14:paraId="602124F7" w14:textId="77777777" w:rsidR="006510E9" w:rsidRDefault="006510E9">
                    <w:pPr>
                      <w:pStyle w:val="Literaturverzeichnis"/>
                      <w:rPr>
                        <w:noProof/>
                      </w:rPr>
                    </w:pPr>
                    <w:r>
                      <w:rPr>
                        <w:noProof/>
                      </w:rPr>
                      <w:t xml:space="preserve">[6] </w:t>
                    </w:r>
                  </w:p>
                </w:tc>
                <w:tc>
                  <w:tcPr>
                    <w:tcW w:w="0" w:type="auto"/>
                    <w:hideMark/>
                  </w:tcPr>
                  <w:p w14:paraId="72940B7E" w14:textId="77777777" w:rsidR="006510E9" w:rsidRDefault="006510E9">
                    <w:pPr>
                      <w:pStyle w:val="Literaturverzeichnis"/>
                      <w:rPr>
                        <w:noProof/>
                      </w:rPr>
                    </w:pPr>
                    <w:r>
                      <w:rPr>
                        <w:noProof/>
                      </w:rPr>
                      <w:t xml:space="preserve">D. Suter, Medizintechnik - Physikalische Grundlagen und technsiche Anwendungen, Heidelberg: Springer Vieweg, 2020. </w:t>
                    </w:r>
                  </w:p>
                </w:tc>
              </w:tr>
              <w:tr w:rsidR="006510E9" w14:paraId="51F15A91" w14:textId="77777777">
                <w:trPr>
                  <w:divId w:val="807480878"/>
                  <w:tblCellSpacing w:w="15" w:type="dxa"/>
                </w:trPr>
                <w:tc>
                  <w:tcPr>
                    <w:tcW w:w="50" w:type="pct"/>
                    <w:hideMark/>
                  </w:tcPr>
                  <w:p w14:paraId="266F20AE" w14:textId="77777777" w:rsidR="006510E9" w:rsidRDefault="006510E9">
                    <w:pPr>
                      <w:pStyle w:val="Literaturverzeichnis"/>
                      <w:rPr>
                        <w:noProof/>
                      </w:rPr>
                    </w:pPr>
                    <w:r>
                      <w:rPr>
                        <w:noProof/>
                      </w:rPr>
                      <w:t xml:space="preserve">[7] </w:t>
                    </w:r>
                  </w:p>
                </w:tc>
                <w:tc>
                  <w:tcPr>
                    <w:tcW w:w="0" w:type="auto"/>
                    <w:hideMark/>
                  </w:tcPr>
                  <w:p w14:paraId="1045699D" w14:textId="77777777" w:rsidR="006510E9" w:rsidRDefault="006510E9">
                    <w:pPr>
                      <w:pStyle w:val="Literaturverzeichnis"/>
                      <w:rPr>
                        <w:noProof/>
                      </w:rPr>
                    </w:pPr>
                    <w:r>
                      <w:rPr>
                        <w:noProof/>
                      </w:rPr>
                      <w:t>Siemens Healthineers AG, „CB-DOC; Computer-Based Documentation,“ Erlangen, 2025.</w:t>
                    </w:r>
                  </w:p>
                </w:tc>
              </w:tr>
              <w:tr w:rsidR="006510E9" w14:paraId="05CEC3C8" w14:textId="77777777">
                <w:trPr>
                  <w:divId w:val="807480878"/>
                  <w:tblCellSpacing w:w="15" w:type="dxa"/>
                </w:trPr>
                <w:tc>
                  <w:tcPr>
                    <w:tcW w:w="50" w:type="pct"/>
                    <w:hideMark/>
                  </w:tcPr>
                  <w:p w14:paraId="332C3ECC" w14:textId="77777777" w:rsidR="006510E9" w:rsidRDefault="006510E9">
                    <w:pPr>
                      <w:pStyle w:val="Literaturverzeichnis"/>
                      <w:rPr>
                        <w:noProof/>
                      </w:rPr>
                    </w:pPr>
                    <w:r>
                      <w:rPr>
                        <w:noProof/>
                      </w:rPr>
                      <w:t xml:space="preserve">[8] </w:t>
                    </w:r>
                  </w:p>
                </w:tc>
                <w:tc>
                  <w:tcPr>
                    <w:tcW w:w="0" w:type="auto"/>
                    <w:hideMark/>
                  </w:tcPr>
                  <w:p w14:paraId="4371F4F2" w14:textId="77777777" w:rsidR="006510E9" w:rsidRDefault="006510E9">
                    <w:pPr>
                      <w:pStyle w:val="Literaturverzeichnis"/>
                      <w:rPr>
                        <w:noProof/>
                      </w:rPr>
                    </w:pPr>
                    <w:r>
                      <w:rPr>
                        <w:noProof/>
                      </w:rPr>
                      <w:t xml:space="preserve">FWU Institut für Film und Bild, „LEIFIPhysik,“ 2026. </w:t>
                    </w:r>
                    <w:r w:rsidRPr="006510E9">
                      <w:rPr>
                        <w:noProof/>
                        <w:lang w:val="fr-FR"/>
                      </w:rPr>
                      <w:t xml:space="preserve">[Online]. Available: https://www.leifiphysik.de/elektrizitaetslehre/kraft-auf-stromleiter-e-motor/grundwissen/lorentz-kraft. </w:t>
                    </w:r>
                    <w:r>
                      <w:rPr>
                        <w:noProof/>
                      </w:rPr>
                      <w:t>[Zugriff am 31 März 2026].</w:t>
                    </w:r>
                  </w:p>
                </w:tc>
              </w:tr>
            </w:tbl>
            <w:p w14:paraId="6839774B" w14:textId="77777777" w:rsidR="006510E9" w:rsidRDefault="006510E9">
              <w:pPr>
                <w:divId w:val="807480878"/>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60" w:name="_Toc226046838"/>
      <w:r>
        <w:lastRenderedPageBreak/>
        <w:t>Anhang</w:t>
      </w:r>
      <w:bookmarkEnd w:id="60"/>
    </w:p>
    <w:sectPr w:rsidR="003A5C40" w:rsidRPr="003A5C40" w:rsidSect="003331D5">
      <w:footerReference w:type="first" r:id="rId29"/>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DFA36" w14:textId="77777777" w:rsidR="00C936CA" w:rsidRPr="004A19CB" w:rsidRDefault="00C936CA" w:rsidP="00E304D7">
      <w:pPr>
        <w:spacing w:after="0" w:line="240" w:lineRule="auto"/>
      </w:pPr>
      <w:r w:rsidRPr="004A19CB">
        <w:separator/>
      </w:r>
    </w:p>
  </w:endnote>
  <w:endnote w:type="continuationSeparator" w:id="0">
    <w:p w14:paraId="312D0196" w14:textId="77777777" w:rsidR="00C936CA" w:rsidRPr="004A19CB" w:rsidRDefault="00C936CA"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BCECE" w14:textId="77777777" w:rsidR="00C936CA" w:rsidRPr="004A19CB" w:rsidRDefault="00C936CA" w:rsidP="00E304D7">
      <w:pPr>
        <w:spacing w:after="0" w:line="240" w:lineRule="auto"/>
      </w:pPr>
      <w:r w:rsidRPr="004A19CB">
        <w:separator/>
      </w:r>
    </w:p>
  </w:footnote>
  <w:footnote w:type="continuationSeparator" w:id="0">
    <w:p w14:paraId="5B0DF633" w14:textId="77777777" w:rsidR="00C936CA" w:rsidRPr="004A19CB" w:rsidRDefault="00C936CA"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21B54"/>
    <w:rsid w:val="00027386"/>
    <w:rsid w:val="00060D0C"/>
    <w:rsid w:val="00062B85"/>
    <w:rsid w:val="000B62B5"/>
    <w:rsid w:val="000C56D1"/>
    <w:rsid w:val="000E048B"/>
    <w:rsid w:val="000E6D2A"/>
    <w:rsid w:val="001150E2"/>
    <w:rsid w:val="001153C3"/>
    <w:rsid w:val="00130C81"/>
    <w:rsid w:val="00137481"/>
    <w:rsid w:val="001438D5"/>
    <w:rsid w:val="00170478"/>
    <w:rsid w:val="00184A32"/>
    <w:rsid w:val="002064BB"/>
    <w:rsid w:val="00227C56"/>
    <w:rsid w:val="00276980"/>
    <w:rsid w:val="00276A3F"/>
    <w:rsid w:val="0029466E"/>
    <w:rsid w:val="002A6DDF"/>
    <w:rsid w:val="002B0963"/>
    <w:rsid w:val="002B2053"/>
    <w:rsid w:val="002B2EFB"/>
    <w:rsid w:val="002B6FEC"/>
    <w:rsid w:val="002C50D0"/>
    <w:rsid w:val="002E601D"/>
    <w:rsid w:val="002F23CE"/>
    <w:rsid w:val="00303CC5"/>
    <w:rsid w:val="00306C95"/>
    <w:rsid w:val="003331D5"/>
    <w:rsid w:val="003376DE"/>
    <w:rsid w:val="003470DF"/>
    <w:rsid w:val="00361910"/>
    <w:rsid w:val="00382A3B"/>
    <w:rsid w:val="003A213B"/>
    <w:rsid w:val="003A5C40"/>
    <w:rsid w:val="003F5DC7"/>
    <w:rsid w:val="003F6C59"/>
    <w:rsid w:val="0040437D"/>
    <w:rsid w:val="0042708A"/>
    <w:rsid w:val="00431797"/>
    <w:rsid w:val="00436D38"/>
    <w:rsid w:val="004604FF"/>
    <w:rsid w:val="00471B18"/>
    <w:rsid w:val="00482B20"/>
    <w:rsid w:val="00483DAB"/>
    <w:rsid w:val="004934E3"/>
    <w:rsid w:val="00496A90"/>
    <w:rsid w:val="00497675"/>
    <w:rsid w:val="004A19CB"/>
    <w:rsid w:val="004B2EAA"/>
    <w:rsid w:val="004C7740"/>
    <w:rsid w:val="004E3385"/>
    <w:rsid w:val="00500989"/>
    <w:rsid w:val="00520244"/>
    <w:rsid w:val="00555060"/>
    <w:rsid w:val="00556F0E"/>
    <w:rsid w:val="005A272A"/>
    <w:rsid w:val="005A5579"/>
    <w:rsid w:val="005A706A"/>
    <w:rsid w:val="005C136D"/>
    <w:rsid w:val="005F480D"/>
    <w:rsid w:val="00610919"/>
    <w:rsid w:val="00616293"/>
    <w:rsid w:val="006510E9"/>
    <w:rsid w:val="00653A36"/>
    <w:rsid w:val="006674F8"/>
    <w:rsid w:val="00667C85"/>
    <w:rsid w:val="00680FA0"/>
    <w:rsid w:val="00697DC8"/>
    <w:rsid w:val="006F1F8E"/>
    <w:rsid w:val="007044B9"/>
    <w:rsid w:val="00707A61"/>
    <w:rsid w:val="0075091E"/>
    <w:rsid w:val="00762B55"/>
    <w:rsid w:val="00763178"/>
    <w:rsid w:val="00767E54"/>
    <w:rsid w:val="007735A9"/>
    <w:rsid w:val="007879AD"/>
    <w:rsid w:val="007A5554"/>
    <w:rsid w:val="007C1BA9"/>
    <w:rsid w:val="007C4C6F"/>
    <w:rsid w:val="007E318E"/>
    <w:rsid w:val="008011BA"/>
    <w:rsid w:val="00802C90"/>
    <w:rsid w:val="00806E6D"/>
    <w:rsid w:val="008071D6"/>
    <w:rsid w:val="0081728A"/>
    <w:rsid w:val="00825344"/>
    <w:rsid w:val="00825CAE"/>
    <w:rsid w:val="008420F8"/>
    <w:rsid w:val="00852133"/>
    <w:rsid w:val="00855D82"/>
    <w:rsid w:val="008A0839"/>
    <w:rsid w:val="008B7358"/>
    <w:rsid w:val="008C3230"/>
    <w:rsid w:val="008C57B6"/>
    <w:rsid w:val="00914B1D"/>
    <w:rsid w:val="00925EAB"/>
    <w:rsid w:val="00945C01"/>
    <w:rsid w:val="00954FBE"/>
    <w:rsid w:val="0096229B"/>
    <w:rsid w:val="0096621A"/>
    <w:rsid w:val="00971F05"/>
    <w:rsid w:val="0097272D"/>
    <w:rsid w:val="0097450A"/>
    <w:rsid w:val="00977C75"/>
    <w:rsid w:val="00984306"/>
    <w:rsid w:val="009B64EA"/>
    <w:rsid w:val="009B6A35"/>
    <w:rsid w:val="009C5D5B"/>
    <w:rsid w:val="009D4BB9"/>
    <w:rsid w:val="009F4F5E"/>
    <w:rsid w:val="00A17EDA"/>
    <w:rsid w:val="00A56DA5"/>
    <w:rsid w:val="00A66F2D"/>
    <w:rsid w:val="00AB0612"/>
    <w:rsid w:val="00AC6D6C"/>
    <w:rsid w:val="00AE5280"/>
    <w:rsid w:val="00B06ACC"/>
    <w:rsid w:val="00B24BFA"/>
    <w:rsid w:val="00B315C4"/>
    <w:rsid w:val="00B4108F"/>
    <w:rsid w:val="00B7107B"/>
    <w:rsid w:val="00B92FCE"/>
    <w:rsid w:val="00BA173C"/>
    <w:rsid w:val="00BA78DD"/>
    <w:rsid w:val="00BC6F31"/>
    <w:rsid w:val="00BC78C7"/>
    <w:rsid w:val="00BD07C3"/>
    <w:rsid w:val="00BD7971"/>
    <w:rsid w:val="00C203AB"/>
    <w:rsid w:val="00C42E69"/>
    <w:rsid w:val="00C62005"/>
    <w:rsid w:val="00C936CA"/>
    <w:rsid w:val="00CB202D"/>
    <w:rsid w:val="00CB3066"/>
    <w:rsid w:val="00CB70F5"/>
    <w:rsid w:val="00CC790A"/>
    <w:rsid w:val="00CD0A6A"/>
    <w:rsid w:val="00CD1305"/>
    <w:rsid w:val="00CE33B5"/>
    <w:rsid w:val="00D330C7"/>
    <w:rsid w:val="00D429E7"/>
    <w:rsid w:val="00D44C64"/>
    <w:rsid w:val="00D5160B"/>
    <w:rsid w:val="00D81544"/>
    <w:rsid w:val="00D94E51"/>
    <w:rsid w:val="00DA65CF"/>
    <w:rsid w:val="00DE44D4"/>
    <w:rsid w:val="00E304D7"/>
    <w:rsid w:val="00E36887"/>
    <w:rsid w:val="00E465C0"/>
    <w:rsid w:val="00E50493"/>
    <w:rsid w:val="00E764ED"/>
    <w:rsid w:val="00EA7E4F"/>
    <w:rsid w:val="00EB4C22"/>
    <w:rsid w:val="00ED13DF"/>
    <w:rsid w:val="00EE32E4"/>
    <w:rsid w:val="00EE4A63"/>
    <w:rsid w:val="00F3314B"/>
    <w:rsid w:val="00F35D76"/>
    <w:rsid w:val="00F54914"/>
    <w:rsid w:val="00FC0824"/>
    <w:rsid w:val="00FC5F80"/>
    <w:rsid w:val="00FF28FE"/>
    <w:rsid w:val="00FF71CF"/>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 w:type="paragraph" w:styleId="Beschriftung">
    <w:name w:val="caption"/>
    <w:basedOn w:val="Standard"/>
    <w:next w:val="Standard"/>
    <w:uiPriority w:val="35"/>
    <w:unhideWhenUsed/>
    <w:qFormat/>
    <w:rsid w:val="009D4BB9"/>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7C4C6F"/>
    <w:pPr>
      <w:spacing w:after="0"/>
    </w:pPr>
  </w:style>
  <w:style w:type="paragraph" w:styleId="Endnotentext">
    <w:name w:val="endnote text"/>
    <w:basedOn w:val="Standard"/>
    <w:link w:val="EndnotentextZchn"/>
    <w:uiPriority w:val="99"/>
    <w:semiHidden/>
    <w:unhideWhenUsed/>
    <w:rsid w:val="00130C8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130C81"/>
    <w:rPr>
      <w:rFonts w:ascii="Siemens Sans" w:hAnsi="Siemens Sans"/>
      <w:sz w:val="20"/>
      <w:szCs w:val="20"/>
    </w:rPr>
  </w:style>
  <w:style w:type="character" w:styleId="Endnotenzeichen">
    <w:name w:val="endnote reference"/>
    <w:basedOn w:val="Absatz-Standardschriftart"/>
    <w:uiPriority w:val="99"/>
    <w:semiHidden/>
    <w:unhideWhenUsed/>
    <w:rsid w:val="00130C8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256">
      <w:bodyDiv w:val="1"/>
      <w:marLeft w:val="0"/>
      <w:marRight w:val="0"/>
      <w:marTop w:val="0"/>
      <w:marBottom w:val="0"/>
      <w:divBdr>
        <w:top w:val="none" w:sz="0" w:space="0" w:color="auto"/>
        <w:left w:val="none" w:sz="0" w:space="0" w:color="auto"/>
        <w:bottom w:val="none" w:sz="0" w:space="0" w:color="auto"/>
        <w:right w:val="none" w:sz="0" w:space="0" w:color="auto"/>
      </w:divBdr>
    </w:div>
    <w:div w:id="3174581">
      <w:bodyDiv w:val="1"/>
      <w:marLeft w:val="0"/>
      <w:marRight w:val="0"/>
      <w:marTop w:val="0"/>
      <w:marBottom w:val="0"/>
      <w:divBdr>
        <w:top w:val="none" w:sz="0" w:space="0" w:color="auto"/>
        <w:left w:val="none" w:sz="0" w:space="0" w:color="auto"/>
        <w:bottom w:val="none" w:sz="0" w:space="0" w:color="auto"/>
        <w:right w:val="none" w:sz="0" w:space="0" w:color="auto"/>
      </w:divBdr>
    </w:div>
    <w:div w:id="5787092">
      <w:bodyDiv w:val="1"/>
      <w:marLeft w:val="0"/>
      <w:marRight w:val="0"/>
      <w:marTop w:val="0"/>
      <w:marBottom w:val="0"/>
      <w:divBdr>
        <w:top w:val="none" w:sz="0" w:space="0" w:color="auto"/>
        <w:left w:val="none" w:sz="0" w:space="0" w:color="auto"/>
        <w:bottom w:val="none" w:sz="0" w:space="0" w:color="auto"/>
        <w:right w:val="none" w:sz="0" w:space="0" w:color="auto"/>
      </w:divBdr>
    </w:div>
    <w:div w:id="6955499">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40860621">
      <w:bodyDiv w:val="1"/>
      <w:marLeft w:val="0"/>
      <w:marRight w:val="0"/>
      <w:marTop w:val="0"/>
      <w:marBottom w:val="0"/>
      <w:divBdr>
        <w:top w:val="none" w:sz="0" w:space="0" w:color="auto"/>
        <w:left w:val="none" w:sz="0" w:space="0" w:color="auto"/>
        <w:bottom w:val="none" w:sz="0" w:space="0" w:color="auto"/>
        <w:right w:val="none" w:sz="0" w:space="0" w:color="auto"/>
      </w:divBdr>
    </w:div>
    <w:div w:id="45566315">
      <w:bodyDiv w:val="1"/>
      <w:marLeft w:val="0"/>
      <w:marRight w:val="0"/>
      <w:marTop w:val="0"/>
      <w:marBottom w:val="0"/>
      <w:divBdr>
        <w:top w:val="none" w:sz="0" w:space="0" w:color="auto"/>
        <w:left w:val="none" w:sz="0" w:space="0" w:color="auto"/>
        <w:bottom w:val="none" w:sz="0" w:space="0" w:color="auto"/>
        <w:right w:val="none" w:sz="0" w:space="0" w:color="auto"/>
      </w:divBdr>
    </w:div>
    <w:div w:id="46344811">
      <w:bodyDiv w:val="1"/>
      <w:marLeft w:val="0"/>
      <w:marRight w:val="0"/>
      <w:marTop w:val="0"/>
      <w:marBottom w:val="0"/>
      <w:divBdr>
        <w:top w:val="none" w:sz="0" w:space="0" w:color="auto"/>
        <w:left w:val="none" w:sz="0" w:space="0" w:color="auto"/>
        <w:bottom w:val="none" w:sz="0" w:space="0" w:color="auto"/>
        <w:right w:val="none" w:sz="0" w:space="0" w:color="auto"/>
      </w:divBdr>
    </w:div>
    <w:div w:id="56317609">
      <w:bodyDiv w:val="1"/>
      <w:marLeft w:val="0"/>
      <w:marRight w:val="0"/>
      <w:marTop w:val="0"/>
      <w:marBottom w:val="0"/>
      <w:divBdr>
        <w:top w:val="none" w:sz="0" w:space="0" w:color="auto"/>
        <w:left w:val="none" w:sz="0" w:space="0" w:color="auto"/>
        <w:bottom w:val="none" w:sz="0" w:space="0" w:color="auto"/>
        <w:right w:val="none" w:sz="0" w:space="0" w:color="auto"/>
      </w:divBdr>
    </w:div>
    <w:div w:id="57365105">
      <w:bodyDiv w:val="1"/>
      <w:marLeft w:val="0"/>
      <w:marRight w:val="0"/>
      <w:marTop w:val="0"/>
      <w:marBottom w:val="0"/>
      <w:divBdr>
        <w:top w:val="none" w:sz="0" w:space="0" w:color="auto"/>
        <w:left w:val="none" w:sz="0" w:space="0" w:color="auto"/>
        <w:bottom w:val="none" w:sz="0" w:space="0" w:color="auto"/>
        <w:right w:val="none" w:sz="0" w:space="0" w:color="auto"/>
      </w:divBdr>
    </w:div>
    <w:div w:id="65425566">
      <w:bodyDiv w:val="1"/>
      <w:marLeft w:val="0"/>
      <w:marRight w:val="0"/>
      <w:marTop w:val="0"/>
      <w:marBottom w:val="0"/>
      <w:divBdr>
        <w:top w:val="none" w:sz="0" w:space="0" w:color="auto"/>
        <w:left w:val="none" w:sz="0" w:space="0" w:color="auto"/>
        <w:bottom w:val="none" w:sz="0" w:space="0" w:color="auto"/>
        <w:right w:val="none" w:sz="0" w:space="0" w:color="auto"/>
      </w:divBdr>
    </w:div>
    <w:div w:id="77018226">
      <w:bodyDiv w:val="1"/>
      <w:marLeft w:val="0"/>
      <w:marRight w:val="0"/>
      <w:marTop w:val="0"/>
      <w:marBottom w:val="0"/>
      <w:divBdr>
        <w:top w:val="none" w:sz="0" w:space="0" w:color="auto"/>
        <w:left w:val="none" w:sz="0" w:space="0" w:color="auto"/>
        <w:bottom w:val="none" w:sz="0" w:space="0" w:color="auto"/>
        <w:right w:val="none" w:sz="0" w:space="0" w:color="auto"/>
      </w:divBdr>
    </w:div>
    <w:div w:id="77020313">
      <w:bodyDiv w:val="1"/>
      <w:marLeft w:val="0"/>
      <w:marRight w:val="0"/>
      <w:marTop w:val="0"/>
      <w:marBottom w:val="0"/>
      <w:divBdr>
        <w:top w:val="none" w:sz="0" w:space="0" w:color="auto"/>
        <w:left w:val="none" w:sz="0" w:space="0" w:color="auto"/>
        <w:bottom w:val="none" w:sz="0" w:space="0" w:color="auto"/>
        <w:right w:val="none" w:sz="0" w:space="0" w:color="auto"/>
      </w:divBdr>
    </w:div>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82991016">
      <w:bodyDiv w:val="1"/>
      <w:marLeft w:val="0"/>
      <w:marRight w:val="0"/>
      <w:marTop w:val="0"/>
      <w:marBottom w:val="0"/>
      <w:divBdr>
        <w:top w:val="none" w:sz="0" w:space="0" w:color="auto"/>
        <w:left w:val="none" w:sz="0" w:space="0" w:color="auto"/>
        <w:bottom w:val="none" w:sz="0" w:space="0" w:color="auto"/>
        <w:right w:val="none" w:sz="0" w:space="0" w:color="auto"/>
      </w:divBdr>
    </w:div>
    <w:div w:id="94835507">
      <w:bodyDiv w:val="1"/>
      <w:marLeft w:val="0"/>
      <w:marRight w:val="0"/>
      <w:marTop w:val="0"/>
      <w:marBottom w:val="0"/>
      <w:divBdr>
        <w:top w:val="none" w:sz="0" w:space="0" w:color="auto"/>
        <w:left w:val="none" w:sz="0" w:space="0" w:color="auto"/>
        <w:bottom w:val="none" w:sz="0" w:space="0" w:color="auto"/>
        <w:right w:val="none" w:sz="0" w:space="0" w:color="auto"/>
      </w:divBdr>
    </w:div>
    <w:div w:id="97527230">
      <w:bodyDiv w:val="1"/>
      <w:marLeft w:val="0"/>
      <w:marRight w:val="0"/>
      <w:marTop w:val="0"/>
      <w:marBottom w:val="0"/>
      <w:divBdr>
        <w:top w:val="none" w:sz="0" w:space="0" w:color="auto"/>
        <w:left w:val="none" w:sz="0" w:space="0" w:color="auto"/>
        <w:bottom w:val="none" w:sz="0" w:space="0" w:color="auto"/>
        <w:right w:val="none" w:sz="0" w:space="0" w:color="auto"/>
      </w:divBdr>
    </w:div>
    <w:div w:id="100075435">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108478368">
      <w:bodyDiv w:val="1"/>
      <w:marLeft w:val="0"/>
      <w:marRight w:val="0"/>
      <w:marTop w:val="0"/>
      <w:marBottom w:val="0"/>
      <w:divBdr>
        <w:top w:val="none" w:sz="0" w:space="0" w:color="auto"/>
        <w:left w:val="none" w:sz="0" w:space="0" w:color="auto"/>
        <w:bottom w:val="none" w:sz="0" w:space="0" w:color="auto"/>
        <w:right w:val="none" w:sz="0" w:space="0" w:color="auto"/>
      </w:divBdr>
    </w:div>
    <w:div w:id="115831559">
      <w:bodyDiv w:val="1"/>
      <w:marLeft w:val="0"/>
      <w:marRight w:val="0"/>
      <w:marTop w:val="0"/>
      <w:marBottom w:val="0"/>
      <w:divBdr>
        <w:top w:val="none" w:sz="0" w:space="0" w:color="auto"/>
        <w:left w:val="none" w:sz="0" w:space="0" w:color="auto"/>
        <w:bottom w:val="none" w:sz="0" w:space="0" w:color="auto"/>
        <w:right w:val="none" w:sz="0" w:space="0" w:color="auto"/>
      </w:divBdr>
    </w:div>
    <w:div w:id="131563035">
      <w:bodyDiv w:val="1"/>
      <w:marLeft w:val="0"/>
      <w:marRight w:val="0"/>
      <w:marTop w:val="0"/>
      <w:marBottom w:val="0"/>
      <w:divBdr>
        <w:top w:val="none" w:sz="0" w:space="0" w:color="auto"/>
        <w:left w:val="none" w:sz="0" w:space="0" w:color="auto"/>
        <w:bottom w:val="none" w:sz="0" w:space="0" w:color="auto"/>
        <w:right w:val="none" w:sz="0" w:space="0" w:color="auto"/>
      </w:divBdr>
    </w:div>
    <w:div w:id="136650063">
      <w:bodyDiv w:val="1"/>
      <w:marLeft w:val="0"/>
      <w:marRight w:val="0"/>
      <w:marTop w:val="0"/>
      <w:marBottom w:val="0"/>
      <w:divBdr>
        <w:top w:val="none" w:sz="0" w:space="0" w:color="auto"/>
        <w:left w:val="none" w:sz="0" w:space="0" w:color="auto"/>
        <w:bottom w:val="none" w:sz="0" w:space="0" w:color="auto"/>
        <w:right w:val="none" w:sz="0" w:space="0" w:color="auto"/>
      </w:divBdr>
    </w:div>
    <w:div w:id="141313244">
      <w:bodyDiv w:val="1"/>
      <w:marLeft w:val="0"/>
      <w:marRight w:val="0"/>
      <w:marTop w:val="0"/>
      <w:marBottom w:val="0"/>
      <w:divBdr>
        <w:top w:val="none" w:sz="0" w:space="0" w:color="auto"/>
        <w:left w:val="none" w:sz="0" w:space="0" w:color="auto"/>
        <w:bottom w:val="none" w:sz="0" w:space="0" w:color="auto"/>
        <w:right w:val="none" w:sz="0" w:space="0" w:color="auto"/>
      </w:divBdr>
    </w:div>
    <w:div w:id="142280409">
      <w:bodyDiv w:val="1"/>
      <w:marLeft w:val="0"/>
      <w:marRight w:val="0"/>
      <w:marTop w:val="0"/>
      <w:marBottom w:val="0"/>
      <w:divBdr>
        <w:top w:val="none" w:sz="0" w:space="0" w:color="auto"/>
        <w:left w:val="none" w:sz="0" w:space="0" w:color="auto"/>
        <w:bottom w:val="none" w:sz="0" w:space="0" w:color="auto"/>
        <w:right w:val="none" w:sz="0" w:space="0" w:color="auto"/>
      </w:divBdr>
    </w:div>
    <w:div w:id="148328214">
      <w:bodyDiv w:val="1"/>
      <w:marLeft w:val="0"/>
      <w:marRight w:val="0"/>
      <w:marTop w:val="0"/>
      <w:marBottom w:val="0"/>
      <w:divBdr>
        <w:top w:val="none" w:sz="0" w:space="0" w:color="auto"/>
        <w:left w:val="none" w:sz="0" w:space="0" w:color="auto"/>
        <w:bottom w:val="none" w:sz="0" w:space="0" w:color="auto"/>
        <w:right w:val="none" w:sz="0" w:space="0" w:color="auto"/>
      </w:divBdr>
    </w:div>
    <w:div w:id="159515510">
      <w:bodyDiv w:val="1"/>
      <w:marLeft w:val="0"/>
      <w:marRight w:val="0"/>
      <w:marTop w:val="0"/>
      <w:marBottom w:val="0"/>
      <w:divBdr>
        <w:top w:val="none" w:sz="0" w:space="0" w:color="auto"/>
        <w:left w:val="none" w:sz="0" w:space="0" w:color="auto"/>
        <w:bottom w:val="none" w:sz="0" w:space="0" w:color="auto"/>
        <w:right w:val="none" w:sz="0" w:space="0" w:color="auto"/>
      </w:divBdr>
    </w:div>
    <w:div w:id="170337815">
      <w:bodyDiv w:val="1"/>
      <w:marLeft w:val="0"/>
      <w:marRight w:val="0"/>
      <w:marTop w:val="0"/>
      <w:marBottom w:val="0"/>
      <w:divBdr>
        <w:top w:val="none" w:sz="0" w:space="0" w:color="auto"/>
        <w:left w:val="none" w:sz="0" w:space="0" w:color="auto"/>
        <w:bottom w:val="none" w:sz="0" w:space="0" w:color="auto"/>
        <w:right w:val="none" w:sz="0" w:space="0" w:color="auto"/>
      </w:divBdr>
    </w:div>
    <w:div w:id="171997186">
      <w:bodyDiv w:val="1"/>
      <w:marLeft w:val="0"/>
      <w:marRight w:val="0"/>
      <w:marTop w:val="0"/>
      <w:marBottom w:val="0"/>
      <w:divBdr>
        <w:top w:val="none" w:sz="0" w:space="0" w:color="auto"/>
        <w:left w:val="none" w:sz="0" w:space="0" w:color="auto"/>
        <w:bottom w:val="none" w:sz="0" w:space="0" w:color="auto"/>
        <w:right w:val="none" w:sz="0" w:space="0" w:color="auto"/>
      </w:divBdr>
    </w:div>
    <w:div w:id="191768187">
      <w:bodyDiv w:val="1"/>
      <w:marLeft w:val="0"/>
      <w:marRight w:val="0"/>
      <w:marTop w:val="0"/>
      <w:marBottom w:val="0"/>
      <w:divBdr>
        <w:top w:val="none" w:sz="0" w:space="0" w:color="auto"/>
        <w:left w:val="none" w:sz="0" w:space="0" w:color="auto"/>
        <w:bottom w:val="none" w:sz="0" w:space="0" w:color="auto"/>
        <w:right w:val="none" w:sz="0" w:space="0" w:color="auto"/>
      </w:divBdr>
    </w:div>
    <w:div w:id="196311319">
      <w:bodyDiv w:val="1"/>
      <w:marLeft w:val="0"/>
      <w:marRight w:val="0"/>
      <w:marTop w:val="0"/>
      <w:marBottom w:val="0"/>
      <w:divBdr>
        <w:top w:val="none" w:sz="0" w:space="0" w:color="auto"/>
        <w:left w:val="none" w:sz="0" w:space="0" w:color="auto"/>
        <w:bottom w:val="none" w:sz="0" w:space="0" w:color="auto"/>
        <w:right w:val="none" w:sz="0" w:space="0" w:color="auto"/>
      </w:divBdr>
    </w:div>
    <w:div w:id="198402642">
      <w:bodyDiv w:val="1"/>
      <w:marLeft w:val="0"/>
      <w:marRight w:val="0"/>
      <w:marTop w:val="0"/>
      <w:marBottom w:val="0"/>
      <w:divBdr>
        <w:top w:val="none" w:sz="0" w:space="0" w:color="auto"/>
        <w:left w:val="none" w:sz="0" w:space="0" w:color="auto"/>
        <w:bottom w:val="none" w:sz="0" w:space="0" w:color="auto"/>
        <w:right w:val="none" w:sz="0" w:space="0" w:color="auto"/>
      </w:divBdr>
    </w:div>
    <w:div w:id="200290067">
      <w:bodyDiv w:val="1"/>
      <w:marLeft w:val="0"/>
      <w:marRight w:val="0"/>
      <w:marTop w:val="0"/>
      <w:marBottom w:val="0"/>
      <w:divBdr>
        <w:top w:val="none" w:sz="0" w:space="0" w:color="auto"/>
        <w:left w:val="none" w:sz="0" w:space="0" w:color="auto"/>
        <w:bottom w:val="none" w:sz="0" w:space="0" w:color="auto"/>
        <w:right w:val="none" w:sz="0" w:space="0" w:color="auto"/>
      </w:divBdr>
    </w:div>
    <w:div w:id="201019375">
      <w:bodyDiv w:val="1"/>
      <w:marLeft w:val="0"/>
      <w:marRight w:val="0"/>
      <w:marTop w:val="0"/>
      <w:marBottom w:val="0"/>
      <w:divBdr>
        <w:top w:val="none" w:sz="0" w:space="0" w:color="auto"/>
        <w:left w:val="none" w:sz="0" w:space="0" w:color="auto"/>
        <w:bottom w:val="none" w:sz="0" w:space="0" w:color="auto"/>
        <w:right w:val="none" w:sz="0" w:space="0" w:color="auto"/>
      </w:divBdr>
    </w:div>
    <w:div w:id="204022403">
      <w:bodyDiv w:val="1"/>
      <w:marLeft w:val="0"/>
      <w:marRight w:val="0"/>
      <w:marTop w:val="0"/>
      <w:marBottom w:val="0"/>
      <w:divBdr>
        <w:top w:val="none" w:sz="0" w:space="0" w:color="auto"/>
        <w:left w:val="none" w:sz="0" w:space="0" w:color="auto"/>
        <w:bottom w:val="none" w:sz="0" w:space="0" w:color="auto"/>
        <w:right w:val="none" w:sz="0" w:space="0" w:color="auto"/>
      </w:divBdr>
    </w:div>
    <w:div w:id="206796315">
      <w:bodyDiv w:val="1"/>
      <w:marLeft w:val="0"/>
      <w:marRight w:val="0"/>
      <w:marTop w:val="0"/>
      <w:marBottom w:val="0"/>
      <w:divBdr>
        <w:top w:val="none" w:sz="0" w:space="0" w:color="auto"/>
        <w:left w:val="none" w:sz="0" w:space="0" w:color="auto"/>
        <w:bottom w:val="none" w:sz="0" w:space="0" w:color="auto"/>
        <w:right w:val="none" w:sz="0" w:space="0" w:color="auto"/>
      </w:divBdr>
    </w:div>
    <w:div w:id="216019479">
      <w:bodyDiv w:val="1"/>
      <w:marLeft w:val="0"/>
      <w:marRight w:val="0"/>
      <w:marTop w:val="0"/>
      <w:marBottom w:val="0"/>
      <w:divBdr>
        <w:top w:val="none" w:sz="0" w:space="0" w:color="auto"/>
        <w:left w:val="none" w:sz="0" w:space="0" w:color="auto"/>
        <w:bottom w:val="none" w:sz="0" w:space="0" w:color="auto"/>
        <w:right w:val="none" w:sz="0" w:space="0" w:color="auto"/>
      </w:divBdr>
    </w:div>
    <w:div w:id="234820102">
      <w:bodyDiv w:val="1"/>
      <w:marLeft w:val="0"/>
      <w:marRight w:val="0"/>
      <w:marTop w:val="0"/>
      <w:marBottom w:val="0"/>
      <w:divBdr>
        <w:top w:val="none" w:sz="0" w:space="0" w:color="auto"/>
        <w:left w:val="none" w:sz="0" w:space="0" w:color="auto"/>
        <w:bottom w:val="none" w:sz="0" w:space="0" w:color="auto"/>
        <w:right w:val="none" w:sz="0" w:space="0" w:color="auto"/>
      </w:divBdr>
    </w:div>
    <w:div w:id="240795584">
      <w:bodyDiv w:val="1"/>
      <w:marLeft w:val="0"/>
      <w:marRight w:val="0"/>
      <w:marTop w:val="0"/>
      <w:marBottom w:val="0"/>
      <w:divBdr>
        <w:top w:val="none" w:sz="0" w:space="0" w:color="auto"/>
        <w:left w:val="none" w:sz="0" w:space="0" w:color="auto"/>
        <w:bottom w:val="none" w:sz="0" w:space="0" w:color="auto"/>
        <w:right w:val="none" w:sz="0" w:space="0" w:color="auto"/>
      </w:divBdr>
    </w:div>
    <w:div w:id="242180323">
      <w:bodyDiv w:val="1"/>
      <w:marLeft w:val="0"/>
      <w:marRight w:val="0"/>
      <w:marTop w:val="0"/>
      <w:marBottom w:val="0"/>
      <w:divBdr>
        <w:top w:val="none" w:sz="0" w:space="0" w:color="auto"/>
        <w:left w:val="none" w:sz="0" w:space="0" w:color="auto"/>
        <w:bottom w:val="none" w:sz="0" w:space="0" w:color="auto"/>
        <w:right w:val="none" w:sz="0" w:space="0" w:color="auto"/>
      </w:divBdr>
    </w:div>
    <w:div w:id="247885621">
      <w:bodyDiv w:val="1"/>
      <w:marLeft w:val="0"/>
      <w:marRight w:val="0"/>
      <w:marTop w:val="0"/>
      <w:marBottom w:val="0"/>
      <w:divBdr>
        <w:top w:val="none" w:sz="0" w:space="0" w:color="auto"/>
        <w:left w:val="none" w:sz="0" w:space="0" w:color="auto"/>
        <w:bottom w:val="none" w:sz="0" w:space="0" w:color="auto"/>
        <w:right w:val="none" w:sz="0" w:space="0" w:color="auto"/>
      </w:divBdr>
    </w:div>
    <w:div w:id="249580481">
      <w:bodyDiv w:val="1"/>
      <w:marLeft w:val="0"/>
      <w:marRight w:val="0"/>
      <w:marTop w:val="0"/>
      <w:marBottom w:val="0"/>
      <w:divBdr>
        <w:top w:val="none" w:sz="0" w:space="0" w:color="auto"/>
        <w:left w:val="none" w:sz="0" w:space="0" w:color="auto"/>
        <w:bottom w:val="none" w:sz="0" w:space="0" w:color="auto"/>
        <w:right w:val="none" w:sz="0" w:space="0" w:color="auto"/>
      </w:divBdr>
    </w:div>
    <w:div w:id="251554095">
      <w:bodyDiv w:val="1"/>
      <w:marLeft w:val="0"/>
      <w:marRight w:val="0"/>
      <w:marTop w:val="0"/>
      <w:marBottom w:val="0"/>
      <w:divBdr>
        <w:top w:val="none" w:sz="0" w:space="0" w:color="auto"/>
        <w:left w:val="none" w:sz="0" w:space="0" w:color="auto"/>
        <w:bottom w:val="none" w:sz="0" w:space="0" w:color="auto"/>
        <w:right w:val="none" w:sz="0" w:space="0" w:color="auto"/>
      </w:divBdr>
    </w:div>
    <w:div w:id="254360052">
      <w:bodyDiv w:val="1"/>
      <w:marLeft w:val="0"/>
      <w:marRight w:val="0"/>
      <w:marTop w:val="0"/>
      <w:marBottom w:val="0"/>
      <w:divBdr>
        <w:top w:val="none" w:sz="0" w:space="0" w:color="auto"/>
        <w:left w:val="none" w:sz="0" w:space="0" w:color="auto"/>
        <w:bottom w:val="none" w:sz="0" w:space="0" w:color="auto"/>
        <w:right w:val="none" w:sz="0" w:space="0" w:color="auto"/>
      </w:divBdr>
    </w:div>
    <w:div w:id="255405643">
      <w:bodyDiv w:val="1"/>
      <w:marLeft w:val="0"/>
      <w:marRight w:val="0"/>
      <w:marTop w:val="0"/>
      <w:marBottom w:val="0"/>
      <w:divBdr>
        <w:top w:val="none" w:sz="0" w:space="0" w:color="auto"/>
        <w:left w:val="none" w:sz="0" w:space="0" w:color="auto"/>
        <w:bottom w:val="none" w:sz="0" w:space="0" w:color="auto"/>
        <w:right w:val="none" w:sz="0" w:space="0" w:color="auto"/>
      </w:divBdr>
    </w:div>
    <w:div w:id="255410056">
      <w:bodyDiv w:val="1"/>
      <w:marLeft w:val="0"/>
      <w:marRight w:val="0"/>
      <w:marTop w:val="0"/>
      <w:marBottom w:val="0"/>
      <w:divBdr>
        <w:top w:val="none" w:sz="0" w:space="0" w:color="auto"/>
        <w:left w:val="none" w:sz="0" w:space="0" w:color="auto"/>
        <w:bottom w:val="none" w:sz="0" w:space="0" w:color="auto"/>
        <w:right w:val="none" w:sz="0" w:space="0" w:color="auto"/>
      </w:divBdr>
    </w:div>
    <w:div w:id="257106785">
      <w:bodyDiv w:val="1"/>
      <w:marLeft w:val="0"/>
      <w:marRight w:val="0"/>
      <w:marTop w:val="0"/>
      <w:marBottom w:val="0"/>
      <w:divBdr>
        <w:top w:val="none" w:sz="0" w:space="0" w:color="auto"/>
        <w:left w:val="none" w:sz="0" w:space="0" w:color="auto"/>
        <w:bottom w:val="none" w:sz="0" w:space="0" w:color="auto"/>
        <w:right w:val="none" w:sz="0" w:space="0" w:color="auto"/>
      </w:divBdr>
    </w:div>
    <w:div w:id="278755313">
      <w:bodyDiv w:val="1"/>
      <w:marLeft w:val="0"/>
      <w:marRight w:val="0"/>
      <w:marTop w:val="0"/>
      <w:marBottom w:val="0"/>
      <w:divBdr>
        <w:top w:val="none" w:sz="0" w:space="0" w:color="auto"/>
        <w:left w:val="none" w:sz="0" w:space="0" w:color="auto"/>
        <w:bottom w:val="none" w:sz="0" w:space="0" w:color="auto"/>
        <w:right w:val="none" w:sz="0" w:space="0" w:color="auto"/>
      </w:divBdr>
    </w:div>
    <w:div w:id="279731009">
      <w:bodyDiv w:val="1"/>
      <w:marLeft w:val="0"/>
      <w:marRight w:val="0"/>
      <w:marTop w:val="0"/>
      <w:marBottom w:val="0"/>
      <w:divBdr>
        <w:top w:val="none" w:sz="0" w:space="0" w:color="auto"/>
        <w:left w:val="none" w:sz="0" w:space="0" w:color="auto"/>
        <w:bottom w:val="none" w:sz="0" w:space="0" w:color="auto"/>
        <w:right w:val="none" w:sz="0" w:space="0" w:color="auto"/>
      </w:divBdr>
    </w:div>
    <w:div w:id="281689194">
      <w:bodyDiv w:val="1"/>
      <w:marLeft w:val="0"/>
      <w:marRight w:val="0"/>
      <w:marTop w:val="0"/>
      <w:marBottom w:val="0"/>
      <w:divBdr>
        <w:top w:val="none" w:sz="0" w:space="0" w:color="auto"/>
        <w:left w:val="none" w:sz="0" w:space="0" w:color="auto"/>
        <w:bottom w:val="none" w:sz="0" w:space="0" w:color="auto"/>
        <w:right w:val="none" w:sz="0" w:space="0" w:color="auto"/>
      </w:divBdr>
    </w:div>
    <w:div w:id="288099026">
      <w:bodyDiv w:val="1"/>
      <w:marLeft w:val="0"/>
      <w:marRight w:val="0"/>
      <w:marTop w:val="0"/>
      <w:marBottom w:val="0"/>
      <w:divBdr>
        <w:top w:val="none" w:sz="0" w:space="0" w:color="auto"/>
        <w:left w:val="none" w:sz="0" w:space="0" w:color="auto"/>
        <w:bottom w:val="none" w:sz="0" w:space="0" w:color="auto"/>
        <w:right w:val="none" w:sz="0" w:space="0" w:color="auto"/>
      </w:divBdr>
    </w:div>
    <w:div w:id="290283708">
      <w:bodyDiv w:val="1"/>
      <w:marLeft w:val="0"/>
      <w:marRight w:val="0"/>
      <w:marTop w:val="0"/>
      <w:marBottom w:val="0"/>
      <w:divBdr>
        <w:top w:val="none" w:sz="0" w:space="0" w:color="auto"/>
        <w:left w:val="none" w:sz="0" w:space="0" w:color="auto"/>
        <w:bottom w:val="none" w:sz="0" w:space="0" w:color="auto"/>
        <w:right w:val="none" w:sz="0" w:space="0" w:color="auto"/>
      </w:divBdr>
    </w:div>
    <w:div w:id="291327982">
      <w:bodyDiv w:val="1"/>
      <w:marLeft w:val="0"/>
      <w:marRight w:val="0"/>
      <w:marTop w:val="0"/>
      <w:marBottom w:val="0"/>
      <w:divBdr>
        <w:top w:val="none" w:sz="0" w:space="0" w:color="auto"/>
        <w:left w:val="none" w:sz="0" w:space="0" w:color="auto"/>
        <w:bottom w:val="none" w:sz="0" w:space="0" w:color="auto"/>
        <w:right w:val="none" w:sz="0" w:space="0" w:color="auto"/>
      </w:divBdr>
    </w:div>
    <w:div w:id="300113064">
      <w:bodyDiv w:val="1"/>
      <w:marLeft w:val="0"/>
      <w:marRight w:val="0"/>
      <w:marTop w:val="0"/>
      <w:marBottom w:val="0"/>
      <w:divBdr>
        <w:top w:val="none" w:sz="0" w:space="0" w:color="auto"/>
        <w:left w:val="none" w:sz="0" w:space="0" w:color="auto"/>
        <w:bottom w:val="none" w:sz="0" w:space="0" w:color="auto"/>
        <w:right w:val="none" w:sz="0" w:space="0" w:color="auto"/>
      </w:divBdr>
    </w:div>
    <w:div w:id="305626272">
      <w:bodyDiv w:val="1"/>
      <w:marLeft w:val="0"/>
      <w:marRight w:val="0"/>
      <w:marTop w:val="0"/>
      <w:marBottom w:val="0"/>
      <w:divBdr>
        <w:top w:val="none" w:sz="0" w:space="0" w:color="auto"/>
        <w:left w:val="none" w:sz="0" w:space="0" w:color="auto"/>
        <w:bottom w:val="none" w:sz="0" w:space="0" w:color="auto"/>
        <w:right w:val="none" w:sz="0" w:space="0" w:color="auto"/>
      </w:divBdr>
    </w:div>
    <w:div w:id="308245767">
      <w:bodyDiv w:val="1"/>
      <w:marLeft w:val="0"/>
      <w:marRight w:val="0"/>
      <w:marTop w:val="0"/>
      <w:marBottom w:val="0"/>
      <w:divBdr>
        <w:top w:val="none" w:sz="0" w:space="0" w:color="auto"/>
        <w:left w:val="none" w:sz="0" w:space="0" w:color="auto"/>
        <w:bottom w:val="none" w:sz="0" w:space="0" w:color="auto"/>
        <w:right w:val="none" w:sz="0" w:space="0" w:color="auto"/>
      </w:divBdr>
    </w:div>
    <w:div w:id="308629741">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313918980">
      <w:bodyDiv w:val="1"/>
      <w:marLeft w:val="0"/>
      <w:marRight w:val="0"/>
      <w:marTop w:val="0"/>
      <w:marBottom w:val="0"/>
      <w:divBdr>
        <w:top w:val="none" w:sz="0" w:space="0" w:color="auto"/>
        <w:left w:val="none" w:sz="0" w:space="0" w:color="auto"/>
        <w:bottom w:val="none" w:sz="0" w:space="0" w:color="auto"/>
        <w:right w:val="none" w:sz="0" w:space="0" w:color="auto"/>
      </w:divBdr>
    </w:div>
    <w:div w:id="321276548">
      <w:bodyDiv w:val="1"/>
      <w:marLeft w:val="0"/>
      <w:marRight w:val="0"/>
      <w:marTop w:val="0"/>
      <w:marBottom w:val="0"/>
      <w:divBdr>
        <w:top w:val="none" w:sz="0" w:space="0" w:color="auto"/>
        <w:left w:val="none" w:sz="0" w:space="0" w:color="auto"/>
        <w:bottom w:val="none" w:sz="0" w:space="0" w:color="auto"/>
        <w:right w:val="none" w:sz="0" w:space="0" w:color="auto"/>
      </w:divBdr>
    </w:div>
    <w:div w:id="322049376">
      <w:bodyDiv w:val="1"/>
      <w:marLeft w:val="0"/>
      <w:marRight w:val="0"/>
      <w:marTop w:val="0"/>
      <w:marBottom w:val="0"/>
      <w:divBdr>
        <w:top w:val="none" w:sz="0" w:space="0" w:color="auto"/>
        <w:left w:val="none" w:sz="0" w:space="0" w:color="auto"/>
        <w:bottom w:val="none" w:sz="0" w:space="0" w:color="auto"/>
        <w:right w:val="none" w:sz="0" w:space="0" w:color="auto"/>
      </w:divBdr>
    </w:div>
    <w:div w:id="327101183">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4307585">
      <w:bodyDiv w:val="1"/>
      <w:marLeft w:val="0"/>
      <w:marRight w:val="0"/>
      <w:marTop w:val="0"/>
      <w:marBottom w:val="0"/>
      <w:divBdr>
        <w:top w:val="none" w:sz="0" w:space="0" w:color="auto"/>
        <w:left w:val="none" w:sz="0" w:space="0" w:color="auto"/>
        <w:bottom w:val="none" w:sz="0" w:space="0" w:color="auto"/>
        <w:right w:val="none" w:sz="0" w:space="0" w:color="auto"/>
      </w:divBdr>
    </w:div>
    <w:div w:id="347291217">
      <w:bodyDiv w:val="1"/>
      <w:marLeft w:val="0"/>
      <w:marRight w:val="0"/>
      <w:marTop w:val="0"/>
      <w:marBottom w:val="0"/>
      <w:divBdr>
        <w:top w:val="none" w:sz="0" w:space="0" w:color="auto"/>
        <w:left w:val="none" w:sz="0" w:space="0" w:color="auto"/>
        <w:bottom w:val="none" w:sz="0" w:space="0" w:color="auto"/>
        <w:right w:val="none" w:sz="0" w:space="0" w:color="auto"/>
      </w:divBdr>
    </w:div>
    <w:div w:id="354699470">
      <w:bodyDiv w:val="1"/>
      <w:marLeft w:val="0"/>
      <w:marRight w:val="0"/>
      <w:marTop w:val="0"/>
      <w:marBottom w:val="0"/>
      <w:divBdr>
        <w:top w:val="none" w:sz="0" w:space="0" w:color="auto"/>
        <w:left w:val="none" w:sz="0" w:space="0" w:color="auto"/>
        <w:bottom w:val="none" w:sz="0" w:space="0" w:color="auto"/>
        <w:right w:val="none" w:sz="0" w:space="0" w:color="auto"/>
      </w:divBdr>
    </w:div>
    <w:div w:id="356006624">
      <w:bodyDiv w:val="1"/>
      <w:marLeft w:val="0"/>
      <w:marRight w:val="0"/>
      <w:marTop w:val="0"/>
      <w:marBottom w:val="0"/>
      <w:divBdr>
        <w:top w:val="none" w:sz="0" w:space="0" w:color="auto"/>
        <w:left w:val="none" w:sz="0" w:space="0" w:color="auto"/>
        <w:bottom w:val="none" w:sz="0" w:space="0" w:color="auto"/>
        <w:right w:val="none" w:sz="0" w:space="0" w:color="auto"/>
      </w:divBdr>
    </w:div>
    <w:div w:id="358745739">
      <w:bodyDiv w:val="1"/>
      <w:marLeft w:val="0"/>
      <w:marRight w:val="0"/>
      <w:marTop w:val="0"/>
      <w:marBottom w:val="0"/>
      <w:divBdr>
        <w:top w:val="none" w:sz="0" w:space="0" w:color="auto"/>
        <w:left w:val="none" w:sz="0" w:space="0" w:color="auto"/>
        <w:bottom w:val="none" w:sz="0" w:space="0" w:color="auto"/>
        <w:right w:val="none" w:sz="0" w:space="0" w:color="auto"/>
      </w:divBdr>
    </w:div>
    <w:div w:id="364986936">
      <w:bodyDiv w:val="1"/>
      <w:marLeft w:val="0"/>
      <w:marRight w:val="0"/>
      <w:marTop w:val="0"/>
      <w:marBottom w:val="0"/>
      <w:divBdr>
        <w:top w:val="none" w:sz="0" w:space="0" w:color="auto"/>
        <w:left w:val="none" w:sz="0" w:space="0" w:color="auto"/>
        <w:bottom w:val="none" w:sz="0" w:space="0" w:color="auto"/>
        <w:right w:val="none" w:sz="0" w:space="0" w:color="auto"/>
      </w:divBdr>
    </w:div>
    <w:div w:id="365565052">
      <w:bodyDiv w:val="1"/>
      <w:marLeft w:val="0"/>
      <w:marRight w:val="0"/>
      <w:marTop w:val="0"/>
      <w:marBottom w:val="0"/>
      <w:divBdr>
        <w:top w:val="none" w:sz="0" w:space="0" w:color="auto"/>
        <w:left w:val="none" w:sz="0" w:space="0" w:color="auto"/>
        <w:bottom w:val="none" w:sz="0" w:space="0" w:color="auto"/>
        <w:right w:val="none" w:sz="0" w:space="0" w:color="auto"/>
      </w:divBdr>
    </w:div>
    <w:div w:id="366375756">
      <w:bodyDiv w:val="1"/>
      <w:marLeft w:val="0"/>
      <w:marRight w:val="0"/>
      <w:marTop w:val="0"/>
      <w:marBottom w:val="0"/>
      <w:divBdr>
        <w:top w:val="none" w:sz="0" w:space="0" w:color="auto"/>
        <w:left w:val="none" w:sz="0" w:space="0" w:color="auto"/>
        <w:bottom w:val="none" w:sz="0" w:space="0" w:color="auto"/>
        <w:right w:val="none" w:sz="0" w:space="0" w:color="auto"/>
      </w:divBdr>
    </w:div>
    <w:div w:id="380635977">
      <w:bodyDiv w:val="1"/>
      <w:marLeft w:val="0"/>
      <w:marRight w:val="0"/>
      <w:marTop w:val="0"/>
      <w:marBottom w:val="0"/>
      <w:divBdr>
        <w:top w:val="none" w:sz="0" w:space="0" w:color="auto"/>
        <w:left w:val="none" w:sz="0" w:space="0" w:color="auto"/>
        <w:bottom w:val="none" w:sz="0" w:space="0" w:color="auto"/>
        <w:right w:val="none" w:sz="0" w:space="0" w:color="auto"/>
      </w:divBdr>
    </w:div>
    <w:div w:id="387848741">
      <w:bodyDiv w:val="1"/>
      <w:marLeft w:val="0"/>
      <w:marRight w:val="0"/>
      <w:marTop w:val="0"/>
      <w:marBottom w:val="0"/>
      <w:divBdr>
        <w:top w:val="none" w:sz="0" w:space="0" w:color="auto"/>
        <w:left w:val="none" w:sz="0" w:space="0" w:color="auto"/>
        <w:bottom w:val="none" w:sz="0" w:space="0" w:color="auto"/>
        <w:right w:val="none" w:sz="0" w:space="0" w:color="auto"/>
      </w:divBdr>
    </w:div>
    <w:div w:id="396513485">
      <w:bodyDiv w:val="1"/>
      <w:marLeft w:val="0"/>
      <w:marRight w:val="0"/>
      <w:marTop w:val="0"/>
      <w:marBottom w:val="0"/>
      <w:divBdr>
        <w:top w:val="none" w:sz="0" w:space="0" w:color="auto"/>
        <w:left w:val="none" w:sz="0" w:space="0" w:color="auto"/>
        <w:bottom w:val="none" w:sz="0" w:space="0" w:color="auto"/>
        <w:right w:val="none" w:sz="0" w:space="0" w:color="auto"/>
      </w:divBdr>
    </w:div>
    <w:div w:id="401757247">
      <w:bodyDiv w:val="1"/>
      <w:marLeft w:val="0"/>
      <w:marRight w:val="0"/>
      <w:marTop w:val="0"/>
      <w:marBottom w:val="0"/>
      <w:divBdr>
        <w:top w:val="none" w:sz="0" w:space="0" w:color="auto"/>
        <w:left w:val="none" w:sz="0" w:space="0" w:color="auto"/>
        <w:bottom w:val="none" w:sz="0" w:space="0" w:color="auto"/>
        <w:right w:val="none" w:sz="0" w:space="0" w:color="auto"/>
      </w:divBdr>
    </w:div>
    <w:div w:id="406457275">
      <w:bodyDiv w:val="1"/>
      <w:marLeft w:val="0"/>
      <w:marRight w:val="0"/>
      <w:marTop w:val="0"/>
      <w:marBottom w:val="0"/>
      <w:divBdr>
        <w:top w:val="none" w:sz="0" w:space="0" w:color="auto"/>
        <w:left w:val="none" w:sz="0" w:space="0" w:color="auto"/>
        <w:bottom w:val="none" w:sz="0" w:space="0" w:color="auto"/>
        <w:right w:val="none" w:sz="0" w:space="0" w:color="auto"/>
      </w:divBdr>
    </w:div>
    <w:div w:id="408356349">
      <w:bodyDiv w:val="1"/>
      <w:marLeft w:val="0"/>
      <w:marRight w:val="0"/>
      <w:marTop w:val="0"/>
      <w:marBottom w:val="0"/>
      <w:divBdr>
        <w:top w:val="none" w:sz="0" w:space="0" w:color="auto"/>
        <w:left w:val="none" w:sz="0" w:space="0" w:color="auto"/>
        <w:bottom w:val="none" w:sz="0" w:space="0" w:color="auto"/>
        <w:right w:val="none" w:sz="0" w:space="0" w:color="auto"/>
      </w:divBdr>
    </w:div>
    <w:div w:id="414791086">
      <w:bodyDiv w:val="1"/>
      <w:marLeft w:val="0"/>
      <w:marRight w:val="0"/>
      <w:marTop w:val="0"/>
      <w:marBottom w:val="0"/>
      <w:divBdr>
        <w:top w:val="none" w:sz="0" w:space="0" w:color="auto"/>
        <w:left w:val="none" w:sz="0" w:space="0" w:color="auto"/>
        <w:bottom w:val="none" w:sz="0" w:space="0" w:color="auto"/>
        <w:right w:val="none" w:sz="0" w:space="0" w:color="auto"/>
      </w:divBdr>
    </w:div>
    <w:div w:id="414865574">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422337230">
      <w:bodyDiv w:val="1"/>
      <w:marLeft w:val="0"/>
      <w:marRight w:val="0"/>
      <w:marTop w:val="0"/>
      <w:marBottom w:val="0"/>
      <w:divBdr>
        <w:top w:val="none" w:sz="0" w:space="0" w:color="auto"/>
        <w:left w:val="none" w:sz="0" w:space="0" w:color="auto"/>
        <w:bottom w:val="none" w:sz="0" w:space="0" w:color="auto"/>
        <w:right w:val="none" w:sz="0" w:space="0" w:color="auto"/>
      </w:divBdr>
    </w:div>
    <w:div w:id="429618767">
      <w:bodyDiv w:val="1"/>
      <w:marLeft w:val="0"/>
      <w:marRight w:val="0"/>
      <w:marTop w:val="0"/>
      <w:marBottom w:val="0"/>
      <w:divBdr>
        <w:top w:val="none" w:sz="0" w:space="0" w:color="auto"/>
        <w:left w:val="none" w:sz="0" w:space="0" w:color="auto"/>
        <w:bottom w:val="none" w:sz="0" w:space="0" w:color="auto"/>
        <w:right w:val="none" w:sz="0" w:space="0" w:color="auto"/>
      </w:divBdr>
    </w:div>
    <w:div w:id="430515384">
      <w:bodyDiv w:val="1"/>
      <w:marLeft w:val="0"/>
      <w:marRight w:val="0"/>
      <w:marTop w:val="0"/>
      <w:marBottom w:val="0"/>
      <w:divBdr>
        <w:top w:val="none" w:sz="0" w:space="0" w:color="auto"/>
        <w:left w:val="none" w:sz="0" w:space="0" w:color="auto"/>
        <w:bottom w:val="none" w:sz="0" w:space="0" w:color="auto"/>
        <w:right w:val="none" w:sz="0" w:space="0" w:color="auto"/>
      </w:divBdr>
    </w:div>
    <w:div w:id="447894219">
      <w:bodyDiv w:val="1"/>
      <w:marLeft w:val="0"/>
      <w:marRight w:val="0"/>
      <w:marTop w:val="0"/>
      <w:marBottom w:val="0"/>
      <w:divBdr>
        <w:top w:val="none" w:sz="0" w:space="0" w:color="auto"/>
        <w:left w:val="none" w:sz="0" w:space="0" w:color="auto"/>
        <w:bottom w:val="none" w:sz="0" w:space="0" w:color="auto"/>
        <w:right w:val="none" w:sz="0" w:space="0" w:color="auto"/>
      </w:divBdr>
    </w:div>
    <w:div w:id="450831358">
      <w:bodyDiv w:val="1"/>
      <w:marLeft w:val="0"/>
      <w:marRight w:val="0"/>
      <w:marTop w:val="0"/>
      <w:marBottom w:val="0"/>
      <w:divBdr>
        <w:top w:val="none" w:sz="0" w:space="0" w:color="auto"/>
        <w:left w:val="none" w:sz="0" w:space="0" w:color="auto"/>
        <w:bottom w:val="none" w:sz="0" w:space="0" w:color="auto"/>
        <w:right w:val="none" w:sz="0" w:space="0" w:color="auto"/>
      </w:divBdr>
    </w:div>
    <w:div w:id="453642580">
      <w:bodyDiv w:val="1"/>
      <w:marLeft w:val="0"/>
      <w:marRight w:val="0"/>
      <w:marTop w:val="0"/>
      <w:marBottom w:val="0"/>
      <w:divBdr>
        <w:top w:val="none" w:sz="0" w:space="0" w:color="auto"/>
        <w:left w:val="none" w:sz="0" w:space="0" w:color="auto"/>
        <w:bottom w:val="none" w:sz="0" w:space="0" w:color="auto"/>
        <w:right w:val="none" w:sz="0" w:space="0" w:color="auto"/>
      </w:divBdr>
    </w:div>
    <w:div w:id="455174342">
      <w:bodyDiv w:val="1"/>
      <w:marLeft w:val="0"/>
      <w:marRight w:val="0"/>
      <w:marTop w:val="0"/>
      <w:marBottom w:val="0"/>
      <w:divBdr>
        <w:top w:val="none" w:sz="0" w:space="0" w:color="auto"/>
        <w:left w:val="none" w:sz="0" w:space="0" w:color="auto"/>
        <w:bottom w:val="none" w:sz="0" w:space="0" w:color="auto"/>
        <w:right w:val="none" w:sz="0" w:space="0" w:color="auto"/>
      </w:divBdr>
    </w:div>
    <w:div w:id="465658335">
      <w:bodyDiv w:val="1"/>
      <w:marLeft w:val="0"/>
      <w:marRight w:val="0"/>
      <w:marTop w:val="0"/>
      <w:marBottom w:val="0"/>
      <w:divBdr>
        <w:top w:val="none" w:sz="0" w:space="0" w:color="auto"/>
        <w:left w:val="none" w:sz="0" w:space="0" w:color="auto"/>
        <w:bottom w:val="none" w:sz="0" w:space="0" w:color="auto"/>
        <w:right w:val="none" w:sz="0" w:space="0" w:color="auto"/>
      </w:divBdr>
    </w:div>
    <w:div w:id="480390679">
      <w:bodyDiv w:val="1"/>
      <w:marLeft w:val="0"/>
      <w:marRight w:val="0"/>
      <w:marTop w:val="0"/>
      <w:marBottom w:val="0"/>
      <w:divBdr>
        <w:top w:val="none" w:sz="0" w:space="0" w:color="auto"/>
        <w:left w:val="none" w:sz="0" w:space="0" w:color="auto"/>
        <w:bottom w:val="none" w:sz="0" w:space="0" w:color="auto"/>
        <w:right w:val="none" w:sz="0" w:space="0" w:color="auto"/>
      </w:divBdr>
    </w:div>
    <w:div w:id="481892515">
      <w:bodyDiv w:val="1"/>
      <w:marLeft w:val="0"/>
      <w:marRight w:val="0"/>
      <w:marTop w:val="0"/>
      <w:marBottom w:val="0"/>
      <w:divBdr>
        <w:top w:val="none" w:sz="0" w:space="0" w:color="auto"/>
        <w:left w:val="none" w:sz="0" w:space="0" w:color="auto"/>
        <w:bottom w:val="none" w:sz="0" w:space="0" w:color="auto"/>
        <w:right w:val="none" w:sz="0" w:space="0" w:color="auto"/>
      </w:divBdr>
    </w:div>
    <w:div w:id="483744305">
      <w:bodyDiv w:val="1"/>
      <w:marLeft w:val="0"/>
      <w:marRight w:val="0"/>
      <w:marTop w:val="0"/>
      <w:marBottom w:val="0"/>
      <w:divBdr>
        <w:top w:val="none" w:sz="0" w:space="0" w:color="auto"/>
        <w:left w:val="none" w:sz="0" w:space="0" w:color="auto"/>
        <w:bottom w:val="none" w:sz="0" w:space="0" w:color="auto"/>
        <w:right w:val="none" w:sz="0" w:space="0" w:color="auto"/>
      </w:divBdr>
    </w:div>
    <w:div w:id="492648570">
      <w:bodyDiv w:val="1"/>
      <w:marLeft w:val="0"/>
      <w:marRight w:val="0"/>
      <w:marTop w:val="0"/>
      <w:marBottom w:val="0"/>
      <w:divBdr>
        <w:top w:val="none" w:sz="0" w:space="0" w:color="auto"/>
        <w:left w:val="none" w:sz="0" w:space="0" w:color="auto"/>
        <w:bottom w:val="none" w:sz="0" w:space="0" w:color="auto"/>
        <w:right w:val="none" w:sz="0" w:space="0" w:color="auto"/>
      </w:divBdr>
    </w:div>
    <w:div w:id="508836842">
      <w:bodyDiv w:val="1"/>
      <w:marLeft w:val="0"/>
      <w:marRight w:val="0"/>
      <w:marTop w:val="0"/>
      <w:marBottom w:val="0"/>
      <w:divBdr>
        <w:top w:val="none" w:sz="0" w:space="0" w:color="auto"/>
        <w:left w:val="none" w:sz="0" w:space="0" w:color="auto"/>
        <w:bottom w:val="none" w:sz="0" w:space="0" w:color="auto"/>
        <w:right w:val="none" w:sz="0" w:space="0" w:color="auto"/>
      </w:divBdr>
    </w:div>
    <w:div w:id="522324535">
      <w:bodyDiv w:val="1"/>
      <w:marLeft w:val="0"/>
      <w:marRight w:val="0"/>
      <w:marTop w:val="0"/>
      <w:marBottom w:val="0"/>
      <w:divBdr>
        <w:top w:val="none" w:sz="0" w:space="0" w:color="auto"/>
        <w:left w:val="none" w:sz="0" w:space="0" w:color="auto"/>
        <w:bottom w:val="none" w:sz="0" w:space="0" w:color="auto"/>
        <w:right w:val="none" w:sz="0" w:space="0" w:color="auto"/>
      </w:divBdr>
    </w:div>
    <w:div w:id="525099972">
      <w:bodyDiv w:val="1"/>
      <w:marLeft w:val="0"/>
      <w:marRight w:val="0"/>
      <w:marTop w:val="0"/>
      <w:marBottom w:val="0"/>
      <w:divBdr>
        <w:top w:val="none" w:sz="0" w:space="0" w:color="auto"/>
        <w:left w:val="none" w:sz="0" w:space="0" w:color="auto"/>
        <w:bottom w:val="none" w:sz="0" w:space="0" w:color="auto"/>
        <w:right w:val="none" w:sz="0" w:space="0" w:color="auto"/>
      </w:divBdr>
    </w:div>
    <w:div w:id="530843147">
      <w:bodyDiv w:val="1"/>
      <w:marLeft w:val="0"/>
      <w:marRight w:val="0"/>
      <w:marTop w:val="0"/>
      <w:marBottom w:val="0"/>
      <w:divBdr>
        <w:top w:val="none" w:sz="0" w:space="0" w:color="auto"/>
        <w:left w:val="none" w:sz="0" w:space="0" w:color="auto"/>
        <w:bottom w:val="none" w:sz="0" w:space="0" w:color="auto"/>
        <w:right w:val="none" w:sz="0" w:space="0" w:color="auto"/>
      </w:divBdr>
    </w:div>
    <w:div w:id="531961085">
      <w:bodyDiv w:val="1"/>
      <w:marLeft w:val="0"/>
      <w:marRight w:val="0"/>
      <w:marTop w:val="0"/>
      <w:marBottom w:val="0"/>
      <w:divBdr>
        <w:top w:val="none" w:sz="0" w:space="0" w:color="auto"/>
        <w:left w:val="none" w:sz="0" w:space="0" w:color="auto"/>
        <w:bottom w:val="none" w:sz="0" w:space="0" w:color="auto"/>
        <w:right w:val="none" w:sz="0" w:space="0" w:color="auto"/>
      </w:divBdr>
    </w:div>
    <w:div w:id="536357259">
      <w:bodyDiv w:val="1"/>
      <w:marLeft w:val="0"/>
      <w:marRight w:val="0"/>
      <w:marTop w:val="0"/>
      <w:marBottom w:val="0"/>
      <w:divBdr>
        <w:top w:val="none" w:sz="0" w:space="0" w:color="auto"/>
        <w:left w:val="none" w:sz="0" w:space="0" w:color="auto"/>
        <w:bottom w:val="none" w:sz="0" w:space="0" w:color="auto"/>
        <w:right w:val="none" w:sz="0" w:space="0" w:color="auto"/>
      </w:divBdr>
    </w:div>
    <w:div w:id="536701498">
      <w:bodyDiv w:val="1"/>
      <w:marLeft w:val="0"/>
      <w:marRight w:val="0"/>
      <w:marTop w:val="0"/>
      <w:marBottom w:val="0"/>
      <w:divBdr>
        <w:top w:val="none" w:sz="0" w:space="0" w:color="auto"/>
        <w:left w:val="none" w:sz="0" w:space="0" w:color="auto"/>
        <w:bottom w:val="none" w:sz="0" w:space="0" w:color="auto"/>
        <w:right w:val="none" w:sz="0" w:space="0" w:color="auto"/>
      </w:divBdr>
    </w:div>
    <w:div w:id="546142234">
      <w:bodyDiv w:val="1"/>
      <w:marLeft w:val="0"/>
      <w:marRight w:val="0"/>
      <w:marTop w:val="0"/>
      <w:marBottom w:val="0"/>
      <w:divBdr>
        <w:top w:val="none" w:sz="0" w:space="0" w:color="auto"/>
        <w:left w:val="none" w:sz="0" w:space="0" w:color="auto"/>
        <w:bottom w:val="none" w:sz="0" w:space="0" w:color="auto"/>
        <w:right w:val="none" w:sz="0" w:space="0" w:color="auto"/>
      </w:divBdr>
    </w:div>
    <w:div w:id="562525728">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570237632">
      <w:bodyDiv w:val="1"/>
      <w:marLeft w:val="0"/>
      <w:marRight w:val="0"/>
      <w:marTop w:val="0"/>
      <w:marBottom w:val="0"/>
      <w:divBdr>
        <w:top w:val="none" w:sz="0" w:space="0" w:color="auto"/>
        <w:left w:val="none" w:sz="0" w:space="0" w:color="auto"/>
        <w:bottom w:val="none" w:sz="0" w:space="0" w:color="auto"/>
        <w:right w:val="none" w:sz="0" w:space="0" w:color="auto"/>
      </w:divBdr>
    </w:div>
    <w:div w:id="572591938">
      <w:bodyDiv w:val="1"/>
      <w:marLeft w:val="0"/>
      <w:marRight w:val="0"/>
      <w:marTop w:val="0"/>
      <w:marBottom w:val="0"/>
      <w:divBdr>
        <w:top w:val="none" w:sz="0" w:space="0" w:color="auto"/>
        <w:left w:val="none" w:sz="0" w:space="0" w:color="auto"/>
        <w:bottom w:val="none" w:sz="0" w:space="0" w:color="auto"/>
        <w:right w:val="none" w:sz="0" w:space="0" w:color="auto"/>
      </w:divBdr>
    </w:div>
    <w:div w:id="580454413">
      <w:bodyDiv w:val="1"/>
      <w:marLeft w:val="0"/>
      <w:marRight w:val="0"/>
      <w:marTop w:val="0"/>
      <w:marBottom w:val="0"/>
      <w:divBdr>
        <w:top w:val="none" w:sz="0" w:space="0" w:color="auto"/>
        <w:left w:val="none" w:sz="0" w:space="0" w:color="auto"/>
        <w:bottom w:val="none" w:sz="0" w:space="0" w:color="auto"/>
        <w:right w:val="none" w:sz="0" w:space="0" w:color="auto"/>
      </w:divBdr>
    </w:div>
    <w:div w:id="586305944">
      <w:bodyDiv w:val="1"/>
      <w:marLeft w:val="0"/>
      <w:marRight w:val="0"/>
      <w:marTop w:val="0"/>
      <w:marBottom w:val="0"/>
      <w:divBdr>
        <w:top w:val="none" w:sz="0" w:space="0" w:color="auto"/>
        <w:left w:val="none" w:sz="0" w:space="0" w:color="auto"/>
        <w:bottom w:val="none" w:sz="0" w:space="0" w:color="auto"/>
        <w:right w:val="none" w:sz="0" w:space="0" w:color="auto"/>
      </w:divBdr>
    </w:div>
    <w:div w:id="589503352">
      <w:bodyDiv w:val="1"/>
      <w:marLeft w:val="0"/>
      <w:marRight w:val="0"/>
      <w:marTop w:val="0"/>
      <w:marBottom w:val="0"/>
      <w:divBdr>
        <w:top w:val="none" w:sz="0" w:space="0" w:color="auto"/>
        <w:left w:val="none" w:sz="0" w:space="0" w:color="auto"/>
        <w:bottom w:val="none" w:sz="0" w:space="0" w:color="auto"/>
        <w:right w:val="none" w:sz="0" w:space="0" w:color="auto"/>
      </w:divBdr>
    </w:div>
    <w:div w:id="590309980">
      <w:bodyDiv w:val="1"/>
      <w:marLeft w:val="0"/>
      <w:marRight w:val="0"/>
      <w:marTop w:val="0"/>
      <w:marBottom w:val="0"/>
      <w:divBdr>
        <w:top w:val="none" w:sz="0" w:space="0" w:color="auto"/>
        <w:left w:val="none" w:sz="0" w:space="0" w:color="auto"/>
        <w:bottom w:val="none" w:sz="0" w:space="0" w:color="auto"/>
        <w:right w:val="none" w:sz="0" w:space="0" w:color="auto"/>
      </w:divBdr>
    </w:div>
    <w:div w:id="597761179">
      <w:bodyDiv w:val="1"/>
      <w:marLeft w:val="0"/>
      <w:marRight w:val="0"/>
      <w:marTop w:val="0"/>
      <w:marBottom w:val="0"/>
      <w:divBdr>
        <w:top w:val="none" w:sz="0" w:space="0" w:color="auto"/>
        <w:left w:val="none" w:sz="0" w:space="0" w:color="auto"/>
        <w:bottom w:val="none" w:sz="0" w:space="0" w:color="auto"/>
        <w:right w:val="none" w:sz="0" w:space="0" w:color="auto"/>
      </w:divBdr>
    </w:div>
    <w:div w:id="607541143">
      <w:bodyDiv w:val="1"/>
      <w:marLeft w:val="0"/>
      <w:marRight w:val="0"/>
      <w:marTop w:val="0"/>
      <w:marBottom w:val="0"/>
      <w:divBdr>
        <w:top w:val="none" w:sz="0" w:space="0" w:color="auto"/>
        <w:left w:val="none" w:sz="0" w:space="0" w:color="auto"/>
        <w:bottom w:val="none" w:sz="0" w:space="0" w:color="auto"/>
        <w:right w:val="none" w:sz="0" w:space="0" w:color="auto"/>
      </w:divBdr>
    </w:div>
    <w:div w:id="611087364">
      <w:bodyDiv w:val="1"/>
      <w:marLeft w:val="0"/>
      <w:marRight w:val="0"/>
      <w:marTop w:val="0"/>
      <w:marBottom w:val="0"/>
      <w:divBdr>
        <w:top w:val="none" w:sz="0" w:space="0" w:color="auto"/>
        <w:left w:val="none" w:sz="0" w:space="0" w:color="auto"/>
        <w:bottom w:val="none" w:sz="0" w:space="0" w:color="auto"/>
        <w:right w:val="none" w:sz="0" w:space="0" w:color="auto"/>
      </w:divBdr>
    </w:div>
    <w:div w:id="612130290">
      <w:bodyDiv w:val="1"/>
      <w:marLeft w:val="0"/>
      <w:marRight w:val="0"/>
      <w:marTop w:val="0"/>
      <w:marBottom w:val="0"/>
      <w:divBdr>
        <w:top w:val="none" w:sz="0" w:space="0" w:color="auto"/>
        <w:left w:val="none" w:sz="0" w:space="0" w:color="auto"/>
        <w:bottom w:val="none" w:sz="0" w:space="0" w:color="auto"/>
        <w:right w:val="none" w:sz="0" w:space="0" w:color="auto"/>
      </w:divBdr>
    </w:div>
    <w:div w:id="631979008">
      <w:bodyDiv w:val="1"/>
      <w:marLeft w:val="0"/>
      <w:marRight w:val="0"/>
      <w:marTop w:val="0"/>
      <w:marBottom w:val="0"/>
      <w:divBdr>
        <w:top w:val="none" w:sz="0" w:space="0" w:color="auto"/>
        <w:left w:val="none" w:sz="0" w:space="0" w:color="auto"/>
        <w:bottom w:val="none" w:sz="0" w:space="0" w:color="auto"/>
        <w:right w:val="none" w:sz="0" w:space="0" w:color="auto"/>
      </w:divBdr>
    </w:div>
    <w:div w:id="641695506">
      <w:bodyDiv w:val="1"/>
      <w:marLeft w:val="0"/>
      <w:marRight w:val="0"/>
      <w:marTop w:val="0"/>
      <w:marBottom w:val="0"/>
      <w:divBdr>
        <w:top w:val="none" w:sz="0" w:space="0" w:color="auto"/>
        <w:left w:val="none" w:sz="0" w:space="0" w:color="auto"/>
        <w:bottom w:val="none" w:sz="0" w:space="0" w:color="auto"/>
        <w:right w:val="none" w:sz="0" w:space="0" w:color="auto"/>
      </w:divBdr>
    </w:div>
    <w:div w:id="646477848">
      <w:bodyDiv w:val="1"/>
      <w:marLeft w:val="0"/>
      <w:marRight w:val="0"/>
      <w:marTop w:val="0"/>
      <w:marBottom w:val="0"/>
      <w:divBdr>
        <w:top w:val="none" w:sz="0" w:space="0" w:color="auto"/>
        <w:left w:val="none" w:sz="0" w:space="0" w:color="auto"/>
        <w:bottom w:val="none" w:sz="0" w:space="0" w:color="auto"/>
        <w:right w:val="none" w:sz="0" w:space="0" w:color="auto"/>
      </w:divBdr>
    </w:div>
    <w:div w:id="652486675">
      <w:bodyDiv w:val="1"/>
      <w:marLeft w:val="0"/>
      <w:marRight w:val="0"/>
      <w:marTop w:val="0"/>
      <w:marBottom w:val="0"/>
      <w:divBdr>
        <w:top w:val="none" w:sz="0" w:space="0" w:color="auto"/>
        <w:left w:val="none" w:sz="0" w:space="0" w:color="auto"/>
        <w:bottom w:val="none" w:sz="0" w:space="0" w:color="auto"/>
        <w:right w:val="none" w:sz="0" w:space="0" w:color="auto"/>
      </w:divBdr>
    </w:div>
    <w:div w:id="674386818">
      <w:bodyDiv w:val="1"/>
      <w:marLeft w:val="0"/>
      <w:marRight w:val="0"/>
      <w:marTop w:val="0"/>
      <w:marBottom w:val="0"/>
      <w:divBdr>
        <w:top w:val="none" w:sz="0" w:space="0" w:color="auto"/>
        <w:left w:val="none" w:sz="0" w:space="0" w:color="auto"/>
        <w:bottom w:val="none" w:sz="0" w:space="0" w:color="auto"/>
        <w:right w:val="none" w:sz="0" w:space="0" w:color="auto"/>
      </w:divBdr>
    </w:div>
    <w:div w:id="679550959">
      <w:bodyDiv w:val="1"/>
      <w:marLeft w:val="0"/>
      <w:marRight w:val="0"/>
      <w:marTop w:val="0"/>
      <w:marBottom w:val="0"/>
      <w:divBdr>
        <w:top w:val="none" w:sz="0" w:space="0" w:color="auto"/>
        <w:left w:val="none" w:sz="0" w:space="0" w:color="auto"/>
        <w:bottom w:val="none" w:sz="0" w:space="0" w:color="auto"/>
        <w:right w:val="none" w:sz="0" w:space="0" w:color="auto"/>
      </w:divBdr>
    </w:div>
    <w:div w:id="682129344">
      <w:bodyDiv w:val="1"/>
      <w:marLeft w:val="0"/>
      <w:marRight w:val="0"/>
      <w:marTop w:val="0"/>
      <w:marBottom w:val="0"/>
      <w:divBdr>
        <w:top w:val="none" w:sz="0" w:space="0" w:color="auto"/>
        <w:left w:val="none" w:sz="0" w:space="0" w:color="auto"/>
        <w:bottom w:val="none" w:sz="0" w:space="0" w:color="auto"/>
        <w:right w:val="none" w:sz="0" w:space="0" w:color="auto"/>
      </w:divBdr>
    </w:div>
    <w:div w:id="683940494">
      <w:bodyDiv w:val="1"/>
      <w:marLeft w:val="0"/>
      <w:marRight w:val="0"/>
      <w:marTop w:val="0"/>
      <w:marBottom w:val="0"/>
      <w:divBdr>
        <w:top w:val="none" w:sz="0" w:space="0" w:color="auto"/>
        <w:left w:val="none" w:sz="0" w:space="0" w:color="auto"/>
        <w:bottom w:val="none" w:sz="0" w:space="0" w:color="auto"/>
        <w:right w:val="none" w:sz="0" w:space="0" w:color="auto"/>
      </w:divBdr>
    </w:div>
    <w:div w:id="684748069">
      <w:bodyDiv w:val="1"/>
      <w:marLeft w:val="0"/>
      <w:marRight w:val="0"/>
      <w:marTop w:val="0"/>
      <w:marBottom w:val="0"/>
      <w:divBdr>
        <w:top w:val="none" w:sz="0" w:space="0" w:color="auto"/>
        <w:left w:val="none" w:sz="0" w:space="0" w:color="auto"/>
        <w:bottom w:val="none" w:sz="0" w:space="0" w:color="auto"/>
        <w:right w:val="none" w:sz="0" w:space="0" w:color="auto"/>
      </w:divBdr>
    </w:div>
    <w:div w:id="687290679">
      <w:bodyDiv w:val="1"/>
      <w:marLeft w:val="0"/>
      <w:marRight w:val="0"/>
      <w:marTop w:val="0"/>
      <w:marBottom w:val="0"/>
      <w:divBdr>
        <w:top w:val="none" w:sz="0" w:space="0" w:color="auto"/>
        <w:left w:val="none" w:sz="0" w:space="0" w:color="auto"/>
        <w:bottom w:val="none" w:sz="0" w:space="0" w:color="auto"/>
        <w:right w:val="none" w:sz="0" w:space="0" w:color="auto"/>
      </w:divBdr>
    </w:div>
    <w:div w:id="689181526">
      <w:bodyDiv w:val="1"/>
      <w:marLeft w:val="0"/>
      <w:marRight w:val="0"/>
      <w:marTop w:val="0"/>
      <w:marBottom w:val="0"/>
      <w:divBdr>
        <w:top w:val="none" w:sz="0" w:space="0" w:color="auto"/>
        <w:left w:val="none" w:sz="0" w:space="0" w:color="auto"/>
        <w:bottom w:val="none" w:sz="0" w:space="0" w:color="auto"/>
        <w:right w:val="none" w:sz="0" w:space="0" w:color="auto"/>
      </w:divBdr>
    </w:div>
    <w:div w:id="695620591">
      <w:bodyDiv w:val="1"/>
      <w:marLeft w:val="0"/>
      <w:marRight w:val="0"/>
      <w:marTop w:val="0"/>
      <w:marBottom w:val="0"/>
      <w:divBdr>
        <w:top w:val="none" w:sz="0" w:space="0" w:color="auto"/>
        <w:left w:val="none" w:sz="0" w:space="0" w:color="auto"/>
        <w:bottom w:val="none" w:sz="0" w:space="0" w:color="auto"/>
        <w:right w:val="none" w:sz="0" w:space="0" w:color="auto"/>
      </w:divBdr>
    </w:div>
    <w:div w:id="701905869">
      <w:bodyDiv w:val="1"/>
      <w:marLeft w:val="0"/>
      <w:marRight w:val="0"/>
      <w:marTop w:val="0"/>
      <w:marBottom w:val="0"/>
      <w:divBdr>
        <w:top w:val="none" w:sz="0" w:space="0" w:color="auto"/>
        <w:left w:val="none" w:sz="0" w:space="0" w:color="auto"/>
        <w:bottom w:val="none" w:sz="0" w:space="0" w:color="auto"/>
        <w:right w:val="none" w:sz="0" w:space="0" w:color="auto"/>
      </w:divBdr>
    </w:div>
    <w:div w:id="708799949">
      <w:bodyDiv w:val="1"/>
      <w:marLeft w:val="0"/>
      <w:marRight w:val="0"/>
      <w:marTop w:val="0"/>
      <w:marBottom w:val="0"/>
      <w:divBdr>
        <w:top w:val="none" w:sz="0" w:space="0" w:color="auto"/>
        <w:left w:val="none" w:sz="0" w:space="0" w:color="auto"/>
        <w:bottom w:val="none" w:sz="0" w:space="0" w:color="auto"/>
        <w:right w:val="none" w:sz="0" w:space="0" w:color="auto"/>
      </w:divBdr>
    </w:div>
    <w:div w:id="711004880">
      <w:bodyDiv w:val="1"/>
      <w:marLeft w:val="0"/>
      <w:marRight w:val="0"/>
      <w:marTop w:val="0"/>
      <w:marBottom w:val="0"/>
      <w:divBdr>
        <w:top w:val="none" w:sz="0" w:space="0" w:color="auto"/>
        <w:left w:val="none" w:sz="0" w:space="0" w:color="auto"/>
        <w:bottom w:val="none" w:sz="0" w:space="0" w:color="auto"/>
        <w:right w:val="none" w:sz="0" w:space="0" w:color="auto"/>
      </w:divBdr>
    </w:div>
    <w:div w:id="719943721">
      <w:bodyDiv w:val="1"/>
      <w:marLeft w:val="0"/>
      <w:marRight w:val="0"/>
      <w:marTop w:val="0"/>
      <w:marBottom w:val="0"/>
      <w:divBdr>
        <w:top w:val="none" w:sz="0" w:space="0" w:color="auto"/>
        <w:left w:val="none" w:sz="0" w:space="0" w:color="auto"/>
        <w:bottom w:val="none" w:sz="0" w:space="0" w:color="auto"/>
        <w:right w:val="none" w:sz="0" w:space="0" w:color="auto"/>
      </w:divBdr>
    </w:div>
    <w:div w:id="722871209">
      <w:bodyDiv w:val="1"/>
      <w:marLeft w:val="0"/>
      <w:marRight w:val="0"/>
      <w:marTop w:val="0"/>
      <w:marBottom w:val="0"/>
      <w:divBdr>
        <w:top w:val="none" w:sz="0" w:space="0" w:color="auto"/>
        <w:left w:val="none" w:sz="0" w:space="0" w:color="auto"/>
        <w:bottom w:val="none" w:sz="0" w:space="0" w:color="auto"/>
        <w:right w:val="none" w:sz="0" w:space="0" w:color="auto"/>
      </w:divBdr>
    </w:div>
    <w:div w:id="724183751">
      <w:bodyDiv w:val="1"/>
      <w:marLeft w:val="0"/>
      <w:marRight w:val="0"/>
      <w:marTop w:val="0"/>
      <w:marBottom w:val="0"/>
      <w:divBdr>
        <w:top w:val="none" w:sz="0" w:space="0" w:color="auto"/>
        <w:left w:val="none" w:sz="0" w:space="0" w:color="auto"/>
        <w:bottom w:val="none" w:sz="0" w:space="0" w:color="auto"/>
        <w:right w:val="none" w:sz="0" w:space="0" w:color="auto"/>
      </w:divBdr>
    </w:div>
    <w:div w:id="728116114">
      <w:bodyDiv w:val="1"/>
      <w:marLeft w:val="0"/>
      <w:marRight w:val="0"/>
      <w:marTop w:val="0"/>
      <w:marBottom w:val="0"/>
      <w:divBdr>
        <w:top w:val="none" w:sz="0" w:space="0" w:color="auto"/>
        <w:left w:val="none" w:sz="0" w:space="0" w:color="auto"/>
        <w:bottom w:val="none" w:sz="0" w:space="0" w:color="auto"/>
        <w:right w:val="none" w:sz="0" w:space="0" w:color="auto"/>
      </w:divBdr>
    </w:div>
    <w:div w:id="729310154">
      <w:bodyDiv w:val="1"/>
      <w:marLeft w:val="0"/>
      <w:marRight w:val="0"/>
      <w:marTop w:val="0"/>
      <w:marBottom w:val="0"/>
      <w:divBdr>
        <w:top w:val="none" w:sz="0" w:space="0" w:color="auto"/>
        <w:left w:val="none" w:sz="0" w:space="0" w:color="auto"/>
        <w:bottom w:val="none" w:sz="0" w:space="0" w:color="auto"/>
        <w:right w:val="none" w:sz="0" w:space="0" w:color="auto"/>
      </w:divBdr>
    </w:div>
    <w:div w:id="731348807">
      <w:bodyDiv w:val="1"/>
      <w:marLeft w:val="0"/>
      <w:marRight w:val="0"/>
      <w:marTop w:val="0"/>
      <w:marBottom w:val="0"/>
      <w:divBdr>
        <w:top w:val="none" w:sz="0" w:space="0" w:color="auto"/>
        <w:left w:val="none" w:sz="0" w:space="0" w:color="auto"/>
        <w:bottom w:val="none" w:sz="0" w:space="0" w:color="auto"/>
        <w:right w:val="none" w:sz="0" w:space="0" w:color="auto"/>
      </w:divBdr>
    </w:div>
    <w:div w:id="732630109">
      <w:bodyDiv w:val="1"/>
      <w:marLeft w:val="0"/>
      <w:marRight w:val="0"/>
      <w:marTop w:val="0"/>
      <w:marBottom w:val="0"/>
      <w:divBdr>
        <w:top w:val="none" w:sz="0" w:space="0" w:color="auto"/>
        <w:left w:val="none" w:sz="0" w:space="0" w:color="auto"/>
        <w:bottom w:val="none" w:sz="0" w:space="0" w:color="auto"/>
        <w:right w:val="none" w:sz="0" w:space="0" w:color="auto"/>
      </w:divBdr>
    </w:div>
    <w:div w:id="743916725">
      <w:bodyDiv w:val="1"/>
      <w:marLeft w:val="0"/>
      <w:marRight w:val="0"/>
      <w:marTop w:val="0"/>
      <w:marBottom w:val="0"/>
      <w:divBdr>
        <w:top w:val="none" w:sz="0" w:space="0" w:color="auto"/>
        <w:left w:val="none" w:sz="0" w:space="0" w:color="auto"/>
        <w:bottom w:val="none" w:sz="0" w:space="0" w:color="auto"/>
        <w:right w:val="none" w:sz="0" w:space="0" w:color="auto"/>
      </w:divBdr>
    </w:div>
    <w:div w:id="749279999">
      <w:bodyDiv w:val="1"/>
      <w:marLeft w:val="0"/>
      <w:marRight w:val="0"/>
      <w:marTop w:val="0"/>
      <w:marBottom w:val="0"/>
      <w:divBdr>
        <w:top w:val="none" w:sz="0" w:space="0" w:color="auto"/>
        <w:left w:val="none" w:sz="0" w:space="0" w:color="auto"/>
        <w:bottom w:val="none" w:sz="0" w:space="0" w:color="auto"/>
        <w:right w:val="none" w:sz="0" w:space="0" w:color="auto"/>
      </w:divBdr>
    </w:div>
    <w:div w:id="755395072">
      <w:bodyDiv w:val="1"/>
      <w:marLeft w:val="0"/>
      <w:marRight w:val="0"/>
      <w:marTop w:val="0"/>
      <w:marBottom w:val="0"/>
      <w:divBdr>
        <w:top w:val="none" w:sz="0" w:space="0" w:color="auto"/>
        <w:left w:val="none" w:sz="0" w:space="0" w:color="auto"/>
        <w:bottom w:val="none" w:sz="0" w:space="0" w:color="auto"/>
        <w:right w:val="none" w:sz="0" w:space="0" w:color="auto"/>
      </w:divBdr>
    </w:div>
    <w:div w:id="760445753">
      <w:bodyDiv w:val="1"/>
      <w:marLeft w:val="0"/>
      <w:marRight w:val="0"/>
      <w:marTop w:val="0"/>
      <w:marBottom w:val="0"/>
      <w:divBdr>
        <w:top w:val="none" w:sz="0" w:space="0" w:color="auto"/>
        <w:left w:val="none" w:sz="0" w:space="0" w:color="auto"/>
        <w:bottom w:val="none" w:sz="0" w:space="0" w:color="auto"/>
        <w:right w:val="none" w:sz="0" w:space="0" w:color="auto"/>
      </w:divBdr>
    </w:div>
    <w:div w:id="774205422">
      <w:bodyDiv w:val="1"/>
      <w:marLeft w:val="0"/>
      <w:marRight w:val="0"/>
      <w:marTop w:val="0"/>
      <w:marBottom w:val="0"/>
      <w:divBdr>
        <w:top w:val="none" w:sz="0" w:space="0" w:color="auto"/>
        <w:left w:val="none" w:sz="0" w:space="0" w:color="auto"/>
        <w:bottom w:val="none" w:sz="0" w:space="0" w:color="auto"/>
        <w:right w:val="none" w:sz="0" w:space="0" w:color="auto"/>
      </w:divBdr>
    </w:div>
    <w:div w:id="774979734">
      <w:bodyDiv w:val="1"/>
      <w:marLeft w:val="0"/>
      <w:marRight w:val="0"/>
      <w:marTop w:val="0"/>
      <w:marBottom w:val="0"/>
      <w:divBdr>
        <w:top w:val="none" w:sz="0" w:space="0" w:color="auto"/>
        <w:left w:val="none" w:sz="0" w:space="0" w:color="auto"/>
        <w:bottom w:val="none" w:sz="0" w:space="0" w:color="auto"/>
        <w:right w:val="none" w:sz="0" w:space="0" w:color="auto"/>
      </w:divBdr>
    </w:div>
    <w:div w:id="777456640">
      <w:bodyDiv w:val="1"/>
      <w:marLeft w:val="0"/>
      <w:marRight w:val="0"/>
      <w:marTop w:val="0"/>
      <w:marBottom w:val="0"/>
      <w:divBdr>
        <w:top w:val="none" w:sz="0" w:space="0" w:color="auto"/>
        <w:left w:val="none" w:sz="0" w:space="0" w:color="auto"/>
        <w:bottom w:val="none" w:sz="0" w:space="0" w:color="auto"/>
        <w:right w:val="none" w:sz="0" w:space="0" w:color="auto"/>
      </w:divBdr>
    </w:div>
    <w:div w:id="789204536">
      <w:bodyDiv w:val="1"/>
      <w:marLeft w:val="0"/>
      <w:marRight w:val="0"/>
      <w:marTop w:val="0"/>
      <w:marBottom w:val="0"/>
      <w:divBdr>
        <w:top w:val="none" w:sz="0" w:space="0" w:color="auto"/>
        <w:left w:val="none" w:sz="0" w:space="0" w:color="auto"/>
        <w:bottom w:val="none" w:sz="0" w:space="0" w:color="auto"/>
        <w:right w:val="none" w:sz="0" w:space="0" w:color="auto"/>
      </w:divBdr>
    </w:div>
    <w:div w:id="790440186">
      <w:bodyDiv w:val="1"/>
      <w:marLeft w:val="0"/>
      <w:marRight w:val="0"/>
      <w:marTop w:val="0"/>
      <w:marBottom w:val="0"/>
      <w:divBdr>
        <w:top w:val="none" w:sz="0" w:space="0" w:color="auto"/>
        <w:left w:val="none" w:sz="0" w:space="0" w:color="auto"/>
        <w:bottom w:val="none" w:sz="0" w:space="0" w:color="auto"/>
        <w:right w:val="none" w:sz="0" w:space="0" w:color="auto"/>
      </w:divBdr>
    </w:div>
    <w:div w:id="803082938">
      <w:bodyDiv w:val="1"/>
      <w:marLeft w:val="0"/>
      <w:marRight w:val="0"/>
      <w:marTop w:val="0"/>
      <w:marBottom w:val="0"/>
      <w:divBdr>
        <w:top w:val="none" w:sz="0" w:space="0" w:color="auto"/>
        <w:left w:val="none" w:sz="0" w:space="0" w:color="auto"/>
        <w:bottom w:val="none" w:sz="0" w:space="0" w:color="auto"/>
        <w:right w:val="none" w:sz="0" w:space="0" w:color="auto"/>
      </w:divBdr>
    </w:div>
    <w:div w:id="807480878">
      <w:bodyDiv w:val="1"/>
      <w:marLeft w:val="0"/>
      <w:marRight w:val="0"/>
      <w:marTop w:val="0"/>
      <w:marBottom w:val="0"/>
      <w:divBdr>
        <w:top w:val="none" w:sz="0" w:space="0" w:color="auto"/>
        <w:left w:val="none" w:sz="0" w:space="0" w:color="auto"/>
        <w:bottom w:val="none" w:sz="0" w:space="0" w:color="auto"/>
        <w:right w:val="none" w:sz="0" w:space="0" w:color="auto"/>
      </w:divBdr>
    </w:div>
    <w:div w:id="818306443">
      <w:bodyDiv w:val="1"/>
      <w:marLeft w:val="0"/>
      <w:marRight w:val="0"/>
      <w:marTop w:val="0"/>
      <w:marBottom w:val="0"/>
      <w:divBdr>
        <w:top w:val="none" w:sz="0" w:space="0" w:color="auto"/>
        <w:left w:val="none" w:sz="0" w:space="0" w:color="auto"/>
        <w:bottom w:val="none" w:sz="0" w:space="0" w:color="auto"/>
        <w:right w:val="none" w:sz="0" w:space="0" w:color="auto"/>
      </w:divBdr>
    </w:div>
    <w:div w:id="821583163">
      <w:bodyDiv w:val="1"/>
      <w:marLeft w:val="0"/>
      <w:marRight w:val="0"/>
      <w:marTop w:val="0"/>
      <w:marBottom w:val="0"/>
      <w:divBdr>
        <w:top w:val="none" w:sz="0" w:space="0" w:color="auto"/>
        <w:left w:val="none" w:sz="0" w:space="0" w:color="auto"/>
        <w:bottom w:val="none" w:sz="0" w:space="0" w:color="auto"/>
        <w:right w:val="none" w:sz="0" w:space="0" w:color="auto"/>
      </w:divBdr>
    </w:div>
    <w:div w:id="829174429">
      <w:bodyDiv w:val="1"/>
      <w:marLeft w:val="0"/>
      <w:marRight w:val="0"/>
      <w:marTop w:val="0"/>
      <w:marBottom w:val="0"/>
      <w:divBdr>
        <w:top w:val="none" w:sz="0" w:space="0" w:color="auto"/>
        <w:left w:val="none" w:sz="0" w:space="0" w:color="auto"/>
        <w:bottom w:val="none" w:sz="0" w:space="0" w:color="auto"/>
        <w:right w:val="none" w:sz="0" w:space="0" w:color="auto"/>
      </w:divBdr>
    </w:div>
    <w:div w:id="832259895">
      <w:bodyDiv w:val="1"/>
      <w:marLeft w:val="0"/>
      <w:marRight w:val="0"/>
      <w:marTop w:val="0"/>
      <w:marBottom w:val="0"/>
      <w:divBdr>
        <w:top w:val="none" w:sz="0" w:space="0" w:color="auto"/>
        <w:left w:val="none" w:sz="0" w:space="0" w:color="auto"/>
        <w:bottom w:val="none" w:sz="0" w:space="0" w:color="auto"/>
        <w:right w:val="none" w:sz="0" w:space="0" w:color="auto"/>
      </w:divBdr>
    </w:div>
    <w:div w:id="851341074">
      <w:bodyDiv w:val="1"/>
      <w:marLeft w:val="0"/>
      <w:marRight w:val="0"/>
      <w:marTop w:val="0"/>
      <w:marBottom w:val="0"/>
      <w:divBdr>
        <w:top w:val="none" w:sz="0" w:space="0" w:color="auto"/>
        <w:left w:val="none" w:sz="0" w:space="0" w:color="auto"/>
        <w:bottom w:val="none" w:sz="0" w:space="0" w:color="auto"/>
        <w:right w:val="none" w:sz="0" w:space="0" w:color="auto"/>
      </w:divBdr>
    </w:div>
    <w:div w:id="854881973">
      <w:bodyDiv w:val="1"/>
      <w:marLeft w:val="0"/>
      <w:marRight w:val="0"/>
      <w:marTop w:val="0"/>
      <w:marBottom w:val="0"/>
      <w:divBdr>
        <w:top w:val="none" w:sz="0" w:space="0" w:color="auto"/>
        <w:left w:val="none" w:sz="0" w:space="0" w:color="auto"/>
        <w:bottom w:val="none" w:sz="0" w:space="0" w:color="auto"/>
        <w:right w:val="none" w:sz="0" w:space="0" w:color="auto"/>
      </w:divBdr>
    </w:div>
    <w:div w:id="861743352">
      <w:bodyDiv w:val="1"/>
      <w:marLeft w:val="0"/>
      <w:marRight w:val="0"/>
      <w:marTop w:val="0"/>
      <w:marBottom w:val="0"/>
      <w:divBdr>
        <w:top w:val="none" w:sz="0" w:space="0" w:color="auto"/>
        <w:left w:val="none" w:sz="0" w:space="0" w:color="auto"/>
        <w:bottom w:val="none" w:sz="0" w:space="0" w:color="auto"/>
        <w:right w:val="none" w:sz="0" w:space="0" w:color="auto"/>
      </w:divBdr>
    </w:div>
    <w:div w:id="866144606">
      <w:bodyDiv w:val="1"/>
      <w:marLeft w:val="0"/>
      <w:marRight w:val="0"/>
      <w:marTop w:val="0"/>
      <w:marBottom w:val="0"/>
      <w:divBdr>
        <w:top w:val="none" w:sz="0" w:space="0" w:color="auto"/>
        <w:left w:val="none" w:sz="0" w:space="0" w:color="auto"/>
        <w:bottom w:val="none" w:sz="0" w:space="0" w:color="auto"/>
        <w:right w:val="none" w:sz="0" w:space="0" w:color="auto"/>
      </w:divBdr>
    </w:div>
    <w:div w:id="870607366">
      <w:bodyDiv w:val="1"/>
      <w:marLeft w:val="0"/>
      <w:marRight w:val="0"/>
      <w:marTop w:val="0"/>
      <w:marBottom w:val="0"/>
      <w:divBdr>
        <w:top w:val="none" w:sz="0" w:space="0" w:color="auto"/>
        <w:left w:val="none" w:sz="0" w:space="0" w:color="auto"/>
        <w:bottom w:val="none" w:sz="0" w:space="0" w:color="auto"/>
        <w:right w:val="none" w:sz="0" w:space="0" w:color="auto"/>
      </w:divBdr>
    </w:div>
    <w:div w:id="870994192">
      <w:bodyDiv w:val="1"/>
      <w:marLeft w:val="0"/>
      <w:marRight w:val="0"/>
      <w:marTop w:val="0"/>
      <w:marBottom w:val="0"/>
      <w:divBdr>
        <w:top w:val="none" w:sz="0" w:space="0" w:color="auto"/>
        <w:left w:val="none" w:sz="0" w:space="0" w:color="auto"/>
        <w:bottom w:val="none" w:sz="0" w:space="0" w:color="auto"/>
        <w:right w:val="none" w:sz="0" w:space="0" w:color="auto"/>
      </w:divBdr>
    </w:div>
    <w:div w:id="871842993">
      <w:bodyDiv w:val="1"/>
      <w:marLeft w:val="0"/>
      <w:marRight w:val="0"/>
      <w:marTop w:val="0"/>
      <w:marBottom w:val="0"/>
      <w:divBdr>
        <w:top w:val="none" w:sz="0" w:space="0" w:color="auto"/>
        <w:left w:val="none" w:sz="0" w:space="0" w:color="auto"/>
        <w:bottom w:val="none" w:sz="0" w:space="0" w:color="auto"/>
        <w:right w:val="none" w:sz="0" w:space="0" w:color="auto"/>
      </w:divBdr>
    </w:div>
    <w:div w:id="883249017">
      <w:bodyDiv w:val="1"/>
      <w:marLeft w:val="0"/>
      <w:marRight w:val="0"/>
      <w:marTop w:val="0"/>
      <w:marBottom w:val="0"/>
      <w:divBdr>
        <w:top w:val="none" w:sz="0" w:space="0" w:color="auto"/>
        <w:left w:val="none" w:sz="0" w:space="0" w:color="auto"/>
        <w:bottom w:val="none" w:sz="0" w:space="0" w:color="auto"/>
        <w:right w:val="none" w:sz="0" w:space="0" w:color="auto"/>
      </w:divBdr>
    </w:div>
    <w:div w:id="896555157">
      <w:bodyDiv w:val="1"/>
      <w:marLeft w:val="0"/>
      <w:marRight w:val="0"/>
      <w:marTop w:val="0"/>
      <w:marBottom w:val="0"/>
      <w:divBdr>
        <w:top w:val="none" w:sz="0" w:space="0" w:color="auto"/>
        <w:left w:val="none" w:sz="0" w:space="0" w:color="auto"/>
        <w:bottom w:val="none" w:sz="0" w:space="0" w:color="auto"/>
        <w:right w:val="none" w:sz="0" w:space="0" w:color="auto"/>
      </w:divBdr>
    </w:div>
    <w:div w:id="897937631">
      <w:bodyDiv w:val="1"/>
      <w:marLeft w:val="0"/>
      <w:marRight w:val="0"/>
      <w:marTop w:val="0"/>
      <w:marBottom w:val="0"/>
      <w:divBdr>
        <w:top w:val="none" w:sz="0" w:space="0" w:color="auto"/>
        <w:left w:val="none" w:sz="0" w:space="0" w:color="auto"/>
        <w:bottom w:val="none" w:sz="0" w:space="0" w:color="auto"/>
        <w:right w:val="none" w:sz="0" w:space="0" w:color="auto"/>
      </w:divBdr>
    </w:div>
    <w:div w:id="898248853">
      <w:bodyDiv w:val="1"/>
      <w:marLeft w:val="0"/>
      <w:marRight w:val="0"/>
      <w:marTop w:val="0"/>
      <w:marBottom w:val="0"/>
      <w:divBdr>
        <w:top w:val="none" w:sz="0" w:space="0" w:color="auto"/>
        <w:left w:val="none" w:sz="0" w:space="0" w:color="auto"/>
        <w:bottom w:val="none" w:sz="0" w:space="0" w:color="auto"/>
        <w:right w:val="none" w:sz="0" w:space="0" w:color="auto"/>
      </w:divBdr>
    </w:div>
    <w:div w:id="899175968">
      <w:bodyDiv w:val="1"/>
      <w:marLeft w:val="0"/>
      <w:marRight w:val="0"/>
      <w:marTop w:val="0"/>
      <w:marBottom w:val="0"/>
      <w:divBdr>
        <w:top w:val="none" w:sz="0" w:space="0" w:color="auto"/>
        <w:left w:val="none" w:sz="0" w:space="0" w:color="auto"/>
        <w:bottom w:val="none" w:sz="0" w:space="0" w:color="auto"/>
        <w:right w:val="none" w:sz="0" w:space="0" w:color="auto"/>
      </w:divBdr>
    </w:div>
    <w:div w:id="902640415">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14707669">
      <w:bodyDiv w:val="1"/>
      <w:marLeft w:val="0"/>
      <w:marRight w:val="0"/>
      <w:marTop w:val="0"/>
      <w:marBottom w:val="0"/>
      <w:divBdr>
        <w:top w:val="none" w:sz="0" w:space="0" w:color="auto"/>
        <w:left w:val="none" w:sz="0" w:space="0" w:color="auto"/>
        <w:bottom w:val="none" w:sz="0" w:space="0" w:color="auto"/>
        <w:right w:val="none" w:sz="0" w:space="0" w:color="auto"/>
      </w:divBdr>
    </w:div>
    <w:div w:id="915630233">
      <w:bodyDiv w:val="1"/>
      <w:marLeft w:val="0"/>
      <w:marRight w:val="0"/>
      <w:marTop w:val="0"/>
      <w:marBottom w:val="0"/>
      <w:divBdr>
        <w:top w:val="none" w:sz="0" w:space="0" w:color="auto"/>
        <w:left w:val="none" w:sz="0" w:space="0" w:color="auto"/>
        <w:bottom w:val="none" w:sz="0" w:space="0" w:color="auto"/>
        <w:right w:val="none" w:sz="0" w:space="0" w:color="auto"/>
      </w:divBdr>
    </w:div>
    <w:div w:id="918830418">
      <w:bodyDiv w:val="1"/>
      <w:marLeft w:val="0"/>
      <w:marRight w:val="0"/>
      <w:marTop w:val="0"/>
      <w:marBottom w:val="0"/>
      <w:divBdr>
        <w:top w:val="none" w:sz="0" w:space="0" w:color="auto"/>
        <w:left w:val="none" w:sz="0" w:space="0" w:color="auto"/>
        <w:bottom w:val="none" w:sz="0" w:space="0" w:color="auto"/>
        <w:right w:val="none" w:sz="0" w:space="0" w:color="auto"/>
      </w:divBdr>
    </w:div>
    <w:div w:id="920330073">
      <w:bodyDiv w:val="1"/>
      <w:marLeft w:val="0"/>
      <w:marRight w:val="0"/>
      <w:marTop w:val="0"/>
      <w:marBottom w:val="0"/>
      <w:divBdr>
        <w:top w:val="none" w:sz="0" w:space="0" w:color="auto"/>
        <w:left w:val="none" w:sz="0" w:space="0" w:color="auto"/>
        <w:bottom w:val="none" w:sz="0" w:space="0" w:color="auto"/>
        <w:right w:val="none" w:sz="0" w:space="0" w:color="auto"/>
      </w:divBdr>
    </w:div>
    <w:div w:id="925721912">
      <w:bodyDiv w:val="1"/>
      <w:marLeft w:val="0"/>
      <w:marRight w:val="0"/>
      <w:marTop w:val="0"/>
      <w:marBottom w:val="0"/>
      <w:divBdr>
        <w:top w:val="none" w:sz="0" w:space="0" w:color="auto"/>
        <w:left w:val="none" w:sz="0" w:space="0" w:color="auto"/>
        <w:bottom w:val="none" w:sz="0" w:space="0" w:color="auto"/>
        <w:right w:val="none" w:sz="0" w:space="0" w:color="auto"/>
      </w:divBdr>
    </w:div>
    <w:div w:id="925727415">
      <w:bodyDiv w:val="1"/>
      <w:marLeft w:val="0"/>
      <w:marRight w:val="0"/>
      <w:marTop w:val="0"/>
      <w:marBottom w:val="0"/>
      <w:divBdr>
        <w:top w:val="none" w:sz="0" w:space="0" w:color="auto"/>
        <w:left w:val="none" w:sz="0" w:space="0" w:color="auto"/>
        <w:bottom w:val="none" w:sz="0" w:space="0" w:color="auto"/>
        <w:right w:val="none" w:sz="0" w:space="0" w:color="auto"/>
      </w:divBdr>
    </w:div>
    <w:div w:id="928274014">
      <w:bodyDiv w:val="1"/>
      <w:marLeft w:val="0"/>
      <w:marRight w:val="0"/>
      <w:marTop w:val="0"/>
      <w:marBottom w:val="0"/>
      <w:divBdr>
        <w:top w:val="none" w:sz="0" w:space="0" w:color="auto"/>
        <w:left w:val="none" w:sz="0" w:space="0" w:color="auto"/>
        <w:bottom w:val="none" w:sz="0" w:space="0" w:color="auto"/>
        <w:right w:val="none" w:sz="0" w:space="0" w:color="auto"/>
      </w:divBdr>
    </w:div>
    <w:div w:id="937061640">
      <w:bodyDiv w:val="1"/>
      <w:marLeft w:val="0"/>
      <w:marRight w:val="0"/>
      <w:marTop w:val="0"/>
      <w:marBottom w:val="0"/>
      <w:divBdr>
        <w:top w:val="none" w:sz="0" w:space="0" w:color="auto"/>
        <w:left w:val="none" w:sz="0" w:space="0" w:color="auto"/>
        <w:bottom w:val="none" w:sz="0" w:space="0" w:color="auto"/>
        <w:right w:val="none" w:sz="0" w:space="0" w:color="auto"/>
      </w:divBdr>
    </w:div>
    <w:div w:id="940649420">
      <w:bodyDiv w:val="1"/>
      <w:marLeft w:val="0"/>
      <w:marRight w:val="0"/>
      <w:marTop w:val="0"/>
      <w:marBottom w:val="0"/>
      <w:divBdr>
        <w:top w:val="none" w:sz="0" w:space="0" w:color="auto"/>
        <w:left w:val="none" w:sz="0" w:space="0" w:color="auto"/>
        <w:bottom w:val="none" w:sz="0" w:space="0" w:color="auto"/>
        <w:right w:val="none" w:sz="0" w:space="0" w:color="auto"/>
      </w:divBdr>
    </w:div>
    <w:div w:id="949316964">
      <w:bodyDiv w:val="1"/>
      <w:marLeft w:val="0"/>
      <w:marRight w:val="0"/>
      <w:marTop w:val="0"/>
      <w:marBottom w:val="0"/>
      <w:divBdr>
        <w:top w:val="none" w:sz="0" w:space="0" w:color="auto"/>
        <w:left w:val="none" w:sz="0" w:space="0" w:color="auto"/>
        <w:bottom w:val="none" w:sz="0" w:space="0" w:color="auto"/>
        <w:right w:val="none" w:sz="0" w:space="0" w:color="auto"/>
      </w:divBdr>
    </w:div>
    <w:div w:id="951404631">
      <w:bodyDiv w:val="1"/>
      <w:marLeft w:val="0"/>
      <w:marRight w:val="0"/>
      <w:marTop w:val="0"/>
      <w:marBottom w:val="0"/>
      <w:divBdr>
        <w:top w:val="none" w:sz="0" w:space="0" w:color="auto"/>
        <w:left w:val="none" w:sz="0" w:space="0" w:color="auto"/>
        <w:bottom w:val="none" w:sz="0" w:space="0" w:color="auto"/>
        <w:right w:val="none" w:sz="0" w:space="0" w:color="auto"/>
      </w:divBdr>
    </w:div>
    <w:div w:id="952829466">
      <w:bodyDiv w:val="1"/>
      <w:marLeft w:val="0"/>
      <w:marRight w:val="0"/>
      <w:marTop w:val="0"/>
      <w:marBottom w:val="0"/>
      <w:divBdr>
        <w:top w:val="none" w:sz="0" w:space="0" w:color="auto"/>
        <w:left w:val="none" w:sz="0" w:space="0" w:color="auto"/>
        <w:bottom w:val="none" w:sz="0" w:space="0" w:color="auto"/>
        <w:right w:val="none" w:sz="0" w:space="0" w:color="auto"/>
      </w:divBdr>
    </w:div>
    <w:div w:id="953942869">
      <w:bodyDiv w:val="1"/>
      <w:marLeft w:val="0"/>
      <w:marRight w:val="0"/>
      <w:marTop w:val="0"/>
      <w:marBottom w:val="0"/>
      <w:divBdr>
        <w:top w:val="none" w:sz="0" w:space="0" w:color="auto"/>
        <w:left w:val="none" w:sz="0" w:space="0" w:color="auto"/>
        <w:bottom w:val="none" w:sz="0" w:space="0" w:color="auto"/>
        <w:right w:val="none" w:sz="0" w:space="0" w:color="auto"/>
      </w:divBdr>
    </w:div>
    <w:div w:id="95525643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976374007">
      <w:bodyDiv w:val="1"/>
      <w:marLeft w:val="0"/>
      <w:marRight w:val="0"/>
      <w:marTop w:val="0"/>
      <w:marBottom w:val="0"/>
      <w:divBdr>
        <w:top w:val="none" w:sz="0" w:space="0" w:color="auto"/>
        <w:left w:val="none" w:sz="0" w:space="0" w:color="auto"/>
        <w:bottom w:val="none" w:sz="0" w:space="0" w:color="auto"/>
        <w:right w:val="none" w:sz="0" w:space="0" w:color="auto"/>
      </w:divBdr>
    </w:div>
    <w:div w:id="977688175">
      <w:bodyDiv w:val="1"/>
      <w:marLeft w:val="0"/>
      <w:marRight w:val="0"/>
      <w:marTop w:val="0"/>
      <w:marBottom w:val="0"/>
      <w:divBdr>
        <w:top w:val="none" w:sz="0" w:space="0" w:color="auto"/>
        <w:left w:val="none" w:sz="0" w:space="0" w:color="auto"/>
        <w:bottom w:val="none" w:sz="0" w:space="0" w:color="auto"/>
        <w:right w:val="none" w:sz="0" w:space="0" w:color="auto"/>
      </w:divBdr>
    </w:div>
    <w:div w:id="979729448">
      <w:bodyDiv w:val="1"/>
      <w:marLeft w:val="0"/>
      <w:marRight w:val="0"/>
      <w:marTop w:val="0"/>
      <w:marBottom w:val="0"/>
      <w:divBdr>
        <w:top w:val="none" w:sz="0" w:space="0" w:color="auto"/>
        <w:left w:val="none" w:sz="0" w:space="0" w:color="auto"/>
        <w:bottom w:val="none" w:sz="0" w:space="0" w:color="auto"/>
        <w:right w:val="none" w:sz="0" w:space="0" w:color="auto"/>
      </w:divBdr>
    </w:div>
    <w:div w:id="985014041">
      <w:bodyDiv w:val="1"/>
      <w:marLeft w:val="0"/>
      <w:marRight w:val="0"/>
      <w:marTop w:val="0"/>
      <w:marBottom w:val="0"/>
      <w:divBdr>
        <w:top w:val="none" w:sz="0" w:space="0" w:color="auto"/>
        <w:left w:val="none" w:sz="0" w:space="0" w:color="auto"/>
        <w:bottom w:val="none" w:sz="0" w:space="0" w:color="auto"/>
        <w:right w:val="none" w:sz="0" w:space="0" w:color="auto"/>
      </w:divBdr>
    </w:div>
    <w:div w:id="994845729">
      <w:bodyDiv w:val="1"/>
      <w:marLeft w:val="0"/>
      <w:marRight w:val="0"/>
      <w:marTop w:val="0"/>
      <w:marBottom w:val="0"/>
      <w:divBdr>
        <w:top w:val="none" w:sz="0" w:space="0" w:color="auto"/>
        <w:left w:val="none" w:sz="0" w:space="0" w:color="auto"/>
        <w:bottom w:val="none" w:sz="0" w:space="0" w:color="auto"/>
        <w:right w:val="none" w:sz="0" w:space="0" w:color="auto"/>
      </w:divBdr>
    </w:div>
    <w:div w:id="1008169542">
      <w:bodyDiv w:val="1"/>
      <w:marLeft w:val="0"/>
      <w:marRight w:val="0"/>
      <w:marTop w:val="0"/>
      <w:marBottom w:val="0"/>
      <w:divBdr>
        <w:top w:val="none" w:sz="0" w:space="0" w:color="auto"/>
        <w:left w:val="none" w:sz="0" w:space="0" w:color="auto"/>
        <w:bottom w:val="none" w:sz="0" w:space="0" w:color="auto"/>
        <w:right w:val="none" w:sz="0" w:space="0" w:color="auto"/>
      </w:divBdr>
    </w:div>
    <w:div w:id="1016036100">
      <w:bodyDiv w:val="1"/>
      <w:marLeft w:val="0"/>
      <w:marRight w:val="0"/>
      <w:marTop w:val="0"/>
      <w:marBottom w:val="0"/>
      <w:divBdr>
        <w:top w:val="none" w:sz="0" w:space="0" w:color="auto"/>
        <w:left w:val="none" w:sz="0" w:space="0" w:color="auto"/>
        <w:bottom w:val="none" w:sz="0" w:space="0" w:color="auto"/>
        <w:right w:val="none" w:sz="0" w:space="0" w:color="auto"/>
      </w:divBdr>
    </w:div>
    <w:div w:id="1018972673">
      <w:bodyDiv w:val="1"/>
      <w:marLeft w:val="0"/>
      <w:marRight w:val="0"/>
      <w:marTop w:val="0"/>
      <w:marBottom w:val="0"/>
      <w:divBdr>
        <w:top w:val="none" w:sz="0" w:space="0" w:color="auto"/>
        <w:left w:val="none" w:sz="0" w:space="0" w:color="auto"/>
        <w:bottom w:val="none" w:sz="0" w:space="0" w:color="auto"/>
        <w:right w:val="none" w:sz="0" w:space="0" w:color="auto"/>
      </w:divBdr>
    </w:div>
    <w:div w:id="1022367075">
      <w:bodyDiv w:val="1"/>
      <w:marLeft w:val="0"/>
      <w:marRight w:val="0"/>
      <w:marTop w:val="0"/>
      <w:marBottom w:val="0"/>
      <w:divBdr>
        <w:top w:val="none" w:sz="0" w:space="0" w:color="auto"/>
        <w:left w:val="none" w:sz="0" w:space="0" w:color="auto"/>
        <w:bottom w:val="none" w:sz="0" w:space="0" w:color="auto"/>
        <w:right w:val="none" w:sz="0" w:space="0" w:color="auto"/>
      </w:divBdr>
    </w:div>
    <w:div w:id="1024017598">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44674412">
      <w:bodyDiv w:val="1"/>
      <w:marLeft w:val="0"/>
      <w:marRight w:val="0"/>
      <w:marTop w:val="0"/>
      <w:marBottom w:val="0"/>
      <w:divBdr>
        <w:top w:val="none" w:sz="0" w:space="0" w:color="auto"/>
        <w:left w:val="none" w:sz="0" w:space="0" w:color="auto"/>
        <w:bottom w:val="none" w:sz="0" w:space="0" w:color="auto"/>
        <w:right w:val="none" w:sz="0" w:space="0" w:color="auto"/>
      </w:divBdr>
    </w:div>
    <w:div w:id="1044872302">
      <w:bodyDiv w:val="1"/>
      <w:marLeft w:val="0"/>
      <w:marRight w:val="0"/>
      <w:marTop w:val="0"/>
      <w:marBottom w:val="0"/>
      <w:divBdr>
        <w:top w:val="none" w:sz="0" w:space="0" w:color="auto"/>
        <w:left w:val="none" w:sz="0" w:space="0" w:color="auto"/>
        <w:bottom w:val="none" w:sz="0" w:space="0" w:color="auto"/>
        <w:right w:val="none" w:sz="0" w:space="0" w:color="auto"/>
      </w:divBdr>
    </w:div>
    <w:div w:id="1045056626">
      <w:bodyDiv w:val="1"/>
      <w:marLeft w:val="0"/>
      <w:marRight w:val="0"/>
      <w:marTop w:val="0"/>
      <w:marBottom w:val="0"/>
      <w:divBdr>
        <w:top w:val="none" w:sz="0" w:space="0" w:color="auto"/>
        <w:left w:val="none" w:sz="0" w:space="0" w:color="auto"/>
        <w:bottom w:val="none" w:sz="0" w:space="0" w:color="auto"/>
        <w:right w:val="none" w:sz="0" w:space="0" w:color="auto"/>
      </w:divBdr>
    </w:div>
    <w:div w:id="1049065256">
      <w:bodyDiv w:val="1"/>
      <w:marLeft w:val="0"/>
      <w:marRight w:val="0"/>
      <w:marTop w:val="0"/>
      <w:marBottom w:val="0"/>
      <w:divBdr>
        <w:top w:val="none" w:sz="0" w:space="0" w:color="auto"/>
        <w:left w:val="none" w:sz="0" w:space="0" w:color="auto"/>
        <w:bottom w:val="none" w:sz="0" w:space="0" w:color="auto"/>
        <w:right w:val="none" w:sz="0" w:space="0" w:color="auto"/>
      </w:divBdr>
    </w:div>
    <w:div w:id="1063530825">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065184782">
      <w:bodyDiv w:val="1"/>
      <w:marLeft w:val="0"/>
      <w:marRight w:val="0"/>
      <w:marTop w:val="0"/>
      <w:marBottom w:val="0"/>
      <w:divBdr>
        <w:top w:val="none" w:sz="0" w:space="0" w:color="auto"/>
        <w:left w:val="none" w:sz="0" w:space="0" w:color="auto"/>
        <w:bottom w:val="none" w:sz="0" w:space="0" w:color="auto"/>
        <w:right w:val="none" w:sz="0" w:space="0" w:color="auto"/>
      </w:divBdr>
    </w:div>
    <w:div w:id="1097361601">
      <w:bodyDiv w:val="1"/>
      <w:marLeft w:val="0"/>
      <w:marRight w:val="0"/>
      <w:marTop w:val="0"/>
      <w:marBottom w:val="0"/>
      <w:divBdr>
        <w:top w:val="none" w:sz="0" w:space="0" w:color="auto"/>
        <w:left w:val="none" w:sz="0" w:space="0" w:color="auto"/>
        <w:bottom w:val="none" w:sz="0" w:space="0" w:color="auto"/>
        <w:right w:val="none" w:sz="0" w:space="0" w:color="auto"/>
      </w:divBdr>
    </w:div>
    <w:div w:id="1106584265">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22070934">
      <w:bodyDiv w:val="1"/>
      <w:marLeft w:val="0"/>
      <w:marRight w:val="0"/>
      <w:marTop w:val="0"/>
      <w:marBottom w:val="0"/>
      <w:divBdr>
        <w:top w:val="none" w:sz="0" w:space="0" w:color="auto"/>
        <w:left w:val="none" w:sz="0" w:space="0" w:color="auto"/>
        <w:bottom w:val="none" w:sz="0" w:space="0" w:color="auto"/>
        <w:right w:val="none" w:sz="0" w:space="0" w:color="auto"/>
      </w:divBdr>
    </w:div>
    <w:div w:id="1131249501">
      <w:bodyDiv w:val="1"/>
      <w:marLeft w:val="0"/>
      <w:marRight w:val="0"/>
      <w:marTop w:val="0"/>
      <w:marBottom w:val="0"/>
      <w:divBdr>
        <w:top w:val="none" w:sz="0" w:space="0" w:color="auto"/>
        <w:left w:val="none" w:sz="0" w:space="0" w:color="auto"/>
        <w:bottom w:val="none" w:sz="0" w:space="0" w:color="auto"/>
        <w:right w:val="none" w:sz="0" w:space="0" w:color="auto"/>
      </w:divBdr>
    </w:div>
    <w:div w:id="1135836941">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137992592">
      <w:bodyDiv w:val="1"/>
      <w:marLeft w:val="0"/>
      <w:marRight w:val="0"/>
      <w:marTop w:val="0"/>
      <w:marBottom w:val="0"/>
      <w:divBdr>
        <w:top w:val="none" w:sz="0" w:space="0" w:color="auto"/>
        <w:left w:val="none" w:sz="0" w:space="0" w:color="auto"/>
        <w:bottom w:val="none" w:sz="0" w:space="0" w:color="auto"/>
        <w:right w:val="none" w:sz="0" w:space="0" w:color="auto"/>
      </w:divBdr>
    </w:div>
    <w:div w:id="1147161644">
      <w:bodyDiv w:val="1"/>
      <w:marLeft w:val="0"/>
      <w:marRight w:val="0"/>
      <w:marTop w:val="0"/>
      <w:marBottom w:val="0"/>
      <w:divBdr>
        <w:top w:val="none" w:sz="0" w:space="0" w:color="auto"/>
        <w:left w:val="none" w:sz="0" w:space="0" w:color="auto"/>
        <w:bottom w:val="none" w:sz="0" w:space="0" w:color="auto"/>
        <w:right w:val="none" w:sz="0" w:space="0" w:color="auto"/>
      </w:divBdr>
    </w:div>
    <w:div w:id="1147356539">
      <w:bodyDiv w:val="1"/>
      <w:marLeft w:val="0"/>
      <w:marRight w:val="0"/>
      <w:marTop w:val="0"/>
      <w:marBottom w:val="0"/>
      <w:divBdr>
        <w:top w:val="none" w:sz="0" w:space="0" w:color="auto"/>
        <w:left w:val="none" w:sz="0" w:space="0" w:color="auto"/>
        <w:bottom w:val="none" w:sz="0" w:space="0" w:color="auto"/>
        <w:right w:val="none" w:sz="0" w:space="0" w:color="auto"/>
      </w:divBdr>
    </w:div>
    <w:div w:id="1153253015">
      <w:bodyDiv w:val="1"/>
      <w:marLeft w:val="0"/>
      <w:marRight w:val="0"/>
      <w:marTop w:val="0"/>
      <w:marBottom w:val="0"/>
      <w:divBdr>
        <w:top w:val="none" w:sz="0" w:space="0" w:color="auto"/>
        <w:left w:val="none" w:sz="0" w:space="0" w:color="auto"/>
        <w:bottom w:val="none" w:sz="0" w:space="0" w:color="auto"/>
        <w:right w:val="none" w:sz="0" w:space="0" w:color="auto"/>
      </w:divBdr>
    </w:div>
    <w:div w:id="1165440532">
      <w:bodyDiv w:val="1"/>
      <w:marLeft w:val="0"/>
      <w:marRight w:val="0"/>
      <w:marTop w:val="0"/>
      <w:marBottom w:val="0"/>
      <w:divBdr>
        <w:top w:val="none" w:sz="0" w:space="0" w:color="auto"/>
        <w:left w:val="none" w:sz="0" w:space="0" w:color="auto"/>
        <w:bottom w:val="none" w:sz="0" w:space="0" w:color="auto"/>
        <w:right w:val="none" w:sz="0" w:space="0" w:color="auto"/>
      </w:divBdr>
    </w:div>
    <w:div w:id="1166087828">
      <w:bodyDiv w:val="1"/>
      <w:marLeft w:val="0"/>
      <w:marRight w:val="0"/>
      <w:marTop w:val="0"/>
      <w:marBottom w:val="0"/>
      <w:divBdr>
        <w:top w:val="none" w:sz="0" w:space="0" w:color="auto"/>
        <w:left w:val="none" w:sz="0" w:space="0" w:color="auto"/>
        <w:bottom w:val="none" w:sz="0" w:space="0" w:color="auto"/>
        <w:right w:val="none" w:sz="0" w:space="0" w:color="auto"/>
      </w:divBdr>
    </w:div>
    <w:div w:id="1180046998">
      <w:bodyDiv w:val="1"/>
      <w:marLeft w:val="0"/>
      <w:marRight w:val="0"/>
      <w:marTop w:val="0"/>
      <w:marBottom w:val="0"/>
      <w:divBdr>
        <w:top w:val="none" w:sz="0" w:space="0" w:color="auto"/>
        <w:left w:val="none" w:sz="0" w:space="0" w:color="auto"/>
        <w:bottom w:val="none" w:sz="0" w:space="0" w:color="auto"/>
        <w:right w:val="none" w:sz="0" w:space="0" w:color="auto"/>
      </w:divBdr>
    </w:div>
    <w:div w:id="1180969188">
      <w:bodyDiv w:val="1"/>
      <w:marLeft w:val="0"/>
      <w:marRight w:val="0"/>
      <w:marTop w:val="0"/>
      <w:marBottom w:val="0"/>
      <w:divBdr>
        <w:top w:val="none" w:sz="0" w:space="0" w:color="auto"/>
        <w:left w:val="none" w:sz="0" w:space="0" w:color="auto"/>
        <w:bottom w:val="none" w:sz="0" w:space="0" w:color="auto"/>
        <w:right w:val="none" w:sz="0" w:space="0" w:color="auto"/>
      </w:divBdr>
    </w:div>
    <w:div w:id="1183739020">
      <w:bodyDiv w:val="1"/>
      <w:marLeft w:val="0"/>
      <w:marRight w:val="0"/>
      <w:marTop w:val="0"/>
      <w:marBottom w:val="0"/>
      <w:divBdr>
        <w:top w:val="none" w:sz="0" w:space="0" w:color="auto"/>
        <w:left w:val="none" w:sz="0" w:space="0" w:color="auto"/>
        <w:bottom w:val="none" w:sz="0" w:space="0" w:color="auto"/>
        <w:right w:val="none" w:sz="0" w:space="0" w:color="auto"/>
      </w:divBdr>
    </w:div>
    <w:div w:id="1193959100">
      <w:bodyDiv w:val="1"/>
      <w:marLeft w:val="0"/>
      <w:marRight w:val="0"/>
      <w:marTop w:val="0"/>
      <w:marBottom w:val="0"/>
      <w:divBdr>
        <w:top w:val="none" w:sz="0" w:space="0" w:color="auto"/>
        <w:left w:val="none" w:sz="0" w:space="0" w:color="auto"/>
        <w:bottom w:val="none" w:sz="0" w:space="0" w:color="auto"/>
        <w:right w:val="none" w:sz="0" w:space="0" w:color="auto"/>
      </w:divBdr>
    </w:div>
    <w:div w:id="1200162526">
      <w:bodyDiv w:val="1"/>
      <w:marLeft w:val="0"/>
      <w:marRight w:val="0"/>
      <w:marTop w:val="0"/>
      <w:marBottom w:val="0"/>
      <w:divBdr>
        <w:top w:val="none" w:sz="0" w:space="0" w:color="auto"/>
        <w:left w:val="none" w:sz="0" w:space="0" w:color="auto"/>
        <w:bottom w:val="none" w:sz="0" w:space="0" w:color="auto"/>
        <w:right w:val="none" w:sz="0" w:space="0" w:color="auto"/>
      </w:divBdr>
    </w:div>
    <w:div w:id="1208565781">
      <w:bodyDiv w:val="1"/>
      <w:marLeft w:val="0"/>
      <w:marRight w:val="0"/>
      <w:marTop w:val="0"/>
      <w:marBottom w:val="0"/>
      <w:divBdr>
        <w:top w:val="none" w:sz="0" w:space="0" w:color="auto"/>
        <w:left w:val="none" w:sz="0" w:space="0" w:color="auto"/>
        <w:bottom w:val="none" w:sz="0" w:space="0" w:color="auto"/>
        <w:right w:val="none" w:sz="0" w:space="0" w:color="auto"/>
      </w:divBdr>
    </w:div>
    <w:div w:id="1213688415">
      <w:bodyDiv w:val="1"/>
      <w:marLeft w:val="0"/>
      <w:marRight w:val="0"/>
      <w:marTop w:val="0"/>
      <w:marBottom w:val="0"/>
      <w:divBdr>
        <w:top w:val="none" w:sz="0" w:space="0" w:color="auto"/>
        <w:left w:val="none" w:sz="0" w:space="0" w:color="auto"/>
        <w:bottom w:val="none" w:sz="0" w:space="0" w:color="auto"/>
        <w:right w:val="none" w:sz="0" w:space="0" w:color="auto"/>
      </w:divBdr>
    </w:div>
    <w:div w:id="1223369266">
      <w:bodyDiv w:val="1"/>
      <w:marLeft w:val="0"/>
      <w:marRight w:val="0"/>
      <w:marTop w:val="0"/>
      <w:marBottom w:val="0"/>
      <w:divBdr>
        <w:top w:val="none" w:sz="0" w:space="0" w:color="auto"/>
        <w:left w:val="none" w:sz="0" w:space="0" w:color="auto"/>
        <w:bottom w:val="none" w:sz="0" w:space="0" w:color="auto"/>
        <w:right w:val="none" w:sz="0" w:space="0" w:color="auto"/>
      </w:divBdr>
    </w:div>
    <w:div w:id="1233539202">
      <w:bodyDiv w:val="1"/>
      <w:marLeft w:val="0"/>
      <w:marRight w:val="0"/>
      <w:marTop w:val="0"/>
      <w:marBottom w:val="0"/>
      <w:divBdr>
        <w:top w:val="none" w:sz="0" w:space="0" w:color="auto"/>
        <w:left w:val="none" w:sz="0" w:space="0" w:color="auto"/>
        <w:bottom w:val="none" w:sz="0" w:space="0" w:color="auto"/>
        <w:right w:val="none" w:sz="0" w:space="0" w:color="auto"/>
      </w:divBdr>
    </w:div>
    <w:div w:id="1244415270">
      <w:bodyDiv w:val="1"/>
      <w:marLeft w:val="0"/>
      <w:marRight w:val="0"/>
      <w:marTop w:val="0"/>
      <w:marBottom w:val="0"/>
      <w:divBdr>
        <w:top w:val="none" w:sz="0" w:space="0" w:color="auto"/>
        <w:left w:val="none" w:sz="0" w:space="0" w:color="auto"/>
        <w:bottom w:val="none" w:sz="0" w:space="0" w:color="auto"/>
        <w:right w:val="none" w:sz="0" w:space="0" w:color="auto"/>
      </w:divBdr>
    </w:div>
    <w:div w:id="1246912556">
      <w:bodyDiv w:val="1"/>
      <w:marLeft w:val="0"/>
      <w:marRight w:val="0"/>
      <w:marTop w:val="0"/>
      <w:marBottom w:val="0"/>
      <w:divBdr>
        <w:top w:val="none" w:sz="0" w:space="0" w:color="auto"/>
        <w:left w:val="none" w:sz="0" w:space="0" w:color="auto"/>
        <w:bottom w:val="none" w:sz="0" w:space="0" w:color="auto"/>
        <w:right w:val="none" w:sz="0" w:space="0" w:color="auto"/>
      </w:divBdr>
    </w:div>
    <w:div w:id="1255240777">
      <w:bodyDiv w:val="1"/>
      <w:marLeft w:val="0"/>
      <w:marRight w:val="0"/>
      <w:marTop w:val="0"/>
      <w:marBottom w:val="0"/>
      <w:divBdr>
        <w:top w:val="none" w:sz="0" w:space="0" w:color="auto"/>
        <w:left w:val="none" w:sz="0" w:space="0" w:color="auto"/>
        <w:bottom w:val="none" w:sz="0" w:space="0" w:color="auto"/>
        <w:right w:val="none" w:sz="0" w:space="0" w:color="auto"/>
      </w:divBdr>
    </w:div>
    <w:div w:id="1260486447">
      <w:bodyDiv w:val="1"/>
      <w:marLeft w:val="0"/>
      <w:marRight w:val="0"/>
      <w:marTop w:val="0"/>
      <w:marBottom w:val="0"/>
      <w:divBdr>
        <w:top w:val="none" w:sz="0" w:space="0" w:color="auto"/>
        <w:left w:val="none" w:sz="0" w:space="0" w:color="auto"/>
        <w:bottom w:val="none" w:sz="0" w:space="0" w:color="auto"/>
        <w:right w:val="none" w:sz="0" w:space="0" w:color="auto"/>
      </w:divBdr>
    </w:div>
    <w:div w:id="1269779041">
      <w:bodyDiv w:val="1"/>
      <w:marLeft w:val="0"/>
      <w:marRight w:val="0"/>
      <w:marTop w:val="0"/>
      <w:marBottom w:val="0"/>
      <w:divBdr>
        <w:top w:val="none" w:sz="0" w:space="0" w:color="auto"/>
        <w:left w:val="none" w:sz="0" w:space="0" w:color="auto"/>
        <w:bottom w:val="none" w:sz="0" w:space="0" w:color="auto"/>
        <w:right w:val="none" w:sz="0" w:space="0" w:color="auto"/>
      </w:divBdr>
    </w:div>
    <w:div w:id="1288782739">
      <w:bodyDiv w:val="1"/>
      <w:marLeft w:val="0"/>
      <w:marRight w:val="0"/>
      <w:marTop w:val="0"/>
      <w:marBottom w:val="0"/>
      <w:divBdr>
        <w:top w:val="none" w:sz="0" w:space="0" w:color="auto"/>
        <w:left w:val="none" w:sz="0" w:space="0" w:color="auto"/>
        <w:bottom w:val="none" w:sz="0" w:space="0" w:color="auto"/>
        <w:right w:val="none" w:sz="0" w:space="0" w:color="auto"/>
      </w:divBdr>
    </w:div>
    <w:div w:id="1297639054">
      <w:bodyDiv w:val="1"/>
      <w:marLeft w:val="0"/>
      <w:marRight w:val="0"/>
      <w:marTop w:val="0"/>
      <w:marBottom w:val="0"/>
      <w:divBdr>
        <w:top w:val="none" w:sz="0" w:space="0" w:color="auto"/>
        <w:left w:val="none" w:sz="0" w:space="0" w:color="auto"/>
        <w:bottom w:val="none" w:sz="0" w:space="0" w:color="auto"/>
        <w:right w:val="none" w:sz="0" w:space="0" w:color="auto"/>
      </w:divBdr>
    </w:div>
    <w:div w:id="1302418706">
      <w:bodyDiv w:val="1"/>
      <w:marLeft w:val="0"/>
      <w:marRight w:val="0"/>
      <w:marTop w:val="0"/>
      <w:marBottom w:val="0"/>
      <w:divBdr>
        <w:top w:val="none" w:sz="0" w:space="0" w:color="auto"/>
        <w:left w:val="none" w:sz="0" w:space="0" w:color="auto"/>
        <w:bottom w:val="none" w:sz="0" w:space="0" w:color="auto"/>
        <w:right w:val="none" w:sz="0" w:space="0" w:color="auto"/>
      </w:divBdr>
    </w:div>
    <w:div w:id="1303385429">
      <w:bodyDiv w:val="1"/>
      <w:marLeft w:val="0"/>
      <w:marRight w:val="0"/>
      <w:marTop w:val="0"/>
      <w:marBottom w:val="0"/>
      <w:divBdr>
        <w:top w:val="none" w:sz="0" w:space="0" w:color="auto"/>
        <w:left w:val="none" w:sz="0" w:space="0" w:color="auto"/>
        <w:bottom w:val="none" w:sz="0" w:space="0" w:color="auto"/>
        <w:right w:val="none" w:sz="0" w:space="0" w:color="auto"/>
      </w:divBdr>
    </w:div>
    <w:div w:id="1328242899">
      <w:bodyDiv w:val="1"/>
      <w:marLeft w:val="0"/>
      <w:marRight w:val="0"/>
      <w:marTop w:val="0"/>
      <w:marBottom w:val="0"/>
      <w:divBdr>
        <w:top w:val="none" w:sz="0" w:space="0" w:color="auto"/>
        <w:left w:val="none" w:sz="0" w:space="0" w:color="auto"/>
        <w:bottom w:val="none" w:sz="0" w:space="0" w:color="auto"/>
        <w:right w:val="none" w:sz="0" w:space="0" w:color="auto"/>
      </w:divBdr>
    </w:div>
    <w:div w:id="1329940739">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345941317">
      <w:bodyDiv w:val="1"/>
      <w:marLeft w:val="0"/>
      <w:marRight w:val="0"/>
      <w:marTop w:val="0"/>
      <w:marBottom w:val="0"/>
      <w:divBdr>
        <w:top w:val="none" w:sz="0" w:space="0" w:color="auto"/>
        <w:left w:val="none" w:sz="0" w:space="0" w:color="auto"/>
        <w:bottom w:val="none" w:sz="0" w:space="0" w:color="auto"/>
        <w:right w:val="none" w:sz="0" w:space="0" w:color="auto"/>
      </w:divBdr>
    </w:div>
    <w:div w:id="1349867058">
      <w:bodyDiv w:val="1"/>
      <w:marLeft w:val="0"/>
      <w:marRight w:val="0"/>
      <w:marTop w:val="0"/>
      <w:marBottom w:val="0"/>
      <w:divBdr>
        <w:top w:val="none" w:sz="0" w:space="0" w:color="auto"/>
        <w:left w:val="none" w:sz="0" w:space="0" w:color="auto"/>
        <w:bottom w:val="none" w:sz="0" w:space="0" w:color="auto"/>
        <w:right w:val="none" w:sz="0" w:space="0" w:color="auto"/>
      </w:divBdr>
    </w:div>
    <w:div w:id="1352536855">
      <w:bodyDiv w:val="1"/>
      <w:marLeft w:val="0"/>
      <w:marRight w:val="0"/>
      <w:marTop w:val="0"/>
      <w:marBottom w:val="0"/>
      <w:divBdr>
        <w:top w:val="none" w:sz="0" w:space="0" w:color="auto"/>
        <w:left w:val="none" w:sz="0" w:space="0" w:color="auto"/>
        <w:bottom w:val="none" w:sz="0" w:space="0" w:color="auto"/>
        <w:right w:val="none" w:sz="0" w:space="0" w:color="auto"/>
      </w:divBdr>
    </w:div>
    <w:div w:id="1354376822">
      <w:bodyDiv w:val="1"/>
      <w:marLeft w:val="0"/>
      <w:marRight w:val="0"/>
      <w:marTop w:val="0"/>
      <w:marBottom w:val="0"/>
      <w:divBdr>
        <w:top w:val="none" w:sz="0" w:space="0" w:color="auto"/>
        <w:left w:val="none" w:sz="0" w:space="0" w:color="auto"/>
        <w:bottom w:val="none" w:sz="0" w:space="0" w:color="auto"/>
        <w:right w:val="none" w:sz="0" w:space="0" w:color="auto"/>
      </w:divBdr>
    </w:div>
    <w:div w:id="1359549633">
      <w:bodyDiv w:val="1"/>
      <w:marLeft w:val="0"/>
      <w:marRight w:val="0"/>
      <w:marTop w:val="0"/>
      <w:marBottom w:val="0"/>
      <w:divBdr>
        <w:top w:val="none" w:sz="0" w:space="0" w:color="auto"/>
        <w:left w:val="none" w:sz="0" w:space="0" w:color="auto"/>
        <w:bottom w:val="none" w:sz="0" w:space="0" w:color="auto"/>
        <w:right w:val="none" w:sz="0" w:space="0" w:color="auto"/>
      </w:divBdr>
    </w:div>
    <w:div w:id="1361399809">
      <w:bodyDiv w:val="1"/>
      <w:marLeft w:val="0"/>
      <w:marRight w:val="0"/>
      <w:marTop w:val="0"/>
      <w:marBottom w:val="0"/>
      <w:divBdr>
        <w:top w:val="none" w:sz="0" w:space="0" w:color="auto"/>
        <w:left w:val="none" w:sz="0" w:space="0" w:color="auto"/>
        <w:bottom w:val="none" w:sz="0" w:space="0" w:color="auto"/>
        <w:right w:val="none" w:sz="0" w:space="0" w:color="auto"/>
      </w:divBdr>
    </w:div>
    <w:div w:id="1366978827">
      <w:bodyDiv w:val="1"/>
      <w:marLeft w:val="0"/>
      <w:marRight w:val="0"/>
      <w:marTop w:val="0"/>
      <w:marBottom w:val="0"/>
      <w:divBdr>
        <w:top w:val="none" w:sz="0" w:space="0" w:color="auto"/>
        <w:left w:val="none" w:sz="0" w:space="0" w:color="auto"/>
        <w:bottom w:val="none" w:sz="0" w:space="0" w:color="auto"/>
        <w:right w:val="none" w:sz="0" w:space="0" w:color="auto"/>
      </w:divBdr>
    </w:div>
    <w:div w:id="1373193369">
      <w:bodyDiv w:val="1"/>
      <w:marLeft w:val="0"/>
      <w:marRight w:val="0"/>
      <w:marTop w:val="0"/>
      <w:marBottom w:val="0"/>
      <w:divBdr>
        <w:top w:val="none" w:sz="0" w:space="0" w:color="auto"/>
        <w:left w:val="none" w:sz="0" w:space="0" w:color="auto"/>
        <w:bottom w:val="none" w:sz="0" w:space="0" w:color="auto"/>
        <w:right w:val="none" w:sz="0" w:space="0" w:color="auto"/>
      </w:divBdr>
    </w:div>
    <w:div w:id="1374578814">
      <w:bodyDiv w:val="1"/>
      <w:marLeft w:val="0"/>
      <w:marRight w:val="0"/>
      <w:marTop w:val="0"/>
      <w:marBottom w:val="0"/>
      <w:divBdr>
        <w:top w:val="none" w:sz="0" w:space="0" w:color="auto"/>
        <w:left w:val="none" w:sz="0" w:space="0" w:color="auto"/>
        <w:bottom w:val="none" w:sz="0" w:space="0" w:color="auto"/>
        <w:right w:val="none" w:sz="0" w:space="0" w:color="auto"/>
      </w:divBdr>
    </w:div>
    <w:div w:id="1378314613">
      <w:bodyDiv w:val="1"/>
      <w:marLeft w:val="0"/>
      <w:marRight w:val="0"/>
      <w:marTop w:val="0"/>
      <w:marBottom w:val="0"/>
      <w:divBdr>
        <w:top w:val="none" w:sz="0" w:space="0" w:color="auto"/>
        <w:left w:val="none" w:sz="0" w:space="0" w:color="auto"/>
        <w:bottom w:val="none" w:sz="0" w:space="0" w:color="auto"/>
        <w:right w:val="none" w:sz="0" w:space="0" w:color="auto"/>
      </w:divBdr>
    </w:div>
    <w:div w:id="1378429655">
      <w:bodyDiv w:val="1"/>
      <w:marLeft w:val="0"/>
      <w:marRight w:val="0"/>
      <w:marTop w:val="0"/>
      <w:marBottom w:val="0"/>
      <w:divBdr>
        <w:top w:val="none" w:sz="0" w:space="0" w:color="auto"/>
        <w:left w:val="none" w:sz="0" w:space="0" w:color="auto"/>
        <w:bottom w:val="none" w:sz="0" w:space="0" w:color="auto"/>
        <w:right w:val="none" w:sz="0" w:space="0" w:color="auto"/>
      </w:divBdr>
    </w:div>
    <w:div w:id="1396122614">
      <w:bodyDiv w:val="1"/>
      <w:marLeft w:val="0"/>
      <w:marRight w:val="0"/>
      <w:marTop w:val="0"/>
      <w:marBottom w:val="0"/>
      <w:divBdr>
        <w:top w:val="none" w:sz="0" w:space="0" w:color="auto"/>
        <w:left w:val="none" w:sz="0" w:space="0" w:color="auto"/>
        <w:bottom w:val="none" w:sz="0" w:space="0" w:color="auto"/>
        <w:right w:val="none" w:sz="0" w:space="0" w:color="auto"/>
      </w:divBdr>
    </w:div>
    <w:div w:id="1400978811">
      <w:bodyDiv w:val="1"/>
      <w:marLeft w:val="0"/>
      <w:marRight w:val="0"/>
      <w:marTop w:val="0"/>
      <w:marBottom w:val="0"/>
      <w:divBdr>
        <w:top w:val="none" w:sz="0" w:space="0" w:color="auto"/>
        <w:left w:val="none" w:sz="0" w:space="0" w:color="auto"/>
        <w:bottom w:val="none" w:sz="0" w:space="0" w:color="auto"/>
        <w:right w:val="none" w:sz="0" w:space="0" w:color="auto"/>
      </w:divBdr>
    </w:div>
    <w:div w:id="1403216263">
      <w:bodyDiv w:val="1"/>
      <w:marLeft w:val="0"/>
      <w:marRight w:val="0"/>
      <w:marTop w:val="0"/>
      <w:marBottom w:val="0"/>
      <w:divBdr>
        <w:top w:val="none" w:sz="0" w:space="0" w:color="auto"/>
        <w:left w:val="none" w:sz="0" w:space="0" w:color="auto"/>
        <w:bottom w:val="none" w:sz="0" w:space="0" w:color="auto"/>
        <w:right w:val="none" w:sz="0" w:space="0" w:color="auto"/>
      </w:divBdr>
    </w:div>
    <w:div w:id="1403672633">
      <w:bodyDiv w:val="1"/>
      <w:marLeft w:val="0"/>
      <w:marRight w:val="0"/>
      <w:marTop w:val="0"/>
      <w:marBottom w:val="0"/>
      <w:divBdr>
        <w:top w:val="none" w:sz="0" w:space="0" w:color="auto"/>
        <w:left w:val="none" w:sz="0" w:space="0" w:color="auto"/>
        <w:bottom w:val="none" w:sz="0" w:space="0" w:color="auto"/>
        <w:right w:val="none" w:sz="0" w:space="0" w:color="auto"/>
      </w:divBdr>
    </w:div>
    <w:div w:id="1410469996">
      <w:bodyDiv w:val="1"/>
      <w:marLeft w:val="0"/>
      <w:marRight w:val="0"/>
      <w:marTop w:val="0"/>
      <w:marBottom w:val="0"/>
      <w:divBdr>
        <w:top w:val="none" w:sz="0" w:space="0" w:color="auto"/>
        <w:left w:val="none" w:sz="0" w:space="0" w:color="auto"/>
        <w:bottom w:val="none" w:sz="0" w:space="0" w:color="auto"/>
        <w:right w:val="none" w:sz="0" w:space="0" w:color="auto"/>
      </w:divBdr>
    </w:div>
    <w:div w:id="1414740779">
      <w:bodyDiv w:val="1"/>
      <w:marLeft w:val="0"/>
      <w:marRight w:val="0"/>
      <w:marTop w:val="0"/>
      <w:marBottom w:val="0"/>
      <w:divBdr>
        <w:top w:val="none" w:sz="0" w:space="0" w:color="auto"/>
        <w:left w:val="none" w:sz="0" w:space="0" w:color="auto"/>
        <w:bottom w:val="none" w:sz="0" w:space="0" w:color="auto"/>
        <w:right w:val="none" w:sz="0" w:space="0" w:color="auto"/>
      </w:divBdr>
    </w:div>
    <w:div w:id="1433089382">
      <w:bodyDiv w:val="1"/>
      <w:marLeft w:val="0"/>
      <w:marRight w:val="0"/>
      <w:marTop w:val="0"/>
      <w:marBottom w:val="0"/>
      <w:divBdr>
        <w:top w:val="none" w:sz="0" w:space="0" w:color="auto"/>
        <w:left w:val="none" w:sz="0" w:space="0" w:color="auto"/>
        <w:bottom w:val="none" w:sz="0" w:space="0" w:color="auto"/>
        <w:right w:val="none" w:sz="0" w:space="0" w:color="auto"/>
      </w:divBdr>
    </w:div>
    <w:div w:id="1449355126">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53785114">
      <w:bodyDiv w:val="1"/>
      <w:marLeft w:val="0"/>
      <w:marRight w:val="0"/>
      <w:marTop w:val="0"/>
      <w:marBottom w:val="0"/>
      <w:divBdr>
        <w:top w:val="none" w:sz="0" w:space="0" w:color="auto"/>
        <w:left w:val="none" w:sz="0" w:space="0" w:color="auto"/>
        <w:bottom w:val="none" w:sz="0" w:space="0" w:color="auto"/>
        <w:right w:val="none" w:sz="0" w:space="0" w:color="auto"/>
      </w:divBdr>
    </w:div>
    <w:div w:id="1458337380">
      <w:bodyDiv w:val="1"/>
      <w:marLeft w:val="0"/>
      <w:marRight w:val="0"/>
      <w:marTop w:val="0"/>
      <w:marBottom w:val="0"/>
      <w:divBdr>
        <w:top w:val="none" w:sz="0" w:space="0" w:color="auto"/>
        <w:left w:val="none" w:sz="0" w:space="0" w:color="auto"/>
        <w:bottom w:val="none" w:sz="0" w:space="0" w:color="auto"/>
        <w:right w:val="none" w:sz="0" w:space="0" w:color="auto"/>
      </w:divBdr>
    </w:div>
    <w:div w:id="1460682475">
      <w:bodyDiv w:val="1"/>
      <w:marLeft w:val="0"/>
      <w:marRight w:val="0"/>
      <w:marTop w:val="0"/>
      <w:marBottom w:val="0"/>
      <w:divBdr>
        <w:top w:val="none" w:sz="0" w:space="0" w:color="auto"/>
        <w:left w:val="none" w:sz="0" w:space="0" w:color="auto"/>
        <w:bottom w:val="none" w:sz="0" w:space="0" w:color="auto"/>
        <w:right w:val="none" w:sz="0" w:space="0" w:color="auto"/>
      </w:divBdr>
    </w:div>
    <w:div w:id="1461264127">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468549167">
      <w:bodyDiv w:val="1"/>
      <w:marLeft w:val="0"/>
      <w:marRight w:val="0"/>
      <w:marTop w:val="0"/>
      <w:marBottom w:val="0"/>
      <w:divBdr>
        <w:top w:val="none" w:sz="0" w:space="0" w:color="auto"/>
        <w:left w:val="none" w:sz="0" w:space="0" w:color="auto"/>
        <w:bottom w:val="none" w:sz="0" w:space="0" w:color="auto"/>
        <w:right w:val="none" w:sz="0" w:space="0" w:color="auto"/>
      </w:divBdr>
    </w:div>
    <w:div w:id="1472215701">
      <w:bodyDiv w:val="1"/>
      <w:marLeft w:val="0"/>
      <w:marRight w:val="0"/>
      <w:marTop w:val="0"/>
      <w:marBottom w:val="0"/>
      <w:divBdr>
        <w:top w:val="none" w:sz="0" w:space="0" w:color="auto"/>
        <w:left w:val="none" w:sz="0" w:space="0" w:color="auto"/>
        <w:bottom w:val="none" w:sz="0" w:space="0" w:color="auto"/>
        <w:right w:val="none" w:sz="0" w:space="0" w:color="auto"/>
      </w:divBdr>
    </w:div>
    <w:div w:id="1485244857">
      <w:bodyDiv w:val="1"/>
      <w:marLeft w:val="0"/>
      <w:marRight w:val="0"/>
      <w:marTop w:val="0"/>
      <w:marBottom w:val="0"/>
      <w:divBdr>
        <w:top w:val="none" w:sz="0" w:space="0" w:color="auto"/>
        <w:left w:val="none" w:sz="0" w:space="0" w:color="auto"/>
        <w:bottom w:val="none" w:sz="0" w:space="0" w:color="auto"/>
        <w:right w:val="none" w:sz="0" w:space="0" w:color="auto"/>
      </w:divBdr>
    </w:div>
    <w:div w:id="1496143533">
      <w:bodyDiv w:val="1"/>
      <w:marLeft w:val="0"/>
      <w:marRight w:val="0"/>
      <w:marTop w:val="0"/>
      <w:marBottom w:val="0"/>
      <w:divBdr>
        <w:top w:val="none" w:sz="0" w:space="0" w:color="auto"/>
        <w:left w:val="none" w:sz="0" w:space="0" w:color="auto"/>
        <w:bottom w:val="none" w:sz="0" w:space="0" w:color="auto"/>
        <w:right w:val="none" w:sz="0" w:space="0" w:color="auto"/>
      </w:divBdr>
    </w:div>
    <w:div w:id="1513033747">
      <w:bodyDiv w:val="1"/>
      <w:marLeft w:val="0"/>
      <w:marRight w:val="0"/>
      <w:marTop w:val="0"/>
      <w:marBottom w:val="0"/>
      <w:divBdr>
        <w:top w:val="none" w:sz="0" w:space="0" w:color="auto"/>
        <w:left w:val="none" w:sz="0" w:space="0" w:color="auto"/>
        <w:bottom w:val="none" w:sz="0" w:space="0" w:color="auto"/>
        <w:right w:val="none" w:sz="0" w:space="0" w:color="auto"/>
      </w:divBdr>
    </w:div>
    <w:div w:id="1514757421">
      <w:bodyDiv w:val="1"/>
      <w:marLeft w:val="0"/>
      <w:marRight w:val="0"/>
      <w:marTop w:val="0"/>
      <w:marBottom w:val="0"/>
      <w:divBdr>
        <w:top w:val="none" w:sz="0" w:space="0" w:color="auto"/>
        <w:left w:val="none" w:sz="0" w:space="0" w:color="auto"/>
        <w:bottom w:val="none" w:sz="0" w:space="0" w:color="auto"/>
        <w:right w:val="none" w:sz="0" w:space="0" w:color="auto"/>
      </w:divBdr>
    </w:div>
    <w:div w:id="1535540112">
      <w:bodyDiv w:val="1"/>
      <w:marLeft w:val="0"/>
      <w:marRight w:val="0"/>
      <w:marTop w:val="0"/>
      <w:marBottom w:val="0"/>
      <w:divBdr>
        <w:top w:val="none" w:sz="0" w:space="0" w:color="auto"/>
        <w:left w:val="none" w:sz="0" w:space="0" w:color="auto"/>
        <w:bottom w:val="none" w:sz="0" w:space="0" w:color="auto"/>
        <w:right w:val="none" w:sz="0" w:space="0" w:color="auto"/>
      </w:divBdr>
    </w:div>
    <w:div w:id="1537045117">
      <w:bodyDiv w:val="1"/>
      <w:marLeft w:val="0"/>
      <w:marRight w:val="0"/>
      <w:marTop w:val="0"/>
      <w:marBottom w:val="0"/>
      <w:divBdr>
        <w:top w:val="none" w:sz="0" w:space="0" w:color="auto"/>
        <w:left w:val="none" w:sz="0" w:space="0" w:color="auto"/>
        <w:bottom w:val="none" w:sz="0" w:space="0" w:color="auto"/>
        <w:right w:val="none" w:sz="0" w:space="0" w:color="auto"/>
      </w:divBdr>
    </w:div>
    <w:div w:id="1537428146">
      <w:bodyDiv w:val="1"/>
      <w:marLeft w:val="0"/>
      <w:marRight w:val="0"/>
      <w:marTop w:val="0"/>
      <w:marBottom w:val="0"/>
      <w:divBdr>
        <w:top w:val="none" w:sz="0" w:space="0" w:color="auto"/>
        <w:left w:val="none" w:sz="0" w:space="0" w:color="auto"/>
        <w:bottom w:val="none" w:sz="0" w:space="0" w:color="auto"/>
        <w:right w:val="none" w:sz="0" w:space="0" w:color="auto"/>
      </w:divBdr>
    </w:div>
    <w:div w:id="1546259034">
      <w:bodyDiv w:val="1"/>
      <w:marLeft w:val="0"/>
      <w:marRight w:val="0"/>
      <w:marTop w:val="0"/>
      <w:marBottom w:val="0"/>
      <w:divBdr>
        <w:top w:val="none" w:sz="0" w:space="0" w:color="auto"/>
        <w:left w:val="none" w:sz="0" w:space="0" w:color="auto"/>
        <w:bottom w:val="none" w:sz="0" w:space="0" w:color="auto"/>
        <w:right w:val="none" w:sz="0" w:space="0" w:color="auto"/>
      </w:divBdr>
    </w:div>
    <w:div w:id="1553149172">
      <w:bodyDiv w:val="1"/>
      <w:marLeft w:val="0"/>
      <w:marRight w:val="0"/>
      <w:marTop w:val="0"/>
      <w:marBottom w:val="0"/>
      <w:divBdr>
        <w:top w:val="none" w:sz="0" w:space="0" w:color="auto"/>
        <w:left w:val="none" w:sz="0" w:space="0" w:color="auto"/>
        <w:bottom w:val="none" w:sz="0" w:space="0" w:color="auto"/>
        <w:right w:val="none" w:sz="0" w:space="0" w:color="auto"/>
      </w:divBdr>
    </w:div>
    <w:div w:id="1555317175">
      <w:bodyDiv w:val="1"/>
      <w:marLeft w:val="0"/>
      <w:marRight w:val="0"/>
      <w:marTop w:val="0"/>
      <w:marBottom w:val="0"/>
      <w:divBdr>
        <w:top w:val="none" w:sz="0" w:space="0" w:color="auto"/>
        <w:left w:val="none" w:sz="0" w:space="0" w:color="auto"/>
        <w:bottom w:val="none" w:sz="0" w:space="0" w:color="auto"/>
        <w:right w:val="none" w:sz="0" w:space="0" w:color="auto"/>
      </w:divBdr>
    </w:div>
    <w:div w:id="1557818216">
      <w:bodyDiv w:val="1"/>
      <w:marLeft w:val="0"/>
      <w:marRight w:val="0"/>
      <w:marTop w:val="0"/>
      <w:marBottom w:val="0"/>
      <w:divBdr>
        <w:top w:val="none" w:sz="0" w:space="0" w:color="auto"/>
        <w:left w:val="none" w:sz="0" w:space="0" w:color="auto"/>
        <w:bottom w:val="none" w:sz="0" w:space="0" w:color="auto"/>
        <w:right w:val="none" w:sz="0" w:space="0" w:color="auto"/>
      </w:divBdr>
    </w:div>
    <w:div w:id="1571774119">
      <w:bodyDiv w:val="1"/>
      <w:marLeft w:val="0"/>
      <w:marRight w:val="0"/>
      <w:marTop w:val="0"/>
      <w:marBottom w:val="0"/>
      <w:divBdr>
        <w:top w:val="none" w:sz="0" w:space="0" w:color="auto"/>
        <w:left w:val="none" w:sz="0" w:space="0" w:color="auto"/>
        <w:bottom w:val="none" w:sz="0" w:space="0" w:color="auto"/>
        <w:right w:val="none" w:sz="0" w:space="0" w:color="auto"/>
      </w:divBdr>
    </w:div>
    <w:div w:id="1574045519">
      <w:bodyDiv w:val="1"/>
      <w:marLeft w:val="0"/>
      <w:marRight w:val="0"/>
      <w:marTop w:val="0"/>
      <w:marBottom w:val="0"/>
      <w:divBdr>
        <w:top w:val="none" w:sz="0" w:space="0" w:color="auto"/>
        <w:left w:val="none" w:sz="0" w:space="0" w:color="auto"/>
        <w:bottom w:val="none" w:sz="0" w:space="0" w:color="auto"/>
        <w:right w:val="none" w:sz="0" w:space="0" w:color="auto"/>
      </w:divBdr>
    </w:div>
    <w:div w:id="1574510006">
      <w:bodyDiv w:val="1"/>
      <w:marLeft w:val="0"/>
      <w:marRight w:val="0"/>
      <w:marTop w:val="0"/>
      <w:marBottom w:val="0"/>
      <w:divBdr>
        <w:top w:val="none" w:sz="0" w:space="0" w:color="auto"/>
        <w:left w:val="none" w:sz="0" w:space="0" w:color="auto"/>
        <w:bottom w:val="none" w:sz="0" w:space="0" w:color="auto"/>
        <w:right w:val="none" w:sz="0" w:space="0" w:color="auto"/>
      </w:divBdr>
    </w:div>
    <w:div w:id="1585841307">
      <w:bodyDiv w:val="1"/>
      <w:marLeft w:val="0"/>
      <w:marRight w:val="0"/>
      <w:marTop w:val="0"/>
      <w:marBottom w:val="0"/>
      <w:divBdr>
        <w:top w:val="none" w:sz="0" w:space="0" w:color="auto"/>
        <w:left w:val="none" w:sz="0" w:space="0" w:color="auto"/>
        <w:bottom w:val="none" w:sz="0" w:space="0" w:color="auto"/>
        <w:right w:val="none" w:sz="0" w:space="0" w:color="auto"/>
      </w:divBdr>
    </w:div>
    <w:div w:id="1586837902">
      <w:bodyDiv w:val="1"/>
      <w:marLeft w:val="0"/>
      <w:marRight w:val="0"/>
      <w:marTop w:val="0"/>
      <w:marBottom w:val="0"/>
      <w:divBdr>
        <w:top w:val="none" w:sz="0" w:space="0" w:color="auto"/>
        <w:left w:val="none" w:sz="0" w:space="0" w:color="auto"/>
        <w:bottom w:val="none" w:sz="0" w:space="0" w:color="auto"/>
        <w:right w:val="none" w:sz="0" w:space="0" w:color="auto"/>
      </w:divBdr>
    </w:div>
    <w:div w:id="1590116356">
      <w:bodyDiv w:val="1"/>
      <w:marLeft w:val="0"/>
      <w:marRight w:val="0"/>
      <w:marTop w:val="0"/>
      <w:marBottom w:val="0"/>
      <w:divBdr>
        <w:top w:val="none" w:sz="0" w:space="0" w:color="auto"/>
        <w:left w:val="none" w:sz="0" w:space="0" w:color="auto"/>
        <w:bottom w:val="none" w:sz="0" w:space="0" w:color="auto"/>
        <w:right w:val="none" w:sz="0" w:space="0" w:color="auto"/>
      </w:divBdr>
    </w:div>
    <w:div w:id="1592083028">
      <w:bodyDiv w:val="1"/>
      <w:marLeft w:val="0"/>
      <w:marRight w:val="0"/>
      <w:marTop w:val="0"/>
      <w:marBottom w:val="0"/>
      <w:divBdr>
        <w:top w:val="none" w:sz="0" w:space="0" w:color="auto"/>
        <w:left w:val="none" w:sz="0" w:space="0" w:color="auto"/>
        <w:bottom w:val="none" w:sz="0" w:space="0" w:color="auto"/>
        <w:right w:val="none" w:sz="0" w:space="0" w:color="auto"/>
      </w:divBdr>
    </w:div>
    <w:div w:id="1594362775">
      <w:bodyDiv w:val="1"/>
      <w:marLeft w:val="0"/>
      <w:marRight w:val="0"/>
      <w:marTop w:val="0"/>
      <w:marBottom w:val="0"/>
      <w:divBdr>
        <w:top w:val="none" w:sz="0" w:space="0" w:color="auto"/>
        <w:left w:val="none" w:sz="0" w:space="0" w:color="auto"/>
        <w:bottom w:val="none" w:sz="0" w:space="0" w:color="auto"/>
        <w:right w:val="none" w:sz="0" w:space="0" w:color="auto"/>
      </w:divBdr>
    </w:div>
    <w:div w:id="1597252080">
      <w:bodyDiv w:val="1"/>
      <w:marLeft w:val="0"/>
      <w:marRight w:val="0"/>
      <w:marTop w:val="0"/>
      <w:marBottom w:val="0"/>
      <w:divBdr>
        <w:top w:val="none" w:sz="0" w:space="0" w:color="auto"/>
        <w:left w:val="none" w:sz="0" w:space="0" w:color="auto"/>
        <w:bottom w:val="none" w:sz="0" w:space="0" w:color="auto"/>
        <w:right w:val="none" w:sz="0" w:space="0" w:color="auto"/>
      </w:divBdr>
    </w:div>
    <w:div w:id="1600021490">
      <w:bodyDiv w:val="1"/>
      <w:marLeft w:val="0"/>
      <w:marRight w:val="0"/>
      <w:marTop w:val="0"/>
      <w:marBottom w:val="0"/>
      <w:divBdr>
        <w:top w:val="none" w:sz="0" w:space="0" w:color="auto"/>
        <w:left w:val="none" w:sz="0" w:space="0" w:color="auto"/>
        <w:bottom w:val="none" w:sz="0" w:space="0" w:color="auto"/>
        <w:right w:val="none" w:sz="0" w:space="0" w:color="auto"/>
      </w:divBdr>
    </w:div>
    <w:div w:id="1601255200">
      <w:bodyDiv w:val="1"/>
      <w:marLeft w:val="0"/>
      <w:marRight w:val="0"/>
      <w:marTop w:val="0"/>
      <w:marBottom w:val="0"/>
      <w:divBdr>
        <w:top w:val="none" w:sz="0" w:space="0" w:color="auto"/>
        <w:left w:val="none" w:sz="0" w:space="0" w:color="auto"/>
        <w:bottom w:val="none" w:sz="0" w:space="0" w:color="auto"/>
        <w:right w:val="none" w:sz="0" w:space="0" w:color="auto"/>
      </w:divBdr>
    </w:div>
    <w:div w:id="1603340358">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605454578">
      <w:bodyDiv w:val="1"/>
      <w:marLeft w:val="0"/>
      <w:marRight w:val="0"/>
      <w:marTop w:val="0"/>
      <w:marBottom w:val="0"/>
      <w:divBdr>
        <w:top w:val="none" w:sz="0" w:space="0" w:color="auto"/>
        <w:left w:val="none" w:sz="0" w:space="0" w:color="auto"/>
        <w:bottom w:val="none" w:sz="0" w:space="0" w:color="auto"/>
        <w:right w:val="none" w:sz="0" w:space="0" w:color="auto"/>
      </w:divBdr>
    </w:div>
    <w:div w:id="1618754760">
      <w:bodyDiv w:val="1"/>
      <w:marLeft w:val="0"/>
      <w:marRight w:val="0"/>
      <w:marTop w:val="0"/>
      <w:marBottom w:val="0"/>
      <w:divBdr>
        <w:top w:val="none" w:sz="0" w:space="0" w:color="auto"/>
        <w:left w:val="none" w:sz="0" w:space="0" w:color="auto"/>
        <w:bottom w:val="none" w:sz="0" w:space="0" w:color="auto"/>
        <w:right w:val="none" w:sz="0" w:space="0" w:color="auto"/>
      </w:divBdr>
    </w:div>
    <w:div w:id="1626765585">
      <w:bodyDiv w:val="1"/>
      <w:marLeft w:val="0"/>
      <w:marRight w:val="0"/>
      <w:marTop w:val="0"/>
      <w:marBottom w:val="0"/>
      <w:divBdr>
        <w:top w:val="none" w:sz="0" w:space="0" w:color="auto"/>
        <w:left w:val="none" w:sz="0" w:space="0" w:color="auto"/>
        <w:bottom w:val="none" w:sz="0" w:space="0" w:color="auto"/>
        <w:right w:val="none" w:sz="0" w:space="0" w:color="auto"/>
      </w:divBdr>
    </w:div>
    <w:div w:id="1640724962">
      <w:bodyDiv w:val="1"/>
      <w:marLeft w:val="0"/>
      <w:marRight w:val="0"/>
      <w:marTop w:val="0"/>
      <w:marBottom w:val="0"/>
      <w:divBdr>
        <w:top w:val="none" w:sz="0" w:space="0" w:color="auto"/>
        <w:left w:val="none" w:sz="0" w:space="0" w:color="auto"/>
        <w:bottom w:val="none" w:sz="0" w:space="0" w:color="auto"/>
        <w:right w:val="none" w:sz="0" w:space="0" w:color="auto"/>
      </w:divBdr>
    </w:div>
    <w:div w:id="1643728482">
      <w:bodyDiv w:val="1"/>
      <w:marLeft w:val="0"/>
      <w:marRight w:val="0"/>
      <w:marTop w:val="0"/>
      <w:marBottom w:val="0"/>
      <w:divBdr>
        <w:top w:val="none" w:sz="0" w:space="0" w:color="auto"/>
        <w:left w:val="none" w:sz="0" w:space="0" w:color="auto"/>
        <w:bottom w:val="none" w:sz="0" w:space="0" w:color="auto"/>
        <w:right w:val="none" w:sz="0" w:space="0" w:color="auto"/>
      </w:divBdr>
    </w:div>
    <w:div w:id="1645239575">
      <w:bodyDiv w:val="1"/>
      <w:marLeft w:val="0"/>
      <w:marRight w:val="0"/>
      <w:marTop w:val="0"/>
      <w:marBottom w:val="0"/>
      <w:divBdr>
        <w:top w:val="none" w:sz="0" w:space="0" w:color="auto"/>
        <w:left w:val="none" w:sz="0" w:space="0" w:color="auto"/>
        <w:bottom w:val="none" w:sz="0" w:space="0" w:color="auto"/>
        <w:right w:val="none" w:sz="0" w:space="0" w:color="auto"/>
      </w:divBdr>
    </w:div>
    <w:div w:id="1648626371">
      <w:bodyDiv w:val="1"/>
      <w:marLeft w:val="0"/>
      <w:marRight w:val="0"/>
      <w:marTop w:val="0"/>
      <w:marBottom w:val="0"/>
      <w:divBdr>
        <w:top w:val="none" w:sz="0" w:space="0" w:color="auto"/>
        <w:left w:val="none" w:sz="0" w:space="0" w:color="auto"/>
        <w:bottom w:val="none" w:sz="0" w:space="0" w:color="auto"/>
        <w:right w:val="none" w:sz="0" w:space="0" w:color="auto"/>
      </w:divBdr>
    </w:div>
    <w:div w:id="1650011303">
      <w:bodyDiv w:val="1"/>
      <w:marLeft w:val="0"/>
      <w:marRight w:val="0"/>
      <w:marTop w:val="0"/>
      <w:marBottom w:val="0"/>
      <w:divBdr>
        <w:top w:val="none" w:sz="0" w:space="0" w:color="auto"/>
        <w:left w:val="none" w:sz="0" w:space="0" w:color="auto"/>
        <w:bottom w:val="none" w:sz="0" w:space="0" w:color="auto"/>
        <w:right w:val="none" w:sz="0" w:space="0" w:color="auto"/>
      </w:divBdr>
    </w:div>
    <w:div w:id="1652447296">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74255415">
      <w:bodyDiv w:val="1"/>
      <w:marLeft w:val="0"/>
      <w:marRight w:val="0"/>
      <w:marTop w:val="0"/>
      <w:marBottom w:val="0"/>
      <w:divBdr>
        <w:top w:val="none" w:sz="0" w:space="0" w:color="auto"/>
        <w:left w:val="none" w:sz="0" w:space="0" w:color="auto"/>
        <w:bottom w:val="none" w:sz="0" w:space="0" w:color="auto"/>
        <w:right w:val="none" w:sz="0" w:space="0" w:color="auto"/>
      </w:divBdr>
    </w:div>
    <w:div w:id="1679771034">
      <w:bodyDiv w:val="1"/>
      <w:marLeft w:val="0"/>
      <w:marRight w:val="0"/>
      <w:marTop w:val="0"/>
      <w:marBottom w:val="0"/>
      <w:divBdr>
        <w:top w:val="none" w:sz="0" w:space="0" w:color="auto"/>
        <w:left w:val="none" w:sz="0" w:space="0" w:color="auto"/>
        <w:bottom w:val="none" w:sz="0" w:space="0" w:color="auto"/>
        <w:right w:val="none" w:sz="0" w:space="0" w:color="auto"/>
      </w:divBdr>
    </w:div>
    <w:div w:id="1698963879">
      <w:bodyDiv w:val="1"/>
      <w:marLeft w:val="0"/>
      <w:marRight w:val="0"/>
      <w:marTop w:val="0"/>
      <w:marBottom w:val="0"/>
      <w:divBdr>
        <w:top w:val="none" w:sz="0" w:space="0" w:color="auto"/>
        <w:left w:val="none" w:sz="0" w:space="0" w:color="auto"/>
        <w:bottom w:val="none" w:sz="0" w:space="0" w:color="auto"/>
        <w:right w:val="none" w:sz="0" w:space="0" w:color="auto"/>
      </w:divBdr>
    </w:div>
    <w:div w:id="1706712547">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3602267">
      <w:bodyDiv w:val="1"/>
      <w:marLeft w:val="0"/>
      <w:marRight w:val="0"/>
      <w:marTop w:val="0"/>
      <w:marBottom w:val="0"/>
      <w:divBdr>
        <w:top w:val="none" w:sz="0" w:space="0" w:color="auto"/>
        <w:left w:val="none" w:sz="0" w:space="0" w:color="auto"/>
        <w:bottom w:val="none" w:sz="0" w:space="0" w:color="auto"/>
        <w:right w:val="none" w:sz="0" w:space="0" w:color="auto"/>
      </w:divBdr>
    </w:div>
    <w:div w:id="1728138273">
      <w:bodyDiv w:val="1"/>
      <w:marLeft w:val="0"/>
      <w:marRight w:val="0"/>
      <w:marTop w:val="0"/>
      <w:marBottom w:val="0"/>
      <w:divBdr>
        <w:top w:val="none" w:sz="0" w:space="0" w:color="auto"/>
        <w:left w:val="none" w:sz="0" w:space="0" w:color="auto"/>
        <w:bottom w:val="none" w:sz="0" w:space="0" w:color="auto"/>
        <w:right w:val="none" w:sz="0" w:space="0" w:color="auto"/>
      </w:divBdr>
    </w:div>
    <w:div w:id="1733842555">
      <w:bodyDiv w:val="1"/>
      <w:marLeft w:val="0"/>
      <w:marRight w:val="0"/>
      <w:marTop w:val="0"/>
      <w:marBottom w:val="0"/>
      <w:divBdr>
        <w:top w:val="none" w:sz="0" w:space="0" w:color="auto"/>
        <w:left w:val="none" w:sz="0" w:space="0" w:color="auto"/>
        <w:bottom w:val="none" w:sz="0" w:space="0" w:color="auto"/>
        <w:right w:val="none" w:sz="0" w:space="0" w:color="auto"/>
      </w:divBdr>
    </w:div>
    <w:div w:id="1735662497">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753576609">
      <w:bodyDiv w:val="1"/>
      <w:marLeft w:val="0"/>
      <w:marRight w:val="0"/>
      <w:marTop w:val="0"/>
      <w:marBottom w:val="0"/>
      <w:divBdr>
        <w:top w:val="none" w:sz="0" w:space="0" w:color="auto"/>
        <w:left w:val="none" w:sz="0" w:space="0" w:color="auto"/>
        <w:bottom w:val="none" w:sz="0" w:space="0" w:color="auto"/>
        <w:right w:val="none" w:sz="0" w:space="0" w:color="auto"/>
      </w:divBdr>
    </w:div>
    <w:div w:id="1764184412">
      <w:bodyDiv w:val="1"/>
      <w:marLeft w:val="0"/>
      <w:marRight w:val="0"/>
      <w:marTop w:val="0"/>
      <w:marBottom w:val="0"/>
      <w:divBdr>
        <w:top w:val="none" w:sz="0" w:space="0" w:color="auto"/>
        <w:left w:val="none" w:sz="0" w:space="0" w:color="auto"/>
        <w:bottom w:val="none" w:sz="0" w:space="0" w:color="auto"/>
        <w:right w:val="none" w:sz="0" w:space="0" w:color="auto"/>
      </w:divBdr>
    </w:div>
    <w:div w:id="1771006404">
      <w:bodyDiv w:val="1"/>
      <w:marLeft w:val="0"/>
      <w:marRight w:val="0"/>
      <w:marTop w:val="0"/>
      <w:marBottom w:val="0"/>
      <w:divBdr>
        <w:top w:val="none" w:sz="0" w:space="0" w:color="auto"/>
        <w:left w:val="none" w:sz="0" w:space="0" w:color="auto"/>
        <w:bottom w:val="none" w:sz="0" w:space="0" w:color="auto"/>
        <w:right w:val="none" w:sz="0" w:space="0" w:color="auto"/>
      </w:divBdr>
    </w:div>
    <w:div w:id="1771467352">
      <w:bodyDiv w:val="1"/>
      <w:marLeft w:val="0"/>
      <w:marRight w:val="0"/>
      <w:marTop w:val="0"/>
      <w:marBottom w:val="0"/>
      <w:divBdr>
        <w:top w:val="none" w:sz="0" w:space="0" w:color="auto"/>
        <w:left w:val="none" w:sz="0" w:space="0" w:color="auto"/>
        <w:bottom w:val="none" w:sz="0" w:space="0" w:color="auto"/>
        <w:right w:val="none" w:sz="0" w:space="0" w:color="auto"/>
      </w:divBdr>
    </w:div>
    <w:div w:id="1775057981">
      <w:bodyDiv w:val="1"/>
      <w:marLeft w:val="0"/>
      <w:marRight w:val="0"/>
      <w:marTop w:val="0"/>
      <w:marBottom w:val="0"/>
      <w:divBdr>
        <w:top w:val="none" w:sz="0" w:space="0" w:color="auto"/>
        <w:left w:val="none" w:sz="0" w:space="0" w:color="auto"/>
        <w:bottom w:val="none" w:sz="0" w:space="0" w:color="auto"/>
        <w:right w:val="none" w:sz="0" w:space="0" w:color="auto"/>
      </w:divBdr>
    </w:div>
    <w:div w:id="1781794774">
      <w:bodyDiv w:val="1"/>
      <w:marLeft w:val="0"/>
      <w:marRight w:val="0"/>
      <w:marTop w:val="0"/>
      <w:marBottom w:val="0"/>
      <w:divBdr>
        <w:top w:val="none" w:sz="0" w:space="0" w:color="auto"/>
        <w:left w:val="none" w:sz="0" w:space="0" w:color="auto"/>
        <w:bottom w:val="none" w:sz="0" w:space="0" w:color="auto"/>
        <w:right w:val="none" w:sz="0" w:space="0" w:color="auto"/>
      </w:divBdr>
    </w:div>
    <w:div w:id="1791432341">
      <w:bodyDiv w:val="1"/>
      <w:marLeft w:val="0"/>
      <w:marRight w:val="0"/>
      <w:marTop w:val="0"/>
      <w:marBottom w:val="0"/>
      <w:divBdr>
        <w:top w:val="none" w:sz="0" w:space="0" w:color="auto"/>
        <w:left w:val="none" w:sz="0" w:space="0" w:color="auto"/>
        <w:bottom w:val="none" w:sz="0" w:space="0" w:color="auto"/>
        <w:right w:val="none" w:sz="0" w:space="0" w:color="auto"/>
      </w:divBdr>
    </w:div>
    <w:div w:id="1794708366">
      <w:bodyDiv w:val="1"/>
      <w:marLeft w:val="0"/>
      <w:marRight w:val="0"/>
      <w:marTop w:val="0"/>
      <w:marBottom w:val="0"/>
      <w:divBdr>
        <w:top w:val="none" w:sz="0" w:space="0" w:color="auto"/>
        <w:left w:val="none" w:sz="0" w:space="0" w:color="auto"/>
        <w:bottom w:val="none" w:sz="0" w:space="0" w:color="auto"/>
        <w:right w:val="none" w:sz="0" w:space="0" w:color="auto"/>
      </w:divBdr>
    </w:div>
    <w:div w:id="1796751906">
      <w:bodyDiv w:val="1"/>
      <w:marLeft w:val="0"/>
      <w:marRight w:val="0"/>
      <w:marTop w:val="0"/>
      <w:marBottom w:val="0"/>
      <w:divBdr>
        <w:top w:val="none" w:sz="0" w:space="0" w:color="auto"/>
        <w:left w:val="none" w:sz="0" w:space="0" w:color="auto"/>
        <w:bottom w:val="none" w:sz="0" w:space="0" w:color="auto"/>
        <w:right w:val="none" w:sz="0" w:space="0" w:color="auto"/>
      </w:divBdr>
    </w:div>
    <w:div w:id="1797870779">
      <w:bodyDiv w:val="1"/>
      <w:marLeft w:val="0"/>
      <w:marRight w:val="0"/>
      <w:marTop w:val="0"/>
      <w:marBottom w:val="0"/>
      <w:divBdr>
        <w:top w:val="none" w:sz="0" w:space="0" w:color="auto"/>
        <w:left w:val="none" w:sz="0" w:space="0" w:color="auto"/>
        <w:bottom w:val="none" w:sz="0" w:space="0" w:color="auto"/>
        <w:right w:val="none" w:sz="0" w:space="0" w:color="auto"/>
      </w:divBdr>
    </w:div>
    <w:div w:id="1802848492">
      <w:bodyDiv w:val="1"/>
      <w:marLeft w:val="0"/>
      <w:marRight w:val="0"/>
      <w:marTop w:val="0"/>
      <w:marBottom w:val="0"/>
      <w:divBdr>
        <w:top w:val="none" w:sz="0" w:space="0" w:color="auto"/>
        <w:left w:val="none" w:sz="0" w:space="0" w:color="auto"/>
        <w:bottom w:val="none" w:sz="0" w:space="0" w:color="auto"/>
        <w:right w:val="none" w:sz="0" w:space="0" w:color="auto"/>
      </w:divBdr>
    </w:div>
    <w:div w:id="1819611474">
      <w:bodyDiv w:val="1"/>
      <w:marLeft w:val="0"/>
      <w:marRight w:val="0"/>
      <w:marTop w:val="0"/>
      <w:marBottom w:val="0"/>
      <w:divBdr>
        <w:top w:val="none" w:sz="0" w:space="0" w:color="auto"/>
        <w:left w:val="none" w:sz="0" w:space="0" w:color="auto"/>
        <w:bottom w:val="none" w:sz="0" w:space="0" w:color="auto"/>
        <w:right w:val="none" w:sz="0" w:space="0" w:color="auto"/>
      </w:divBdr>
    </w:div>
    <w:div w:id="1819687723">
      <w:bodyDiv w:val="1"/>
      <w:marLeft w:val="0"/>
      <w:marRight w:val="0"/>
      <w:marTop w:val="0"/>
      <w:marBottom w:val="0"/>
      <w:divBdr>
        <w:top w:val="none" w:sz="0" w:space="0" w:color="auto"/>
        <w:left w:val="none" w:sz="0" w:space="0" w:color="auto"/>
        <w:bottom w:val="none" w:sz="0" w:space="0" w:color="auto"/>
        <w:right w:val="none" w:sz="0" w:space="0" w:color="auto"/>
      </w:divBdr>
    </w:div>
    <w:div w:id="1821187543">
      <w:bodyDiv w:val="1"/>
      <w:marLeft w:val="0"/>
      <w:marRight w:val="0"/>
      <w:marTop w:val="0"/>
      <w:marBottom w:val="0"/>
      <w:divBdr>
        <w:top w:val="none" w:sz="0" w:space="0" w:color="auto"/>
        <w:left w:val="none" w:sz="0" w:space="0" w:color="auto"/>
        <w:bottom w:val="none" w:sz="0" w:space="0" w:color="auto"/>
        <w:right w:val="none" w:sz="0" w:space="0" w:color="auto"/>
      </w:divBdr>
    </w:div>
    <w:div w:id="1824347799">
      <w:bodyDiv w:val="1"/>
      <w:marLeft w:val="0"/>
      <w:marRight w:val="0"/>
      <w:marTop w:val="0"/>
      <w:marBottom w:val="0"/>
      <w:divBdr>
        <w:top w:val="none" w:sz="0" w:space="0" w:color="auto"/>
        <w:left w:val="none" w:sz="0" w:space="0" w:color="auto"/>
        <w:bottom w:val="none" w:sz="0" w:space="0" w:color="auto"/>
        <w:right w:val="none" w:sz="0" w:space="0" w:color="auto"/>
      </w:divBdr>
    </w:div>
    <w:div w:id="1824469723">
      <w:bodyDiv w:val="1"/>
      <w:marLeft w:val="0"/>
      <w:marRight w:val="0"/>
      <w:marTop w:val="0"/>
      <w:marBottom w:val="0"/>
      <w:divBdr>
        <w:top w:val="none" w:sz="0" w:space="0" w:color="auto"/>
        <w:left w:val="none" w:sz="0" w:space="0" w:color="auto"/>
        <w:bottom w:val="none" w:sz="0" w:space="0" w:color="auto"/>
        <w:right w:val="none" w:sz="0" w:space="0" w:color="auto"/>
      </w:divBdr>
    </w:div>
    <w:div w:id="1836797920">
      <w:bodyDiv w:val="1"/>
      <w:marLeft w:val="0"/>
      <w:marRight w:val="0"/>
      <w:marTop w:val="0"/>
      <w:marBottom w:val="0"/>
      <w:divBdr>
        <w:top w:val="none" w:sz="0" w:space="0" w:color="auto"/>
        <w:left w:val="none" w:sz="0" w:space="0" w:color="auto"/>
        <w:bottom w:val="none" w:sz="0" w:space="0" w:color="auto"/>
        <w:right w:val="none" w:sz="0" w:space="0" w:color="auto"/>
      </w:divBdr>
    </w:div>
    <w:div w:id="1843353076">
      <w:bodyDiv w:val="1"/>
      <w:marLeft w:val="0"/>
      <w:marRight w:val="0"/>
      <w:marTop w:val="0"/>
      <w:marBottom w:val="0"/>
      <w:divBdr>
        <w:top w:val="none" w:sz="0" w:space="0" w:color="auto"/>
        <w:left w:val="none" w:sz="0" w:space="0" w:color="auto"/>
        <w:bottom w:val="none" w:sz="0" w:space="0" w:color="auto"/>
        <w:right w:val="none" w:sz="0" w:space="0" w:color="auto"/>
      </w:divBdr>
    </w:div>
    <w:div w:id="1847402553">
      <w:bodyDiv w:val="1"/>
      <w:marLeft w:val="0"/>
      <w:marRight w:val="0"/>
      <w:marTop w:val="0"/>
      <w:marBottom w:val="0"/>
      <w:divBdr>
        <w:top w:val="none" w:sz="0" w:space="0" w:color="auto"/>
        <w:left w:val="none" w:sz="0" w:space="0" w:color="auto"/>
        <w:bottom w:val="none" w:sz="0" w:space="0" w:color="auto"/>
        <w:right w:val="none" w:sz="0" w:space="0" w:color="auto"/>
      </w:divBdr>
    </w:div>
    <w:div w:id="1854874640">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871647832">
      <w:bodyDiv w:val="1"/>
      <w:marLeft w:val="0"/>
      <w:marRight w:val="0"/>
      <w:marTop w:val="0"/>
      <w:marBottom w:val="0"/>
      <w:divBdr>
        <w:top w:val="none" w:sz="0" w:space="0" w:color="auto"/>
        <w:left w:val="none" w:sz="0" w:space="0" w:color="auto"/>
        <w:bottom w:val="none" w:sz="0" w:space="0" w:color="auto"/>
        <w:right w:val="none" w:sz="0" w:space="0" w:color="auto"/>
      </w:divBdr>
    </w:div>
    <w:div w:id="1884781149">
      <w:bodyDiv w:val="1"/>
      <w:marLeft w:val="0"/>
      <w:marRight w:val="0"/>
      <w:marTop w:val="0"/>
      <w:marBottom w:val="0"/>
      <w:divBdr>
        <w:top w:val="none" w:sz="0" w:space="0" w:color="auto"/>
        <w:left w:val="none" w:sz="0" w:space="0" w:color="auto"/>
        <w:bottom w:val="none" w:sz="0" w:space="0" w:color="auto"/>
        <w:right w:val="none" w:sz="0" w:space="0" w:color="auto"/>
      </w:divBdr>
    </w:div>
    <w:div w:id="1886133593">
      <w:bodyDiv w:val="1"/>
      <w:marLeft w:val="0"/>
      <w:marRight w:val="0"/>
      <w:marTop w:val="0"/>
      <w:marBottom w:val="0"/>
      <w:divBdr>
        <w:top w:val="none" w:sz="0" w:space="0" w:color="auto"/>
        <w:left w:val="none" w:sz="0" w:space="0" w:color="auto"/>
        <w:bottom w:val="none" w:sz="0" w:space="0" w:color="auto"/>
        <w:right w:val="none" w:sz="0" w:space="0" w:color="auto"/>
      </w:divBdr>
    </w:div>
    <w:div w:id="1887136636">
      <w:bodyDiv w:val="1"/>
      <w:marLeft w:val="0"/>
      <w:marRight w:val="0"/>
      <w:marTop w:val="0"/>
      <w:marBottom w:val="0"/>
      <w:divBdr>
        <w:top w:val="none" w:sz="0" w:space="0" w:color="auto"/>
        <w:left w:val="none" w:sz="0" w:space="0" w:color="auto"/>
        <w:bottom w:val="none" w:sz="0" w:space="0" w:color="auto"/>
        <w:right w:val="none" w:sz="0" w:space="0" w:color="auto"/>
      </w:divBdr>
    </w:div>
    <w:div w:id="1898320795">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1913082806">
      <w:bodyDiv w:val="1"/>
      <w:marLeft w:val="0"/>
      <w:marRight w:val="0"/>
      <w:marTop w:val="0"/>
      <w:marBottom w:val="0"/>
      <w:divBdr>
        <w:top w:val="none" w:sz="0" w:space="0" w:color="auto"/>
        <w:left w:val="none" w:sz="0" w:space="0" w:color="auto"/>
        <w:bottom w:val="none" w:sz="0" w:space="0" w:color="auto"/>
        <w:right w:val="none" w:sz="0" w:space="0" w:color="auto"/>
      </w:divBdr>
    </w:div>
    <w:div w:id="1913470145">
      <w:bodyDiv w:val="1"/>
      <w:marLeft w:val="0"/>
      <w:marRight w:val="0"/>
      <w:marTop w:val="0"/>
      <w:marBottom w:val="0"/>
      <w:divBdr>
        <w:top w:val="none" w:sz="0" w:space="0" w:color="auto"/>
        <w:left w:val="none" w:sz="0" w:space="0" w:color="auto"/>
        <w:bottom w:val="none" w:sz="0" w:space="0" w:color="auto"/>
        <w:right w:val="none" w:sz="0" w:space="0" w:color="auto"/>
      </w:divBdr>
    </w:div>
    <w:div w:id="1921790454">
      <w:bodyDiv w:val="1"/>
      <w:marLeft w:val="0"/>
      <w:marRight w:val="0"/>
      <w:marTop w:val="0"/>
      <w:marBottom w:val="0"/>
      <w:divBdr>
        <w:top w:val="none" w:sz="0" w:space="0" w:color="auto"/>
        <w:left w:val="none" w:sz="0" w:space="0" w:color="auto"/>
        <w:bottom w:val="none" w:sz="0" w:space="0" w:color="auto"/>
        <w:right w:val="none" w:sz="0" w:space="0" w:color="auto"/>
      </w:divBdr>
    </w:div>
    <w:div w:id="1929381151">
      <w:bodyDiv w:val="1"/>
      <w:marLeft w:val="0"/>
      <w:marRight w:val="0"/>
      <w:marTop w:val="0"/>
      <w:marBottom w:val="0"/>
      <w:divBdr>
        <w:top w:val="none" w:sz="0" w:space="0" w:color="auto"/>
        <w:left w:val="none" w:sz="0" w:space="0" w:color="auto"/>
        <w:bottom w:val="none" w:sz="0" w:space="0" w:color="auto"/>
        <w:right w:val="none" w:sz="0" w:space="0" w:color="auto"/>
      </w:divBdr>
    </w:div>
    <w:div w:id="1930504721">
      <w:bodyDiv w:val="1"/>
      <w:marLeft w:val="0"/>
      <w:marRight w:val="0"/>
      <w:marTop w:val="0"/>
      <w:marBottom w:val="0"/>
      <w:divBdr>
        <w:top w:val="none" w:sz="0" w:space="0" w:color="auto"/>
        <w:left w:val="none" w:sz="0" w:space="0" w:color="auto"/>
        <w:bottom w:val="none" w:sz="0" w:space="0" w:color="auto"/>
        <w:right w:val="none" w:sz="0" w:space="0" w:color="auto"/>
      </w:divBdr>
    </w:div>
    <w:div w:id="1932203081">
      <w:bodyDiv w:val="1"/>
      <w:marLeft w:val="0"/>
      <w:marRight w:val="0"/>
      <w:marTop w:val="0"/>
      <w:marBottom w:val="0"/>
      <w:divBdr>
        <w:top w:val="none" w:sz="0" w:space="0" w:color="auto"/>
        <w:left w:val="none" w:sz="0" w:space="0" w:color="auto"/>
        <w:bottom w:val="none" w:sz="0" w:space="0" w:color="auto"/>
        <w:right w:val="none" w:sz="0" w:space="0" w:color="auto"/>
      </w:divBdr>
    </w:div>
    <w:div w:id="1932615207">
      <w:bodyDiv w:val="1"/>
      <w:marLeft w:val="0"/>
      <w:marRight w:val="0"/>
      <w:marTop w:val="0"/>
      <w:marBottom w:val="0"/>
      <w:divBdr>
        <w:top w:val="none" w:sz="0" w:space="0" w:color="auto"/>
        <w:left w:val="none" w:sz="0" w:space="0" w:color="auto"/>
        <w:bottom w:val="none" w:sz="0" w:space="0" w:color="auto"/>
        <w:right w:val="none" w:sz="0" w:space="0" w:color="auto"/>
      </w:divBdr>
    </w:div>
    <w:div w:id="1941989607">
      <w:bodyDiv w:val="1"/>
      <w:marLeft w:val="0"/>
      <w:marRight w:val="0"/>
      <w:marTop w:val="0"/>
      <w:marBottom w:val="0"/>
      <w:divBdr>
        <w:top w:val="none" w:sz="0" w:space="0" w:color="auto"/>
        <w:left w:val="none" w:sz="0" w:space="0" w:color="auto"/>
        <w:bottom w:val="none" w:sz="0" w:space="0" w:color="auto"/>
        <w:right w:val="none" w:sz="0" w:space="0" w:color="auto"/>
      </w:divBdr>
    </w:div>
    <w:div w:id="1943798709">
      <w:bodyDiv w:val="1"/>
      <w:marLeft w:val="0"/>
      <w:marRight w:val="0"/>
      <w:marTop w:val="0"/>
      <w:marBottom w:val="0"/>
      <w:divBdr>
        <w:top w:val="none" w:sz="0" w:space="0" w:color="auto"/>
        <w:left w:val="none" w:sz="0" w:space="0" w:color="auto"/>
        <w:bottom w:val="none" w:sz="0" w:space="0" w:color="auto"/>
        <w:right w:val="none" w:sz="0" w:space="0" w:color="auto"/>
      </w:divBdr>
    </w:div>
    <w:div w:id="1947345729">
      <w:bodyDiv w:val="1"/>
      <w:marLeft w:val="0"/>
      <w:marRight w:val="0"/>
      <w:marTop w:val="0"/>
      <w:marBottom w:val="0"/>
      <w:divBdr>
        <w:top w:val="none" w:sz="0" w:space="0" w:color="auto"/>
        <w:left w:val="none" w:sz="0" w:space="0" w:color="auto"/>
        <w:bottom w:val="none" w:sz="0" w:space="0" w:color="auto"/>
        <w:right w:val="none" w:sz="0" w:space="0" w:color="auto"/>
      </w:divBdr>
    </w:div>
    <w:div w:id="1952854325">
      <w:bodyDiv w:val="1"/>
      <w:marLeft w:val="0"/>
      <w:marRight w:val="0"/>
      <w:marTop w:val="0"/>
      <w:marBottom w:val="0"/>
      <w:divBdr>
        <w:top w:val="none" w:sz="0" w:space="0" w:color="auto"/>
        <w:left w:val="none" w:sz="0" w:space="0" w:color="auto"/>
        <w:bottom w:val="none" w:sz="0" w:space="0" w:color="auto"/>
        <w:right w:val="none" w:sz="0" w:space="0" w:color="auto"/>
      </w:divBdr>
    </w:div>
    <w:div w:id="1972862495">
      <w:bodyDiv w:val="1"/>
      <w:marLeft w:val="0"/>
      <w:marRight w:val="0"/>
      <w:marTop w:val="0"/>
      <w:marBottom w:val="0"/>
      <w:divBdr>
        <w:top w:val="none" w:sz="0" w:space="0" w:color="auto"/>
        <w:left w:val="none" w:sz="0" w:space="0" w:color="auto"/>
        <w:bottom w:val="none" w:sz="0" w:space="0" w:color="auto"/>
        <w:right w:val="none" w:sz="0" w:space="0" w:color="auto"/>
      </w:divBdr>
    </w:div>
    <w:div w:id="1973512355">
      <w:bodyDiv w:val="1"/>
      <w:marLeft w:val="0"/>
      <w:marRight w:val="0"/>
      <w:marTop w:val="0"/>
      <w:marBottom w:val="0"/>
      <w:divBdr>
        <w:top w:val="none" w:sz="0" w:space="0" w:color="auto"/>
        <w:left w:val="none" w:sz="0" w:space="0" w:color="auto"/>
        <w:bottom w:val="none" w:sz="0" w:space="0" w:color="auto"/>
        <w:right w:val="none" w:sz="0" w:space="0" w:color="auto"/>
      </w:divBdr>
    </w:div>
    <w:div w:id="1973516815">
      <w:bodyDiv w:val="1"/>
      <w:marLeft w:val="0"/>
      <w:marRight w:val="0"/>
      <w:marTop w:val="0"/>
      <w:marBottom w:val="0"/>
      <w:divBdr>
        <w:top w:val="none" w:sz="0" w:space="0" w:color="auto"/>
        <w:left w:val="none" w:sz="0" w:space="0" w:color="auto"/>
        <w:bottom w:val="none" w:sz="0" w:space="0" w:color="auto"/>
        <w:right w:val="none" w:sz="0" w:space="0" w:color="auto"/>
      </w:divBdr>
    </w:div>
    <w:div w:id="1974409088">
      <w:bodyDiv w:val="1"/>
      <w:marLeft w:val="0"/>
      <w:marRight w:val="0"/>
      <w:marTop w:val="0"/>
      <w:marBottom w:val="0"/>
      <w:divBdr>
        <w:top w:val="none" w:sz="0" w:space="0" w:color="auto"/>
        <w:left w:val="none" w:sz="0" w:space="0" w:color="auto"/>
        <w:bottom w:val="none" w:sz="0" w:space="0" w:color="auto"/>
        <w:right w:val="none" w:sz="0" w:space="0" w:color="auto"/>
      </w:divBdr>
    </w:div>
    <w:div w:id="1981298826">
      <w:bodyDiv w:val="1"/>
      <w:marLeft w:val="0"/>
      <w:marRight w:val="0"/>
      <w:marTop w:val="0"/>
      <w:marBottom w:val="0"/>
      <w:divBdr>
        <w:top w:val="none" w:sz="0" w:space="0" w:color="auto"/>
        <w:left w:val="none" w:sz="0" w:space="0" w:color="auto"/>
        <w:bottom w:val="none" w:sz="0" w:space="0" w:color="auto"/>
        <w:right w:val="none" w:sz="0" w:space="0" w:color="auto"/>
      </w:divBdr>
    </w:div>
    <w:div w:id="1982807555">
      <w:bodyDiv w:val="1"/>
      <w:marLeft w:val="0"/>
      <w:marRight w:val="0"/>
      <w:marTop w:val="0"/>
      <w:marBottom w:val="0"/>
      <w:divBdr>
        <w:top w:val="none" w:sz="0" w:space="0" w:color="auto"/>
        <w:left w:val="none" w:sz="0" w:space="0" w:color="auto"/>
        <w:bottom w:val="none" w:sz="0" w:space="0" w:color="auto"/>
        <w:right w:val="none" w:sz="0" w:space="0" w:color="auto"/>
      </w:divBdr>
    </w:div>
    <w:div w:id="2015565538">
      <w:bodyDiv w:val="1"/>
      <w:marLeft w:val="0"/>
      <w:marRight w:val="0"/>
      <w:marTop w:val="0"/>
      <w:marBottom w:val="0"/>
      <w:divBdr>
        <w:top w:val="none" w:sz="0" w:space="0" w:color="auto"/>
        <w:left w:val="none" w:sz="0" w:space="0" w:color="auto"/>
        <w:bottom w:val="none" w:sz="0" w:space="0" w:color="auto"/>
        <w:right w:val="none" w:sz="0" w:space="0" w:color="auto"/>
      </w:divBdr>
    </w:div>
    <w:div w:id="2017463754">
      <w:bodyDiv w:val="1"/>
      <w:marLeft w:val="0"/>
      <w:marRight w:val="0"/>
      <w:marTop w:val="0"/>
      <w:marBottom w:val="0"/>
      <w:divBdr>
        <w:top w:val="none" w:sz="0" w:space="0" w:color="auto"/>
        <w:left w:val="none" w:sz="0" w:space="0" w:color="auto"/>
        <w:bottom w:val="none" w:sz="0" w:space="0" w:color="auto"/>
        <w:right w:val="none" w:sz="0" w:space="0" w:color="auto"/>
      </w:divBdr>
    </w:div>
    <w:div w:id="2019917134">
      <w:bodyDiv w:val="1"/>
      <w:marLeft w:val="0"/>
      <w:marRight w:val="0"/>
      <w:marTop w:val="0"/>
      <w:marBottom w:val="0"/>
      <w:divBdr>
        <w:top w:val="none" w:sz="0" w:space="0" w:color="auto"/>
        <w:left w:val="none" w:sz="0" w:space="0" w:color="auto"/>
        <w:bottom w:val="none" w:sz="0" w:space="0" w:color="auto"/>
        <w:right w:val="none" w:sz="0" w:space="0" w:color="auto"/>
      </w:divBdr>
    </w:div>
    <w:div w:id="2026129398">
      <w:bodyDiv w:val="1"/>
      <w:marLeft w:val="0"/>
      <w:marRight w:val="0"/>
      <w:marTop w:val="0"/>
      <w:marBottom w:val="0"/>
      <w:divBdr>
        <w:top w:val="none" w:sz="0" w:space="0" w:color="auto"/>
        <w:left w:val="none" w:sz="0" w:space="0" w:color="auto"/>
        <w:bottom w:val="none" w:sz="0" w:space="0" w:color="auto"/>
        <w:right w:val="none" w:sz="0" w:space="0" w:color="auto"/>
      </w:divBdr>
    </w:div>
    <w:div w:id="2031684153">
      <w:bodyDiv w:val="1"/>
      <w:marLeft w:val="0"/>
      <w:marRight w:val="0"/>
      <w:marTop w:val="0"/>
      <w:marBottom w:val="0"/>
      <w:divBdr>
        <w:top w:val="none" w:sz="0" w:space="0" w:color="auto"/>
        <w:left w:val="none" w:sz="0" w:space="0" w:color="auto"/>
        <w:bottom w:val="none" w:sz="0" w:space="0" w:color="auto"/>
        <w:right w:val="none" w:sz="0" w:space="0" w:color="auto"/>
      </w:divBdr>
    </w:div>
    <w:div w:id="2049865769">
      <w:bodyDiv w:val="1"/>
      <w:marLeft w:val="0"/>
      <w:marRight w:val="0"/>
      <w:marTop w:val="0"/>
      <w:marBottom w:val="0"/>
      <w:divBdr>
        <w:top w:val="none" w:sz="0" w:space="0" w:color="auto"/>
        <w:left w:val="none" w:sz="0" w:space="0" w:color="auto"/>
        <w:bottom w:val="none" w:sz="0" w:space="0" w:color="auto"/>
        <w:right w:val="none" w:sz="0" w:space="0" w:color="auto"/>
      </w:divBdr>
    </w:div>
    <w:div w:id="2051414395">
      <w:bodyDiv w:val="1"/>
      <w:marLeft w:val="0"/>
      <w:marRight w:val="0"/>
      <w:marTop w:val="0"/>
      <w:marBottom w:val="0"/>
      <w:divBdr>
        <w:top w:val="none" w:sz="0" w:space="0" w:color="auto"/>
        <w:left w:val="none" w:sz="0" w:space="0" w:color="auto"/>
        <w:bottom w:val="none" w:sz="0" w:space="0" w:color="auto"/>
        <w:right w:val="none" w:sz="0" w:space="0" w:color="auto"/>
      </w:divBdr>
    </w:div>
    <w:div w:id="2051951281">
      <w:bodyDiv w:val="1"/>
      <w:marLeft w:val="0"/>
      <w:marRight w:val="0"/>
      <w:marTop w:val="0"/>
      <w:marBottom w:val="0"/>
      <w:divBdr>
        <w:top w:val="none" w:sz="0" w:space="0" w:color="auto"/>
        <w:left w:val="none" w:sz="0" w:space="0" w:color="auto"/>
        <w:bottom w:val="none" w:sz="0" w:space="0" w:color="auto"/>
        <w:right w:val="none" w:sz="0" w:space="0" w:color="auto"/>
      </w:divBdr>
    </w:div>
    <w:div w:id="2056813477">
      <w:bodyDiv w:val="1"/>
      <w:marLeft w:val="0"/>
      <w:marRight w:val="0"/>
      <w:marTop w:val="0"/>
      <w:marBottom w:val="0"/>
      <w:divBdr>
        <w:top w:val="none" w:sz="0" w:space="0" w:color="auto"/>
        <w:left w:val="none" w:sz="0" w:space="0" w:color="auto"/>
        <w:bottom w:val="none" w:sz="0" w:space="0" w:color="auto"/>
        <w:right w:val="none" w:sz="0" w:space="0" w:color="auto"/>
      </w:divBdr>
    </w:div>
    <w:div w:id="2061126945">
      <w:bodyDiv w:val="1"/>
      <w:marLeft w:val="0"/>
      <w:marRight w:val="0"/>
      <w:marTop w:val="0"/>
      <w:marBottom w:val="0"/>
      <w:divBdr>
        <w:top w:val="none" w:sz="0" w:space="0" w:color="auto"/>
        <w:left w:val="none" w:sz="0" w:space="0" w:color="auto"/>
        <w:bottom w:val="none" w:sz="0" w:space="0" w:color="auto"/>
        <w:right w:val="none" w:sz="0" w:space="0" w:color="auto"/>
      </w:divBdr>
    </w:div>
    <w:div w:id="2063287703">
      <w:bodyDiv w:val="1"/>
      <w:marLeft w:val="0"/>
      <w:marRight w:val="0"/>
      <w:marTop w:val="0"/>
      <w:marBottom w:val="0"/>
      <w:divBdr>
        <w:top w:val="none" w:sz="0" w:space="0" w:color="auto"/>
        <w:left w:val="none" w:sz="0" w:space="0" w:color="auto"/>
        <w:bottom w:val="none" w:sz="0" w:space="0" w:color="auto"/>
        <w:right w:val="none" w:sz="0" w:space="0" w:color="auto"/>
      </w:divBdr>
    </w:div>
    <w:div w:id="2064787101">
      <w:bodyDiv w:val="1"/>
      <w:marLeft w:val="0"/>
      <w:marRight w:val="0"/>
      <w:marTop w:val="0"/>
      <w:marBottom w:val="0"/>
      <w:divBdr>
        <w:top w:val="none" w:sz="0" w:space="0" w:color="auto"/>
        <w:left w:val="none" w:sz="0" w:space="0" w:color="auto"/>
        <w:bottom w:val="none" w:sz="0" w:space="0" w:color="auto"/>
        <w:right w:val="none" w:sz="0" w:space="0" w:color="auto"/>
      </w:divBdr>
    </w:div>
    <w:div w:id="2066756200">
      <w:bodyDiv w:val="1"/>
      <w:marLeft w:val="0"/>
      <w:marRight w:val="0"/>
      <w:marTop w:val="0"/>
      <w:marBottom w:val="0"/>
      <w:divBdr>
        <w:top w:val="none" w:sz="0" w:space="0" w:color="auto"/>
        <w:left w:val="none" w:sz="0" w:space="0" w:color="auto"/>
        <w:bottom w:val="none" w:sz="0" w:space="0" w:color="auto"/>
        <w:right w:val="none" w:sz="0" w:space="0" w:color="auto"/>
      </w:divBdr>
    </w:div>
    <w:div w:id="2066832024">
      <w:bodyDiv w:val="1"/>
      <w:marLeft w:val="0"/>
      <w:marRight w:val="0"/>
      <w:marTop w:val="0"/>
      <w:marBottom w:val="0"/>
      <w:divBdr>
        <w:top w:val="none" w:sz="0" w:space="0" w:color="auto"/>
        <w:left w:val="none" w:sz="0" w:space="0" w:color="auto"/>
        <w:bottom w:val="none" w:sz="0" w:space="0" w:color="auto"/>
        <w:right w:val="none" w:sz="0" w:space="0" w:color="auto"/>
      </w:divBdr>
    </w:div>
    <w:div w:id="2071462821">
      <w:bodyDiv w:val="1"/>
      <w:marLeft w:val="0"/>
      <w:marRight w:val="0"/>
      <w:marTop w:val="0"/>
      <w:marBottom w:val="0"/>
      <w:divBdr>
        <w:top w:val="none" w:sz="0" w:space="0" w:color="auto"/>
        <w:left w:val="none" w:sz="0" w:space="0" w:color="auto"/>
        <w:bottom w:val="none" w:sz="0" w:space="0" w:color="auto"/>
        <w:right w:val="none" w:sz="0" w:space="0" w:color="auto"/>
      </w:divBdr>
    </w:div>
    <w:div w:id="2081949765">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098206036">
      <w:bodyDiv w:val="1"/>
      <w:marLeft w:val="0"/>
      <w:marRight w:val="0"/>
      <w:marTop w:val="0"/>
      <w:marBottom w:val="0"/>
      <w:divBdr>
        <w:top w:val="none" w:sz="0" w:space="0" w:color="auto"/>
        <w:left w:val="none" w:sz="0" w:space="0" w:color="auto"/>
        <w:bottom w:val="none" w:sz="0" w:space="0" w:color="auto"/>
        <w:right w:val="none" w:sz="0" w:space="0" w:color="auto"/>
      </w:divBdr>
    </w:div>
    <w:div w:id="2102487302">
      <w:bodyDiv w:val="1"/>
      <w:marLeft w:val="0"/>
      <w:marRight w:val="0"/>
      <w:marTop w:val="0"/>
      <w:marBottom w:val="0"/>
      <w:divBdr>
        <w:top w:val="none" w:sz="0" w:space="0" w:color="auto"/>
        <w:left w:val="none" w:sz="0" w:space="0" w:color="auto"/>
        <w:bottom w:val="none" w:sz="0" w:space="0" w:color="auto"/>
        <w:right w:val="none" w:sz="0" w:space="0" w:color="auto"/>
      </w:divBdr>
    </w:div>
    <w:div w:id="2106149425">
      <w:bodyDiv w:val="1"/>
      <w:marLeft w:val="0"/>
      <w:marRight w:val="0"/>
      <w:marTop w:val="0"/>
      <w:marBottom w:val="0"/>
      <w:divBdr>
        <w:top w:val="none" w:sz="0" w:space="0" w:color="auto"/>
        <w:left w:val="none" w:sz="0" w:space="0" w:color="auto"/>
        <w:bottom w:val="none" w:sz="0" w:space="0" w:color="auto"/>
        <w:right w:val="none" w:sz="0" w:space="0" w:color="auto"/>
      </w:divBdr>
    </w:div>
    <w:div w:id="2108036401">
      <w:bodyDiv w:val="1"/>
      <w:marLeft w:val="0"/>
      <w:marRight w:val="0"/>
      <w:marTop w:val="0"/>
      <w:marBottom w:val="0"/>
      <w:divBdr>
        <w:top w:val="none" w:sz="0" w:space="0" w:color="auto"/>
        <w:left w:val="none" w:sz="0" w:space="0" w:color="auto"/>
        <w:bottom w:val="none" w:sz="0" w:space="0" w:color="auto"/>
        <w:right w:val="none" w:sz="0" w:space="0" w:color="auto"/>
      </w:divBdr>
    </w:div>
    <w:div w:id="2121223930">
      <w:bodyDiv w:val="1"/>
      <w:marLeft w:val="0"/>
      <w:marRight w:val="0"/>
      <w:marTop w:val="0"/>
      <w:marBottom w:val="0"/>
      <w:divBdr>
        <w:top w:val="none" w:sz="0" w:space="0" w:color="auto"/>
        <w:left w:val="none" w:sz="0" w:space="0" w:color="auto"/>
        <w:bottom w:val="none" w:sz="0" w:space="0" w:color="auto"/>
        <w:right w:val="none" w:sz="0" w:space="0" w:color="auto"/>
      </w:divBdr>
    </w:div>
    <w:div w:id="2125690872">
      <w:bodyDiv w:val="1"/>
      <w:marLeft w:val="0"/>
      <w:marRight w:val="0"/>
      <w:marTop w:val="0"/>
      <w:marBottom w:val="0"/>
      <w:divBdr>
        <w:top w:val="none" w:sz="0" w:space="0" w:color="auto"/>
        <w:left w:val="none" w:sz="0" w:space="0" w:color="auto"/>
        <w:bottom w:val="none" w:sz="0" w:space="0" w:color="auto"/>
        <w:right w:val="none" w:sz="0" w:space="0" w:color="auto"/>
      </w:divBdr>
    </w:div>
    <w:div w:id="2132939805">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gif"/><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panose1 w:val="00000000000000000000"/>
    <w:charset w:val="00"/>
    <w:family w:val="auto"/>
    <w:pitch w:val="variable"/>
    <w:sig w:usb0="A00002FF" w:usb1="0000207B" w:usb2="00000000" w:usb3="00000000" w:csb0="0000019F" w:csb1="00000000"/>
  </w:font>
  <w:font w:name="Siemens Sans Black">
    <w:altName w:val="Calibri"/>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062B85"/>
    <w:rsid w:val="00143323"/>
    <w:rsid w:val="00143AF5"/>
    <w:rsid w:val="00182596"/>
    <w:rsid w:val="001C492A"/>
    <w:rsid w:val="00242FBB"/>
    <w:rsid w:val="00386957"/>
    <w:rsid w:val="003D0894"/>
    <w:rsid w:val="003E729E"/>
    <w:rsid w:val="00476198"/>
    <w:rsid w:val="00480DD2"/>
    <w:rsid w:val="00497675"/>
    <w:rsid w:val="00591AEC"/>
    <w:rsid w:val="005A54CE"/>
    <w:rsid w:val="00673E79"/>
    <w:rsid w:val="007537B2"/>
    <w:rsid w:val="00825344"/>
    <w:rsid w:val="00852133"/>
    <w:rsid w:val="0090100C"/>
    <w:rsid w:val="00945C01"/>
    <w:rsid w:val="0096621A"/>
    <w:rsid w:val="00971F05"/>
    <w:rsid w:val="009F4F5E"/>
    <w:rsid w:val="00A17EDA"/>
    <w:rsid w:val="00A54037"/>
    <w:rsid w:val="00B16EDB"/>
    <w:rsid w:val="00B315C4"/>
    <w:rsid w:val="00B4108F"/>
    <w:rsid w:val="00BA511B"/>
    <w:rsid w:val="00BA78DD"/>
    <w:rsid w:val="00BD7971"/>
    <w:rsid w:val="00C2437F"/>
    <w:rsid w:val="00C91797"/>
    <w:rsid w:val="00CB202D"/>
    <w:rsid w:val="00CB3066"/>
    <w:rsid w:val="00CE33B5"/>
    <w:rsid w:val="00D94E51"/>
    <w:rsid w:val="00F35D76"/>
    <w:rsid w:val="00FF28FE"/>
    <w:rsid w:val="00FF78C9"/>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80DD2"/>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2</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3</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4</b:RefOrder>
  </b:Source>
  <b:Source>
    <b:Tag>Sie24</b:Tag>
    <b:SourceType>Book</b:SourceType>
    <b:Guid>{4160F2F4-1E50-4C3A-A05C-F3AF420FFA6B}</b:Guid>
    <b:Title>Magnete, Spins und Resonanzen</b:Title>
    <b:Year>2024</b:Year>
    <b:Author>
      <b:Author>
        <b:Corporate>Siemens Healthineers AG</b:Corporate>
      </b:Author>
    </b:Author>
    <b:City>Forchheim</b:City>
    <b:RefOrder>1</b:RefOrder>
  </b:Source>
  <b:Source>
    <b:Tag>Die20</b:Tag>
    <b:SourceType>Book</b:SourceType>
    <b:Guid>{870825E3-55D8-4976-810A-0BCDEEC0C3A8}</b:Guid>
    <b:Author>
      <b:Author>
        <b:NameList>
          <b:Person>
            <b:Last>Suter</b:Last>
            <b:First>Dieter</b:First>
          </b:Person>
        </b:NameList>
      </b:Author>
    </b:Author>
    <b:Title>Medizintechnik - Physikalische Grundlagen und technsiche Anwendungen</b:Title>
    <b:Year>2020</b:Year>
    <b:City>Heidelberg</b:City>
    <b:Publisher>Springer Vieweg</b:Publisher>
    <b:RefOrder>6</b:RefOrder>
  </b:Source>
  <b:Source>
    <b:Tag>Sie25</b:Tag>
    <b:SourceType>ElectronicSource</b:SourceType>
    <b:Guid>{453EE640-5AFC-4C7A-B700-69740449E5B2}</b:Guid>
    <b:Title>CB-DOC; Computer-Based Documentation</b:Title>
    <b:Year>2025</b:Year>
    <b:City>Erlangen</b:City>
    <b:Author>
      <b:Author>
        <b:Corporate>Siemens Healthineers AG</b:Corporate>
      </b:Author>
    </b:Author>
    <b:RefOrder>7</b:RefOrder>
  </b:Source>
  <b:Source>
    <b:Tag>All26</b:Tag>
    <b:SourceType>InternetSite</b:SourceType>
    <b:Guid>{CA6079E5-0FBF-4960-B5E5-BC66F2E4392B}</b:Guid>
    <b:Title>Questions and Answers in MRI</b:Title>
    <b:Author>
      <b:Author>
        <b:NameList>
          <b:Person>
            <b:Last>Elster</b:Last>
            <b:First>Allen</b:First>
            <b:Middle>D</b:Middle>
          </b:Person>
        </b:NameList>
      </b:Author>
    </b:Author>
    <b:YearAccessed>2026</b:YearAccessed>
    <b:MonthAccessed>März</b:MonthAccessed>
    <b:URL>https://mriquestions.com</b:URL>
    <b:RefOrder>5</b:RefOrder>
  </b:Source>
  <b:Source>
    <b:Tag>FWU26</b:Tag>
    <b:SourceType>InternetSite</b:SourceType>
    <b:Guid>{F5DC2C89-1A14-4565-9EE2-39179E6E5453}</b:Guid>
    <b:Author>
      <b:Author>
        <b:Corporate>FWU Institut für Film und Bild</b:Corporate>
      </b:Author>
    </b:Author>
    <b:Title>LEIFIPhysik</b:Title>
    <b:Year>2026</b:Year>
    <b:YearAccessed>2026</b:YearAccessed>
    <b:MonthAccessed>März</b:MonthAccessed>
    <b:URL>https://www.leifiphysik.de/elektrizitaetslehre/kraft-auf-stromleiter-e-motor/grundwissen/lorentz-kraft</b:URL>
    <b:DayAccessed>31</b:DayAccessed>
    <b:RefOrder>8</b:RefOrder>
  </b:Source>
</b:Sources>
</file>

<file path=customXml/itemProps1.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5B9ECF05-59AF-4158-9AD8-E35357C9339B}">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32</Pages>
  <Words>6166</Words>
  <Characters>38850</Characters>
  <Application>Microsoft Office Word</Application>
  <DocSecurity>0</DocSecurity>
  <Lines>323</Lines>
  <Paragraphs>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Quebe, Tom</cp:lastModifiedBy>
  <cp:revision>48</cp:revision>
  <dcterms:created xsi:type="dcterms:W3CDTF">2025-06-30T12:03:00Z</dcterms:created>
  <dcterms:modified xsi:type="dcterms:W3CDTF">2026-04-07T12:34:00Z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