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m5yr7xqb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V7 – TABLE OF CONTENTS &amp; BINDER GUIDE (Revised)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emxiss75p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This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structure, purpose, and boundaries</w:t>
      </w:r>
      <w:r w:rsidDel="00000000" w:rsidR="00000000" w:rsidRPr="00000000">
        <w:rPr>
          <w:rtl w:val="0"/>
        </w:rPr>
        <w:t xml:space="preserve"> of the V7 documentation binder. It exists to prevent conceptual drift, document sprawl, and misuse of individual documents as the EOP Audit system is designed and built (including via GPT Codex).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V7 documents are designed to be: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into ChatGPT to guide Codex-driven app development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handed to engineers without oral explanation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internally to train staff on how the system works, evolves, and is governed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what each V7 document is 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belongs where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changes are made without breaking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dgesxrmc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V7 Binder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V7 binder consists of </w:t>
      </w:r>
      <w:r w:rsidDel="00000000" w:rsidR="00000000" w:rsidRPr="00000000">
        <w:rPr>
          <w:b w:val="1"/>
          <w:bCs w:val="1"/>
          <w:rtl w:val="0"/>
        </w:rPr>
        <w:t xml:space="preserve">four documents</w:t>
      </w:r>
      <w:r w:rsidDel="00000000" w:rsidR="00000000" w:rsidRPr="00000000">
        <w:rPr>
          <w:rtl w:val="0"/>
        </w:rPr>
        <w:t xml:space="preserve">. Each document has a single, non-overlapping job.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4.356120826709"/>
        <w:gridCol w:w="3710.2702702702704"/>
        <w:gridCol w:w="4945.373608903021"/>
        <w:tblGridChange w:id="0">
          <w:tblGrid>
            <w:gridCol w:w="704.356120826709"/>
            <w:gridCol w:w="3710.2702702702704"/>
            <w:gridCol w:w="4945.3736089030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EOP Audit Thinking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Defines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 the system thinks and 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Reference &amp; Configuration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 the system knows and is configured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Worked Examples &amp; Canonical Mappings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Shows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 the thinking applies in real audit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Codex &amp; Implementation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Defines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 the system is built safely and incrementally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are versioned together, but </w:t>
      </w:r>
      <w:r w:rsidDel="00000000" w:rsidR="00000000" w:rsidRPr="00000000">
        <w:rPr>
          <w:b w:val="1"/>
          <w:bCs w:val="1"/>
          <w:rtl w:val="0"/>
        </w:rPr>
        <w:t xml:space="preserve">updated independently</w:t>
      </w:r>
      <w:r w:rsidDel="00000000" w:rsidR="00000000" w:rsidRPr="00000000">
        <w:rPr>
          <w:rtl w:val="0"/>
        </w:rPr>
        <w:t xml:space="preserve"> according to strict rules below.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9eimub2mw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Execution Context (Applies to All V7 Documents)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audit execution occurs within an explicit </w:t>
      </w:r>
      <w:r w:rsidDel="00000000" w:rsidR="00000000" w:rsidRPr="00000000">
        <w:rPr>
          <w:b w:val="1"/>
          <w:bCs w:val="1"/>
          <w:rtl w:val="0"/>
        </w:rPr>
        <w:t xml:space="preserve">Execution Context</w:t>
      </w:r>
      <w:r w:rsidDel="00000000" w:rsidR="00000000" w:rsidRPr="00000000">
        <w:rPr>
          <w:rtl w:val="0"/>
        </w:rPr>
        <w:t xml:space="preserve">, which is assumed across the entire binder: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is selected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execution scope</w:t>
      </w:r>
      <w:r w:rsidDel="00000000" w:rsidR="00000000" w:rsidRPr="00000000">
        <w:rPr>
          <w:rtl w:val="0"/>
        </w:rPr>
        <w:t xml:space="preserve"> is selected: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entire company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specific location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defined set of locations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 authoritative transaction dataset</w:t>
      </w:r>
      <w:r w:rsidDel="00000000" w:rsidR="00000000" w:rsidRPr="00000000">
        <w:rPr>
          <w:rtl w:val="0"/>
        </w:rPr>
        <w:t xml:space="preserve"> (CSV / Excel upload) is provided for the audit run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 and scope affect visibility and presentation only.</w:t>
        <w:br w:type="textWrapping"/>
        <w:t xml:space="preserve"> They must not change detection or interpretation logic.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this is handled: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V7.0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models &amp; 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V7.1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V7.2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behavior &amp; Codex guardrails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V7.3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sqp1ibur5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Boundaries (Non-Negotiable)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n3s6x47sm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V7.0 answers (How the system thinks):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signal?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accounting situation?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mandatory visibility?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execution context relate to logic?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add new audit ideas without breaking the system?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logic is explicitly forbidden in each layer?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V7.0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 configuration, storage, or UI details.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kpp4qjsf7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V7.1 answers (What the system knows):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Chart of Accounts look like?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metadata exists on GLs?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fiscal calendars defined (including 4/4/5)?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clients, entities, and locations modeled?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firm vs client visibility rules live?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data stored (Airtable / DB)?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uploaded transaction files are structured and validated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V7.1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reasoning logic.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ax3z2rtx7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V7.2 answers (How it works in practice):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real checklist items map into Layers 1–3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 given issue is a signal, situation, or policy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scope (company vs location) affects surfaced results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auditors reason through real scenarios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V7.2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introduce new logic or rules.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4tjery2e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V7.3 answers (How it is built):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Codex is allowed to build the app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modules must exist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uploads, client selection, and scope selection work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staged builds occur in a </w:t>
      </w:r>
      <w:r w:rsidDel="00000000" w:rsidR="00000000" w:rsidRPr="00000000">
        <w:rPr>
          <w:b w:val="1"/>
          <w:bCs w:val="1"/>
          <w:rtl w:val="0"/>
        </w:rPr>
        <w:t xml:space="preserve">single app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Codex must never automate or infer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V7.3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redefine audit logic or policy.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s2753j1pk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Rules (Enforced)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V7.0</w:t>
      </w:r>
      <w:r w:rsidDel="00000000" w:rsidR="00000000" w:rsidRPr="00000000">
        <w:rPr>
          <w:rtl w:val="0"/>
        </w:rPr>
        <w:t xml:space="preserve"> only when </w:t>
      </w:r>
      <w:r w:rsidDel="00000000" w:rsidR="00000000" w:rsidRPr="00000000">
        <w:rPr>
          <w:i w:val="1"/>
          <w:iCs w:val="1"/>
          <w:rtl w:val="0"/>
        </w:rPr>
        <w:t xml:space="preserve">the way the system reasons changes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V7.1</w:t>
      </w:r>
      <w:r w:rsidDel="00000000" w:rsidR="00000000" w:rsidRPr="00000000">
        <w:rPr>
          <w:rtl w:val="0"/>
        </w:rPr>
        <w:t xml:space="preserve"> only when </w:t>
      </w:r>
      <w:r w:rsidDel="00000000" w:rsidR="00000000" w:rsidRPr="00000000">
        <w:rPr>
          <w:i w:val="1"/>
          <w:iCs w:val="1"/>
          <w:rtl w:val="0"/>
        </w:rPr>
        <w:t xml:space="preserve">reference data, configuration, or models change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V7.2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i w:val="1"/>
          <w:iCs w:val="1"/>
          <w:rtl w:val="0"/>
        </w:rPr>
        <w:t xml:space="preserve">understanding improves or new examples are needed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V7.3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i w:val="1"/>
          <w:iCs w:val="1"/>
          <w:rtl w:val="0"/>
        </w:rPr>
        <w:t xml:space="preserve">build tooling, Codex usage, or implementation approach changes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proposed change does not clearly belong in exactly one document, </w:t>
      </w:r>
      <w:r w:rsidDel="00000000" w:rsidR="00000000" w:rsidRPr="00000000">
        <w:rPr>
          <w:b w:val="1"/>
          <w:bCs w:val="1"/>
          <w:rtl w:val="0"/>
        </w:rPr>
        <w:t xml:space="preserve">it does not belong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pw234dxm7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Anchor Statement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V7 binder exists to ensure that audit intelligence can be built, extended, and automated without reintroducing rule sprawl, layer leakage, or ad-hoc logic.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