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40"/>
        <w:jc w:val="center"/>
      </w:pPr>
      <w:r>
        <w:rPr>
          <w:b/>
          <w:i w:val="0"/>
          <w:color w:val="555555"/>
          <w:sz w:val="26"/>
        </w:rPr>
        <w:t>WIT Barcode Student Information System</w:t>
      </w:r>
    </w:p>
    <w:p>
      <w:pPr>
        <w:spacing w:after="360"/>
        <w:jc w:val="center"/>
      </w:pPr>
      <w:r>
        <w:rPr>
          <w:b w:val="0"/>
          <w:i w:val="0"/>
          <w:color w:val="555555"/>
          <w:sz w:val="22"/>
        </w:rPr>
        <w:t>WESTERN INSTITUTE OF TECHNOLOGY</w:t>
      </w:r>
    </w:p>
    <w:p>
      <w:pPr>
        <w:jc w:val="center"/>
        <w:pBdr>
          <w:bottom w:val="single" w:sz="12" w:space="1" w:color="C2410C"/>
        </w:pBdr>
      </w:pPr>
    </w:p>
    <w:p/>
    <w:p/>
    <w:p>
      <w:pPr>
        <w:spacing w:after="200"/>
        <w:jc w:val="center"/>
      </w:pPr>
      <w:r>
        <w:rPr>
          <w:b/>
          <w:i w:val="0"/>
          <w:color w:val="C2410C"/>
          <w:sz w:val="52"/>
        </w:rPr>
        <w:t>WIT Barcode Student Information System</w:t>
      </w:r>
    </w:p>
    <w:p>
      <w:pPr>
        <w:spacing w:after="480"/>
        <w:jc w:val="center"/>
      </w:pPr>
      <w:r>
        <w:rPr>
          <w:b w:val="0"/>
          <w:i w:val="0"/>
          <w:color w:val="212121"/>
          <w:sz w:val="28"/>
        </w:rPr>
        <w:t>Complete Project Documentation</w:t>
      </w:r>
    </w:p>
    <w:p>
      <w:pPr>
        <w:spacing w:after="40"/>
        <w:jc w:val="center"/>
      </w:pPr>
      <w:r>
        <w:rPr>
          <w:b w:val="0"/>
          <w:i w:val="0"/>
          <w:color w:val="555555"/>
          <w:sz w:val="20"/>
        </w:rPr>
        <w:t>Generated: October 28, 2026</w:t>
      </w:r>
    </w:p>
    <w:p>
      <w:pPr>
        <w:spacing w:after="600"/>
        <w:jc w:val="center"/>
      </w:pPr>
      <w:r>
        <w:rPr>
          <w:b w:val="0"/>
          <w:i/>
          <w:color w:val="555555"/>
          <w:sz w:val="20"/>
        </w:rPr>
        <w:t>Status: Generated from actual source code (verified)</w:t>
      </w:r>
    </w:p>
    <w:p>
      <w:r>
        <w:br w:type="page"/>
      </w:r>
    </w:p>
    <w:p>
      <w:pPr>
        <w:pStyle w:val="Heading1"/>
      </w:pPr>
      <w:r>
        <w:rPr>
          <w:color w:val="C2410C"/>
          <w:sz w:val="32"/>
        </w:rPr>
        <w:t>Table of Contents</w:t>
      </w:r>
    </w:p>
    <w:p>
      <w:pPr>
        <w:spacing w:after="40"/>
        <w:ind w:left="0"/>
      </w:pPr>
      <w:r>
        <w:rPr>
          <w:b/>
          <w:color w:val="C2410C"/>
          <w:sz w:val="22"/>
        </w:rPr>
        <w:t>1. Project Overview</w:t>
      </w:r>
    </w:p>
    <w:p>
      <w:pPr>
        <w:spacing w:after="40"/>
        <w:ind w:left="360"/>
      </w:pPr>
      <w:r>
        <w:rPr>
          <w:b w:val="0"/>
          <w:sz w:val="20"/>
        </w:rPr>
        <w:t>1.1 Problem Statement and Purpose</w:t>
      </w:r>
    </w:p>
    <w:p>
      <w:pPr>
        <w:spacing w:after="40"/>
        <w:ind w:left="360"/>
      </w:pPr>
      <w:r>
        <w:rPr>
          <w:b w:val="0"/>
          <w:sz w:val="20"/>
        </w:rPr>
        <w:t>1.2 Objectives and Scope</w:t>
      </w:r>
    </w:p>
    <w:p>
      <w:pPr>
        <w:spacing w:after="40"/>
        <w:ind w:left="0"/>
      </w:pPr>
      <w:r>
        <w:rPr>
          <w:b/>
          <w:color w:val="C2410C"/>
          <w:sz w:val="22"/>
        </w:rPr>
        <w:t>2. Technology Stack</w:t>
      </w:r>
    </w:p>
    <w:p>
      <w:pPr>
        <w:spacing w:after="40"/>
        <w:ind w:left="0"/>
      </w:pPr>
      <w:r>
        <w:rPr>
          <w:b/>
          <w:color w:val="C2410C"/>
          <w:sz w:val="22"/>
        </w:rPr>
        <w:t>3. System Architecture</w:t>
      </w:r>
    </w:p>
    <w:p>
      <w:pPr>
        <w:spacing w:after="40"/>
        <w:ind w:left="360"/>
      </w:pPr>
      <w:r>
        <w:rPr>
          <w:b w:val="0"/>
          <w:sz w:val="20"/>
        </w:rPr>
        <w:t>3.1 Frontend Architecture</w:t>
      </w:r>
    </w:p>
    <w:p>
      <w:pPr>
        <w:spacing w:after="40"/>
        <w:ind w:left="360"/>
      </w:pPr>
      <w:r>
        <w:rPr>
          <w:b w:val="0"/>
          <w:sz w:val="20"/>
        </w:rPr>
        <w:t>3.2 Backend Architecture</w:t>
      </w:r>
    </w:p>
    <w:p>
      <w:pPr>
        <w:spacing w:after="40"/>
        <w:ind w:left="360"/>
      </w:pPr>
      <w:r>
        <w:rPr>
          <w:b w:val="0"/>
          <w:sz w:val="20"/>
        </w:rPr>
        <w:t>3.3 Database Architecture</w:t>
      </w:r>
    </w:p>
    <w:p>
      <w:pPr>
        <w:spacing w:after="40"/>
        <w:ind w:left="0"/>
      </w:pPr>
      <w:r>
        <w:rPr>
          <w:b/>
          <w:color w:val="C2410C"/>
          <w:sz w:val="22"/>
        </w:rPr>
        <w:t>4. Folder Structure</w:t>
      </w:r>
    </w:p>
    <w:p>
      <w:pPr>
        <w:spacing w:after="40"/>
        <w:ind w:left="0"/>
      </w:pPr>
      <w:r>
        <w:rPr>
          <w:b/>
          <w:color w:val="C2410C"/>
          <w:sz w:val="22"/>
        </w:rPr>
        <w:t>5. Main Application Workflows</w:t>
      </w:r>
    </w:p>
    <w:p>
      <w:pPr>
        <w:spacing w:after="40"/>
        <w:ind w:left="0"/>
      </w:pPr>
      <w:r>
        <w:rPr>
          <w:b/>
          <w:color w:val="C2410C"/>
          <w:sz w:val="22"/>
        </w:rPr>
        <w:t>6. Authentication and Authorization</w:t>
      </w:r>
    </w:p>
    <w:p>
      <w:pPr>
        <w:spacing w:after="40"/>
        <w:ind w:left="0"/>
      </w:pPr>
      <w:r>
        <w:rPr>
          <w:b/>
          <w:color w:val="C2410C"/>
          <w:sz w:val="22"/>
        </w:rPr>
        <w:t>7. API Documentation</w:t>
      </w:r>
    </w:p>
    <w:p>
      <w:pPr>
        <w:spacing w:after="40"/>
        <w:ind w:left="0"/>
      </w:pPr>
      <w:r>
        <w:rPr>
          <w:b/>
          <w:color w:val="C2410C"/>
          <w:sz w:val="22"/>
        </w:rPr>
        <w:t>8. Database Documentation</w:t>
      </w:r>
    </w:p>
    <w:p>
      <w:pPr>
        <w:spacing w:after="40"/>
        <w:ind w:left="0"/>
      </w:pPr>
      <w:r>
        <w:rPr>
          <w:b/>
          <w:color w:val="C2410C"/>
          <w:sz w:val="22"/>
        </w:rPr>
        <w:t>9. Testing Information</w:t>
      </w:r>
    </w:p>
    <w:p>
      <w:pPr>
        <w:spacing w:after="40"/>
        <w:ind w:left="0"/>
      </w:pPr>
      <w:r>
        <w:rPr>
          <w:b/>
          <w:color w:val="C2410C"/>
          <w:sz w:val="22"/>
        </w:rPr>
        <w:t>10. Deployment Architecture</w:t>
      </w:r>
    </w:p>
    <w:p>
      <w:pPr>
        <w:spacing w:after="40"/>
        <w:ind w:left="0"/>
      </w:pPr>
      <w:r>
        <w:rPr>
          <w:b/>
          <w:color w:val="C2410C"/>
          <w:sz w:val="22"/>
        </w:rPr>
        <w:t>11. Security Considerations</w:t>
      </w:r>
    </w:p>
    <w:p>
      <w:pPr>
        <w:spacing w:after="40"/>
        <w:ind w:left="0"/>
      </w:pPr>
      <w:r>
        <w:rPr>
          <w:b/>
          <w:color w:val="C2410C"/>
          <w:sz w:val="22"/>
        </w:rPr>
        <w:t>12. Limitations and Known Issues</w:t>
      </w:r>
    </w:p>
    <w:p>
      <w:pPr>
        <w:spacing w:after="40"/>
        <w:ind w:left="0"/>
      </w:pPr>
      <w:r>
        <w:rPr>
          <w:b/>
          <w:color w:val="C2410C"/>
          <w:sz w:val="22"/>
        </w:rPr>
        <w:t>13. Conclusion</w:t>
      </w:r>
    </w:p>
    <w:p>
      <w:r>
        <w:br w:type="page"/>
      </w:r>
    </w:p>
    <w:p>
      <w:pPr>
        <w:pStyle w:val="Heading1"/>
      </w:pPr>
      <w:r>
        <w:rPr>
          <w:color w:val="C2410C"/>
          <w:sz w:val="32"/>
        </w:rPr>
        <w:t>1. Project Overview</w:t>
      </w:r>
    </w:p>
    <w:p>
      <w:pPr>
        <w:pStyle w:val="Heading2"/>
      </w:pPr>
      <w:r>
        <w:rPr>
          <w:color w:val="212121"/>
          <w:sz w:val="26"/>
        </w:rPr>
        <w:t>1.1 Problem Statement and Purpose</w:t>
      </w:r>
    </w:p>
    <w:p>
      <w:pPr>
        <w:spacing w:after="120"/>
        <w:jc w:val="both"/>
      </w:pPr>
      <w:r>
        <w:rPr>
          <w:b w:val="0"/>
          <w:i w:val="0"/>
          <w:sz w:val="20"/>
        </w:rPr>
        <w:t>The WIT Barcode Student Information System is a desktop application for Western Institute of Technology (WIT) that manages student records, barcode-based student identification, subject enrollment, assessment and fees, certificate generation, and barcode-scanner-based student verification. It replaces paper-based or spreadsheet-based student administration with a single application that can issue CODE39 barcode ID cards, scan them with a webcam plus YOLOv8n object detection, verify the scanned payload against the student database, and produce Certificates of Matriculation and fee statements as PDF documents.</w:t>
      </w:r>
    </w:p>
    <w:p>
      <w:pPr>
        <w:pStyle w:val="Heading2"/>
      </w:pPr>
      <w:r>
        <w:rPr>
          <w:color w:val="212121"/>
          <w:sz w:val="26"/>
        </w:rPr>
        <w:t>1.2 Objectives and Scope</w:t>
      </w:r>
    </w:p>
    <w:p>
      <w:pPr>
        <w:pStyle w:val="ListBullet"/>
        <w:spacing w:after="60"/>
      </w:pPr>
      <w:r>
        <w:rPr>
          <w:sz w:val="20"/>
        </w:rPr>
        <w:t>Register, edit, view, search, and delete student records with contact information.</w:t>
      </w:r>
    </w:p>
    <w:p>
      <w:pPr>
        <w:pStyle w:val="ListBullet"/>
        <w:spacing w:after="60"/>
      </w:pPr>
      <w:r>
        <w:rPr>
          <w:sz w:val="20"/>
        </w:rPr>
        <w:t>Generate CODE39 barcode images for students and persist barcode records.</w:t>
      </w:r>
    </w:p>
    <w:p>
      <w:pPr>
        <w:pStyle w:val="ListBullet"/>
        <w:spacing w:after="60"/>
      </w:pPr>
      <w:r>
        <w:rPr>
          <w:sz w:val="20"/>
        </w:rPr>
        <w:t>Scan physical ID cards using a webcam, YOLOv8n detection, and zbar/zxing decoding.</w:t>
      </w:r>
    </w:p>
    <w:p>
      <w:pPr>
        <w:pStyle w:val="ListBullet"/>
        <w:spacing w:after="60"/>
      </w:pPr>
      <w:r>
        <w:rPr>
          <w:sz w:val="20"/>
        </w:rPr>
        <w:t>Manage subject enrollment and subjects linked to courses.</w:t>
      </w:r>
    </w:p>
    <w:p>
      <w:pPr>
        <w:pStyle w:val="ListBullet"/>
        <w:spacing w:after="60"/>
      </w:pPr>
      <w:r>
        <w:rPr>
          <w:sz w:val="20"/>
        </w:rPr>
        <w:t>Track assessments, fees, discounts, payments, and outstanding balances.</w:t>
      </w:r>
    </w:p>
    <w:p>
      <w:pPr>
        <w:pStyle w:val="ListBullet"/>
        <w:spacing w:after="60"/>
      </w:pPr>
      <w:r>
        <w:rPr>
          <w:sz w:val="20"/>
        </w:rPr>
        <w:t>Generate Certificates of Matriculation and assessment reports as PDF files.</w:t>
      </w:r>
    </w:p>
    <w:p>
      <w:pPr>
        <w:pStyle w:val="ListBullet"/>
        <w:spacing w:after="60"/>
      </w:pPr>
      <w:r>
        <w:rPr>
          <w:sz w:val="20"/>
        </w:rPr>
        <w:t>Manage a YOLO training center (dataset, model training pipeline).</w:t>
      </w:r>
    </w:p>
    <w:p>
      <w:pPr>
        <w:pStyle w:val="ListBullet"/>
        <w:spacing w:after="60"/>
      </w:pPr>
      <w:r>
        <w:rPr>
          <w:sz w:val="20"/>
        </w:rPr>
        <w:t>Role-based access control with admin, staff, and viewer roles.</w:t>
      </w:r>
    </w:p>
    <w:p>
      <w:pPr>
        <w:spacing w:after="120"/>
        <w:jc w:val="both"/>
      </w:pPr>
      <w:r>
        <w:rPr>
          <w:b w:val="0"/>
          <w:i w:val="0"/>
          <w:sz w:val="20"/>
        </w:rPr>
        <w:t>Scope: This is a local desktop application (PySide6/Qt 6) with a MySQL 8.4 database. It is NOT a web application and exposes no HTTP API endpoints. Communication between the UI and data layer is through in-process Python service and repository calls.</w:t>
      </w:r>
    </w:p>
    <w:p>
      <w:pPr>
        <w:pStyle w:val="Heading1"/>
      </w:pPr>
      <w:r>
        <w:rPr>
          <w:color w:val="C2410C"/>
          <w:sz w:val="32"/>
        </w:rPr>
        <w:t>2.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304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736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2736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Version / Source</w:t>
            </w:r>
          </w:p>
        </w:tc>
        <w:tc>
          <w:tcPr>
            <w:tcW w:type="dxa" w:w="2880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Runtime</w:t>
            </w:r>
          </w:p>
        </w:tc>
        <w:tc>
          <w:tcPr>
            <w:tcW w:type="dxa" w:w="273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Python</w:t>
            </w:r>
          </w:p>
        </w:tc>
        <w:tc>
          <w:tcPr>
            <w:tcW w:type="dxa" w:w="273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3.14.4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Application language and runtime</w:t>
            </w:r>
          </w:p>
        </w:tc>
      </w:tr>
      <w:tr>
        <w:tc>
          <w:tcPr>
            <w:tcW w:type="dxa" w:w="230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GUI framework</w:t>
            </w:r>
          </w:p>
        </w:tc>
        <w:tc>
          <w:tcPr>
            <w:tcW w:type="dxa" w:w="273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PySide6</w:t>
            </w:r>
          </w:p>
        </w:tc>
        <w:tc>
          <w:tcPr>
            <w:tcW w:type="dxa" w:w="273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&gt;=6.10.0 (Qt 6)</w:t>
            </w:r>
          </w:p>
        </w:tc>
        <w:tc>
          <w:tcPr>
            <w:tcW w:type="dxa" w:w="288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Desktop widgets application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Database</w:t>
            </w:r>
          </w:p>
        </w:tc>
        <w:tc>
          <w:tcPr>
            <w:tcW w:type="dxa" w:w="273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MySQL</w:t>
            </w:r>
          </w:p>
        </w:tc>
        <w:tc>
          <w:tcPr>
            <w:tcW w:type="dxa" w:w="273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8.4 via mysql-connector-python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Relational data store, raw SQL, no ORM</w:t>
            </w:r>
          </w:p>
        </w:tc>
      </w:tr>
      <w:tr>
        <w:tc>
          <w:tcPr>
            <w:tcW w:type="dxa" w:w="230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Computer vision / ML</w:t>
            </w:r>
          </w:p>
        </w:tc>
        <w:tc>
          <w:tcPr>
            <w:tcW w:type="dxa" w:w="273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Ultralytics YOLOv8n + PyTorch + OpenCV</w:t>
            </w:r>
          </w:p>
        </w:tc>
        <w:tc>
          <w:tcPr>
            <w:tcW w:type="dxa" w:w="273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8.4 / 2.14 / 5.0</w:t>
            </w:r>
          </w:p>
        </w:tc>
        <w:tc>
          <w:tcPr>
            <w:tcW w:type="dxa" w:w="288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Barcode detection in camera frames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Barcode generation</w:t>
            </w:r>
          </w:p>
        </w:tc>
        <w:tc>
          <w:tcPr>
            <w:tcW w:type="dxa" w:w="273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python-barcode</w:t>
            </w:r>
          </w:p>
        </w:tc>
        <w:tc>
          <w:tcPr>
            <w:tcW w:type="dxa" w:w="273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0.16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CODE39 barcode image generation</w:t>
            </w:r>
          </w:p>
        </w:tc>
      </w:tr>
      <w:tr>
        <w:tc>
          <w:tcPr>
            <w:tcW w:type="dxa" w:w="230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Barcode decoding</w:t>
            </w:r>
          </w:p>
        </w:tc>
        <w:tc>
          <w:tcPr>
            <w:tcW w:type="dxa" w:w="273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pyzbar (+ optional zxing-cpp)</w:t>
            </w:r>
          </w:p>
        </w:tc>
        <w:tc>
          <w:tcPr>
            <w:tcW w:type="dxa" w:w="273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0.1.9 / 2.2.0</w:t>
            </w:r>
          </w:p>
        </w:tc>
        <w:tc>
          <w:tcPr>
            <w:tcW w:type="dxa" w:w="288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Barcode symbol decoding from images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PDF generation</w:t>
            </w:r>
          </w:p>
        </w:tc>
        <w:tc>
          <w:tcPr>
            <w:tcW w:type="dxa" w:w="273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ReportLab</w:t>
            </w:r>
          </w:p>
        </w:tc>
        <w:tc>
          <w:tcPr>
            <w:tcW w:type="dxa" w:w="273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4.2.0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Certificates, assessment and barcode reports</w:t>
            </w:r>
          </w:p>
        </w:tc>
      </w:tr>
      <w:tr>
        <w:tc>
          <w:tcPr>
            <w:tcW w:type="dxa" w:w="230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Charts</w:t>
            </w:r>
          </w:p>
        </w:tc>
        <w:tc>
          <w:tcPr>
            <w:tcW w:type="dxa" w:w="273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matplotlib</w:t>
            </w:r>
          </w:p>
        </w:tc>
        <w:tc>
          <w:tcPr>
            <w:tcW w:type="dxa" w:w="273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&gt;=3.9.0</w:t>
            </w:r>
          </w:p>
        </w:tc>
        <w:tc>
          <w:tcPr>
            <w:tcW w:type="dxa" w:w="288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 visualization charts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Configuration</w:t>
            </w:r>
          </w:p>
        </w:tc>
        <w:tc>
          <w:tcPr>
            <w:tcW w:type="dxa" w:w="273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python-dotenv</w:t>
            </w:r>
          </w:p>
        </w:tc>
        <w:tc>
          <w:tcPr>
            <w:tcW w:type="dxa" w:w="273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&gt;=1.0.1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Loads .env environment variables</w:t>
            </w:r>
          </w:p>
        </w:tc>
      </w:tr>
      <w:tr>
        <w:tc>
          <w:tcPr>
            <w:tcW w:type="dxa" w:w="230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Testing</w:t>
            </w:r>
          </w:p>
        </w:tc>
        <w:tc>
          <w:tcPr>
            <w:tcW w:type="dxa" w:w="273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pytest, pytest-qt, pytest-mock</w:t>
            </w:r>
          </w:p>
        </w:tc>
        <w:tc>
          <w:tcPr>
            <w:tcW w:type="dxa" w:w="273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8.2.2 / 4.4.0 / 3.14.0</w:t>
            </w:r>
          </w:p>
        </w:tc>
        <w:tc>
          <w:tcPr>
            <w:tcW w:type="dxa" w:w="288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Unit and GUI tests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Hashing</w:t>
            </w:r>
          </w:p>
        </w:tc>
        <w:tc>
          <w:tcPr>
            <w:tcW w:type="dxa" w:w="273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hashlib / hmac (standard library)</w:t>
            </w:r>
          </w:p>
        </w:tc>
        <w:tc>
          <w:tcPr>
            <w:tcW w:type="dxa" w:w="273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Python stdlib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PBKDF2-HMAC-SHA256 password hashing</w:t>
            </w:r>
          </w:p>
        </w:tc>
      </w:tr>
    </w:tbl>
    <w:p>
      <w:pPr>
        <w:spacing w:after="40"/>
        <w:jc w:val="left"/>
      </w:pPr>
      <w:r>
        <w:rPr>
          <w:b w:val="0"/>
          <w:i w:val="0"/>
          <w:sz w:val="20"/>
        </w:rPr>
      </w:r>
    </w:p>
    <w:p>
      <w:pPr>
        <w:spacing w:after="120"/>
        <w:jc w:val="left"/>
      </w:pPr>
      <w:r>
        <w:rPr>
          <w:b w:val="0"/>
          <w:i/>
          <w:color w:val="555555"/>
          <w:sz w:val="18"/>
        </w:rPr>
        <w:t>Full, version-verified details (including the YOLO training recipe) are maintained in TECHNOLOGY_STACK.md at the project root.</w:t>
      </w:r>
    </w:p>
    <w:p>
      <w:pPr>
        <w:pStyle w:val="Heading1"/>
      </w:pPr>
      <w:r>
        <w:rPr>
          <w:color w:val="C2410C"/>
          <w:sz w:val="32"/>
        </w:rPr>
        <w:t>3. System Architecture</w:t>
      </w:r>
    </w:p>
    <w:p>
      <w:pPr>
        <w:spacing w:after="120"/>
        <w:jc w:val="both"/>
      </w:pPr>
      <w:r>
        <w:rPr>
          <w:b w:val="0"/>
          <w:i w:val="0"/>
          <w:sz w:val="20"/>
        </w:rPr>
        <w:t>The application follows a layered desktop architecture. There is no separate backend server and no HTTP API: the frontend (PySide6 UI) calls backend services directly in the same process, which in turn call repository classes that issue raw SQL against a local MySQL 8.4 database through a connection pool.</w:t>
      </w:r>
    </w:p>
    <w:p>
      <w:pPr>
        <w:pStyle w:val="Heading2"/>
      </w:pPr>
      <w:r>
        <w:rPr>
          <w:color w:val="212121"/>
          <w:sz w:val="26"/>
        </w:rPr>
        <w:t>3.1 Frontend Architecture</w:t>
      </w:r>
    </w:p>
    <w:p>
      <w:pPr>
        <w:spacing w:after="120"/>
        <w:jc w:val="both"/>
      </w:pPr>
      <w:r>
        <w:rPr>
          <w:b w:val="0"/>
          <w:i w:val="0"/>
          <w:sz w:val="20"/>
        </w:rPr>
        <w:t>The frontend is a PySide6 Qt 6 desktop application. main.py is the entry point. It shows a login dialog, optionally a mandatory first-login password-change dialog, then opens MainWindow. MainWindow uses a QStackedWidget to switch between pages (dashboard, students, scanner, enrollment, assessment, reports, courses, certificate, training, settings). A Sidebar drives navigation and is filtered by user role (admin/staff/viewer). Each page owns the services it needs and talks to backend services and repositories directly.</w:t>
      </w:r>
    </w:p>
    <w:p>
      <w:pPr>
        <w:pStyle w:val="Heading2"/>
      </w:pPr>
      <w:r>
        <w:rPr>
          <w:color w:val="212121"/>
          <w:sz w:val="26"/>
        </w:rPr>
        <w:t>3.2 Backend Architecture</w:t>
      </w:r>
    </w:p>
    <w:p>
      <w:pPr>
        <w:spacing w:after="120"/>
        <w:jc w:val="both"/>
      </w:pPr>
      <w:r>
        <w:rPr>
          <w:b w:val="0"/>
          <w:i w:val="0"/>
          <w:sz w:val="20"/>
        </w:rPr>
        <w:t>The backend consists of service classes (services/) that contain business logic, and repository classes (database/repositories/) that perform raw SQL queries. Services depend on repositories; repositories depend on database.connection for pooled MySQL access. The auth_service is a module-level singleton that holds the current session in memory and enforces authentication and authorization. Models (models/) are plain Python dataclasses that carry data between layers.</w:t>
      </w:r>
    </w:p>
    <w:p>
      <w:pPr>
        <w:pStyle w:val="Heading2"/>
      </w:pPr>
      <w:r>
        <w:rPr>
          <w:color w:val="212121"/>
          <w:sz w:val="26"/>
        </w:rPr>
        <w:t>3.3 Database Architecture</w:t>
      </w:r>
    </w:p>
    <w:p>
      <w:pPr>
        <w:spacing w:after="120"/>
        <w:jc w:val="both"/>
      </w:pPr>
      <w:r>
        <w:rPr>
          <w:b w:val="0"/>
          <w:i w:val="0"/>
          <w:sz w:val="20"/>
        </w:rPr>
        <w:t>The database is MySQL 8.4, schema defined in database/schema.py (SCHEMA_SQL). There are 18 tables: users, students, student_contacts, courses, subjects, enrollments, enrollment_subjects, barcodes, barcode_scans, assessment_categories, assessments, assessment_items, payments, payment_schedules, audit_logs, system_settings, yolo_models, id_cards, and dataset_images. Tables use InnoDB with foreign keys (ON DELETE CASCADE / SET NULL / RESTRICT) and indexes. Initialization runs the schema SQL and seeds system_settings and assessment_categories.</w:t>
      </w:r>
    </w:p>
    <w:p>
      <w:pPr>
        <w:pStyle w:val="Heading1"/>
      </w:pPr>
      <w:r>
        <w:rPr>
          <w:color w:val="C2410C"/>
          <w:sz w:val="32"/>
        </w:rPr>
        <w:t>4. Folder Structure</w:t>
      </w:r>
    </w:p>
    <w:p>
      <w:pPr>
        <w:spacing w:after="80"/>
        <w:jc w:val="left"/>
      </w:pPr>
      <w:r>
        <w:rPr>
          <w:b/>
          <w:i w:val="0"/>
          <w:sz w:val="20"/>
        </w:rPr>
        <w:t>Key directories (relative to project root):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7488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main.py</w:t>
            </w:r>
          </w:p>
        </w:tc>
        <w:tc>
          <w:tcPr>
            <w:tcW w:type="dxa" w:w="748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Application entry point</w:t>
            </w:r>
          </w:p>
        </w:tc>
      </w:tr>
      <w:tr>
        <w:tc>
          <w:tcPr>
            <w:tcW w:type="dxa" w:w="316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ui/</w:t>
            </w:r>
          </w:p>
        </w:tc>
        <w:tc>
          <w:tcPr>
            <w:tcW w:type="dxa" w:w="748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Frontend: pages, dialogs, widgets (PySide6)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services/</w:t>
            </w:r>
          </w:p>
        </w:tc>
        <w:tc>
          <w:tcPr>
            <w:tcW w:type="dxa" w:w="748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Backend: business-logic services</w:t>
            </w:r>
          </w:p>
        </w:tc>
      </w:tr>
      <w:tr>
        <w:tc>
          <w:tcPr>
            <w:tcW w:type="dxa" w:w="316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database/</w:t>
            </w:r>
          </w:p>
        </w:tc>
        <w:tc>
          <w:tcPr>
            <w:tcW w:type="dxa" w:w="748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Database: connection, schema, repositories, migrations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models/</w:t>
            </w:r>
          </w:p>
        </w:tc>
        <w:tc>
          <w:tcPr>
            <w:tcW w:type="dxa" w:w="748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 models (dataclasses)</w:t>
            </w:r>
          </w:p>
        </w:tc>
      </w:tr>
      <w:tr>
        <w:tc>
          <w:tcPr>
            <w:tcW w:type="dxa" w:w="316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config/</w:t>
            </w:r>
          </w:p>
        </w:tc>
        <w:tc>
          <w:tcPr>
            <w:tcW w:type="dxa" w:w="748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Configuration: settings, logging, student assets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styles/</w:t>
            </w:r>
          </w:p>
        </w:tc>
        <w:tc>
          <w:tcPr>
            <w:tcW w:type="dxa" w:w="748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Frontend: Qt stylesheet, colors, typography</w:t>
            </w:r>
          </w:p>
        </w:tc>
      </w:tr>
      <w:tr>
        <w:tc>
          <w:tcPr>
            <w:tcW w:type="dxa" w:w="316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scripts/</w:t>
            </w:r>
          </w:p>
        </w:tc>
        <w:tc>
          <w:tcPr>
            <w:tcW w:type="dxa" w:w="748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Deployment and utility scripts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tests/</w:t>
            </w:r>
          </w:p>
        </w:tc>
        <w:tc>
          <w:tcPr>
            <w:tcW w:type="dxa" w:w="748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Automated tests (pytest)</w:t>
            </w:r>
          </w:p>
        </w:tc>
      </w:tr>
      <w:tr>
        <w:tc>
          <w:tcPr>
            <w:tcW w:type="dxa" w:w="316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assets/</w:t>
            </w:r>
          </w:p>
        </w:tc>
        <w:tc>
          <w:tcPr>
            <w:tcW w:type="dxa" w:w="748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Static assets: logos, fonts, images, profile photos, audio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generated_barcodes/</w:t>
            </w:r>
          </w:p>
        </w:tc>
        <w:tc>
          <w:tcPr>
            <w:tcW w:type="dxa" w:w="748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Generated barcode images (output)</w:t>
            </w:r>
          </w:p>
        </w:tc>
      </w:tr>
      <w:tr>
        <w:tc>
          <w:tcPr>
            <w:tcW w:type="dxa" w:w="316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generated_id_cards/</w:t>
            </w:r>
          </w:p>
        </w:tc>
        <w:tc>
          <w:tcPr>
            <w:tcW w:type="dxa" w:w="748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Generated ID card images (output)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reports/</w:t>
            </w:r>
          </w:p>
        </w:tc>
        <w:tc>
          <w:tcPr>
            <w:tcW w:type="dxa" w:w="748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Generated PDF reports (output)</w:t>
            </w:r>
          </w:p>
        </w:tc>
      </w:tr>
      <w:tr>
        <w:tc>
          <w:tcPr>
            <w:tcW w:type="dxa" w:w="316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logs/</w:t>
            </w:r>
          </w:p>
        </w:tc>
        <w:tc>
          <w:tcPr>
            <w:tcW w:type="dxa" w:w="748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Application log files (output)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docs/</w:t>
            </w:r>
          </w:p>
        </w:tc>
        <w:tc>
          <w:tcPr>
            <w:tcW w:type="dxa" w:w="748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Generated Word documentation</w:t>
            </w:r>
          </w:p>
        </w:tc>
      </w:tr>
      <w:tr>
        <w:tc>
          <w:tcPr>
            <w:tcW w:type="dxa" w:w="316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documentation/</w:t>
            </w:r>
          </w:p>
        </w:tc>
        <w:tc>
          <w:tcPr>
            <w:tcW w:type="dxa" w:w="748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Pre-existing project documentation (diagrams, screenshots, charts)</w:t>
            </w:r>
          </w:p>
        </w:tc>
      </w:tr>
    </w:tbl>
    <w:p>
      <w:pPr>
        <w:pStyle w:val="Heading1"/>
      </w:pPr>
      <w:r>
        <w:rPr>
          <w:color w:val="C2410C"/>
          <w:sz w:val="32"/>
        </w:rPr>
        <w:t>5. Main Application Workflows</w:t>
      </w:r>
    </w:p>
    <w:p>
      <w:pPr>
        <w:pStyle w:val="ListBullet"/>
        <w:spacing w:after="60"/>
      </w:pPr>
      <w:r>
        <w:rPr>
          <w:b/>
          <w:color w:val="212121"/>
          <w:sz w:val="20"/>
        </w:rPr>
        <w:t xml:space="preserve">Login and session: </w:t>
      </w:r>
      <w:r>
        <w:rPr>
          <w:sz w:val="20"/>
        </w:rPr>
        <w:t>User enters credentials at LoginDialog. auth_service verifies against the users table (PBKDF2 hash, constant-time comparison). On first login (password_changed_at is NULL) a mandatory password change is enforced before MainWindow opens.</w:t>
      </w:r>
    </w:p>
    <w:p>
      <w:pPr>
        <w:pStyle w:val="ListBullet"/>
        <w:spacing w:after="60"/>
      </w:pPr>
      <w:r>
        <w:rPr>
          <w:b/>
          <w:color w:val="212121"/>
          <w:sz w:val="20"/>
        </w:rPr>
        <w:t xml:space="preserve">Student management: </w:t>
      </w:r>
      <w:r>
        <w:rPr>
          <w:sz w:val="20"/>
        </w:rPr>
        <w:t>Users create/edit/search students via StudentsPage and StudentDialog; StudentService persists via StudentRepository to the students and student_contacts tables.</w:t>
      </w:r>
    </w:p>
    <w:p>
      <w:pPr>
        <w:pStyle w:val="ListBullet"/>
        <w:spacing w:after="60"/>
      </w:pPr>
      <w:r>
        <w:rPr>
          <w:b/>
          <w:color w:val="212121"/>
          <w:sz w:val="20"/>
        </w:rPr>
        <w:t xml:space="preserve">Barcode generation: </w:t>
      </w:r>
      <w:r>
        <w:rPr>
          <w:sz w:val="20"/>
        </w:rPr>
        <w:t>BarcodeGeneratorService generates a CODE39 image, writes it to generated_barcodes/, and inserts a barcodes row. Generation requires a valid acting user id (audit foreign key).</w:t>
      </w:r>
    </w:p>
    <w:p>
      <w:pPr>
        <w:pStyle w:val="ListBullet"/>
        <w:spacing w:after="60"/>
      </w:pPr>
      <w:r>
        <w:rPr>
          <w:b/>
          <w:color w:val="212121"/>
          <w:sz w:val="20"/>
        </w:rPr>
        <w:t xml:space="preserve">Barcode scanning: </w:t>
      </w:r>
      <w:r>
        <w:rPr>
          <w:sz w:val="20"/>
        </w:rPr>
        <w:t>ScannerPage opens a camera; ScanWorker runs YOLO detection -&gt; ROI gating -&gt; barcode decoding -&gt; student verification in a background thread. A verified scan opens the student profile/enrollment/assessment and records a barcode_scans row.</w:t>
      </w:r>
    </w:p>
    <w:p>
      <w:pPr>
        <w:pStyle w:val="ListBullet"/>
        <w:spacing w:after="60"/>
      </w:pPr>
      <w:r>
        <w:rPr>
          <w:b/>
          <w:color w:val="212121"/>
          <w:sz w:val="20"/>
        </w:rPr>
        <w:t xml:space="preserve">Subject enrollment: </w:t>
      </w:r>
      <w:r>
        <w:rPr>
          <w:sz w:val="20"/>
        </w:rPr>
        <w:t>EnrollmentPage creates enrollments and adds subjects; credits are recalculated and stored.</w:t>
      </w:r>
    </w:p>
    <w:p>
      <w:pPr>
        <w:pStyle w:val="ListBullet"/>
        <w:spacing w:after="60"/>
      </w:pPr>
      <w:r>
        <w:rPr>
          <w:b/>
          <w:color w:val="212121"/>
          <w:sz w:val="20"/>
        </w:rPr>
        <w:t xml:space="preserve">Assessment &amp; fees: </w:t>
      </w:r>
      <w:r>
        <w:rPr>
          <w:sz w:val="20"/>
        </w:rPr>
        <w:t>AssessmentPage creates assessments with items, payment schedules, and records payments; balances are tracked.</w:t>
      </w:r>
    </w:p>
    <w:p>
      <w:pPr>
        <w:pStyle w:val="ListBullet"/>
        <w:spacing w:after="60"/>
      </w:pPr>
      <w:r>
        <w:rPr>
          <w:b/>
          <w:color w:val="212121"/>
          <w:sz w:val="20"/>
        </w:rPr>
        <w:t xml:space="preserve">Certificate of Matriculation: </w:t>
      </w:r>
      <w:r>
        <w:rPr>
          <w:sz w:val="20"/>
        </w:rPr>
        <w:t>CertificatePage resolves a reference to a verified enrollment and generates a PDF via ReportLab.</w:t>
      </w:r>
    </w:p>
    <w:p>
      <w:pPr>
        <w:pStyle w:val="ListBullet"/>
        <w:spacing w:after="60"/>
      </w:pPr>
      <w:r>
        <w:rPr>
          <w:b/>
          <w:color w:val="212121"/>
          <w:sz w:val="20"/>
        </w:rPr>
        <w:t xml:space="preserve">Logout / shutdown: </w:t>
      </w:r>
      <w:r>
        <w:rPr>
          <w:sz w:val="20"/>
        </w:rPr>
        <w:t>Logout invalidates the in-memory session and returns to the login dialog; shutdown releases camera and worker threads.</w:t>
      </w:r>
    </w:p>
    <w:p>
      <w:pPr>
        <w:pStyle w:val="Heading1"/>
      </w:pPr>
      <w:r>
        <w:rPr>
          <w:color w:val="C2410C"/>
          <w:sz w:val="32"/>
        </w:rPr>
        <w:t>6. Authentication and Authorization</w:t>
      </w:r>
    </w:p>
    <w:p>
      <w:pPr>
        <w:spacing w:after="120"/>
        <w:jc w:val="both"/>
      </w:pPr>
      <w:r>
        <w:rPr>
          <w:b w:val="0"/>
          <w:i w:val="0"/>
          <w:sz w:val="20"/>
        </w:rPr>
        <w:t>Authentication is handled by services/auth_service.py (AuthService singleton). Passwords are hashed with PBKDF2-HMAC-SHA256 (210,000 iterations, random 16-byte salt) and compared with hmac.compare_digest. Failed attempts are rate-limited (max 5, 15-minute lockout) and persisted in the users table. The failure message is identical whether the account exists, preventing account enumeration.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440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1296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Can read</w:t>
            </w:r>
          </w:p>
        </w:tc>
        <w:tc>
          <w:tcPr>
            <w:tcW w:type="dxa" w:w="1296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Can write</w:t>
            </w:r>
          </w:p>
        </w:tc>
        <w:tc>
          <w:tcPr>
            <w:tcW w:type="dxa" w:w="5184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Typical pages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All pages</w:t>
            </w:r>
          </w:p>
        </w:tc>
      </w:tr>
      <w:tr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staff</w:t>
            </w:r>
          </w:p>
        </w:tc>
        <w:tc>
          <w:tcPr>
            <w:tcW w:type="dxa" w:w="12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2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51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All pages except admin-only restrictions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viewer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Dashboard, students, scanner, reports</w:t>
            </w:r>
          </w:p>
        </w:tc>
      </w:tr>
    </w:tbl>
    <w:p>
      <w:pPr>
        <w:spacing w:after="120"/>
        <w:jc w:val="both"/>
      </w:pPr>
      <w:r>
        <w:rPr>
          <w:b w:val="0"/>
          <w:i w:val="0"/>
          <w:sz w:val="20"/>
        </w:rPr>
        <w:t>Authorization is enforced in MainWindow.navigate_to (ROLE_PAGES) and in pages that perform writes. models/user.py defines ROLE_ADMIN, ROLE_STAFF, ROLE_VIEWER, WRITE_ROLES, READ_ROLES, and User.can_write / can_read.</w:t>
      </w:r>
    </w:p>
    <w:p>
      <w:pPr>
        <w:pStyle w:val="Heading1"/>
      </w:pPr>
      <w:r>
        <w:rPr>
          <w:color w:val="C2410C"/>
          <w:sz w:val="32"/>
        </w:rPr>
        <w:t>7. API Documentation</w:t>
      </w:r>
    </w:p>
    <w:p>
      <w:pPr>
        <w:spacing w:after="120"/>
        <w:jc w:val="both"/>
      </w:pPr>
      <w:r>
        <w:rPr>
          <w:b w:val="0"/>
          <w:i w:val="0"/>
          <w:sz w:val="20"/>
        </w:rPr>
        <w:t>This is a desktop application with no HTTP server and no REST/Web API endpoints. All communication between the UI and the data layer is in-process Python: pages call service methods, which call repository methods that run raw SQL via database.connection.get_cursor(). No HTTP methods, routes, or JSON API responses exist in this codebase.</w:t>
      </w:r>
    </w:p>
    <w:p>
      <w:pPr>
        <w:spacing w:after="80"/>
        <w:jc w:val="left"/>
      </w:pPr>
      <w:r>
        <w:rPr>
          <w:b/>
          <w:i w:val="0"/>
          <w:sz w:val="20"/>
        </w:rPr>
        <w:t>Internal service-method reference (not HTTP):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4896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Key methods</w:t>
            </w:r>
          </w:p>
        </w:tc>
        <w:tc>
          <w:tcPr>
            <w:tcW w:type="dxa" w:w="2880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Layer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AuthService</w:t>
            </w:r>
          </w:p>
        </w:tc>
        <w:tc>
          <w:tcPr>
            <w:tcW w:type="dxa" w:w="489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login, logout, require_auth, require_role, change_password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Backend (auth)</w:t>
            </w:r>
          </w:p>
        </w:tc>
      </w:tr>
      <w:tr>
        <w:tc>
          <w:tcPr>
            <w:tcW w:type="dxa" w:w="288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StudentService</w:t>
            </w:r>
          </w:p>
        </w:tc>
        <w:tc>
          <w:tcPr>
            <w:tcW w:type="dxa" w:w="48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create_student, get_student, search_students, update_student, delete_student, create_enrollment, add_enrollment_subject, get_enrollment_for_reference</w:t>
            </w:r>
          </w:p>
        </w:tc>
        <w:tc>
          <w:tcPr>
            <w:tcW w:type="dxa" w:w="288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Backend (business)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BarcodeGeneratorService</w:t>
            </w:r>
          </w:p>
        </w:tc>
        <w:tc>
          <w:tcPr>
            <w:tcW w:type="dxa" w:w="489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generate_for_student, generate_batch, regenerate_barcode, generate_barcode_image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Backend (business)</w:t>
            </w:r>
          </w:p>
        </w:tc>
      </w:tr>
      <w:tr>
        <w:tc>
          <w:tcPr>
            <w:tcW w:type="dxa" w:w="288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ScanPipeline</w:t>
            </w:r>
          </w:p>
        </w:tc>
        <w:tc>
          <w:tcPr>
            <w:tcW w:type="dxa" w:w="48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process_frame (detect -&gt; gate -&gt; decode -&gt; verify)</w:t>
            </w:r>
          </w:p>
        </w:tc>
        <w:tc>
          <w:tcPr>
            <w:tcW w:type="dxa" w:w="288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Backend (scanner)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ReportService</w:t>
            </w:r>
          </w:p>
        </w:tc>
        <w:tc>
          <w:tcPr>
            <w:tcW w:type="dxa" w:w="489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generate_certificate_of_matriculation, generate_assessment_report, export_students_csv, export_scan_log_csv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Backend (reports)</w:t>
            </w:r>
          </w:p>
        </w:tc>
      </w:tr>
      <w:tr>
        <w:tc>
          <w:tcPr>
            <w:tcW w:type="dxa" w:w="288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StudentRepository</w:t>
            </w:r>
          </w:p>
        </w:tc>
        <w:tc>
          <w:tcPr>
            <w:tcW w:type="dxa" w:w="48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create, get_by_id, get_by_barcode_payload, get_all, update, delete</w:t>
            </w:r>
          </w:p>
        </w:tc>
        <w:tc>
          <w:tcPr>
            <w:tcW w:type="dxa" w:w="288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Database (data access)</w:t>
            </w:r>
          </w:p>
        </w:tc>
      </w:tr>
    </w:tbl>
    <w:p>
      <w:pPr>
        <w:pStyle w:val="Heading1"/>
      </w:pPr>
      <w:r>
        <w:rPr>
          <w:color w:val="C2410C"/>
          <w:sz w:val="32"/>
        </w:rPr>
        <w:t>8. Database Documentation</w:t>
      </w:r>
    </w:p>
    <w:p>
      <w:pPr>
        <w:spacing w:after="120"/>
        <w:jc w:val="both"/>
      </w:pPr>
      <w:r>
        <w:rPr>
          <w:b w:val="0"/>
          <w:i w:val="0"/>
          <w:sz w:val="20"/>
        </w:rPr>
        <w:t>Database: MySQL 8.4. Connection is configured via config/settings.py from environment variables (DB_HOST, DB_PORT, DB_NAME, DB_USER, DB_PASSWORD). A connection pool (pool_size=10) is created on first use. get_cursor(commit=False) performs a true dry run with rollback; get_cursor(commit=True) commits explicitly. autocommit is deliberately off.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4896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440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Approx. columns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users</w:t>
            </w:r>
          </w:p>
        </w:tc>
        <w:tc>
          <w:tcPr>
            <w:tcW w:type="dxa" w:w="489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Application accounts with roles and lockout state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14</w:t>
            </w:r>
          </w:p>
        </w:tc>
      </w:tr>
      <w:tr>
        <w:tc>
          <w:tcPr>
            <w:tcW w:type="dxa" w:w="288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students</w:t>
            </w:r>
          </w:p>
        </w:tc>
        <w:tc>
          <w:tcPr>
            <w:tcW w:type="dxa" w:w="48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Student records (core entity)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19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student_contacts</w:t>
            </w:r>
          </w:p>
        </w:tc>
        <w:tc>
          <w:tcPr>
            <w:tcW w:type="dxa" w:w="489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Phone/email/emergency contacts per student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8</w:t>
            </w:r>
          </w:p>
        </w:tc>
      </w:tr>
      <w:tr>
        <w:tc>
          <w:tcPr>
            <w:tcW w:type="dxa" w:w="288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courses</w:t>
            </w:r>
          </w:p>
        </w:tc>
        <w:tc>
          <w:tcPr>
            <w:tcW w:type="dxa" w:w="48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Course catalogue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9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subjects</w:t>
            </w:r>
          </w:p>
        </w:tc>
        <w:tc>
          <w:tcPr>
            <w:tcW w:type="dxa" w:w="489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Subjects belonging to courses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12</w:t>
            </w:r>
          </w:p>
        </w:tc>
      </w:tr>
      <w:tr>
        <w:tc>
          <w:tcPr>
            <w:tcW w:type="dxa" w:w="288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enrollments</w:t>
            </w:r>
          </w:p>
        </w:tc>
        <w:tc>
          <w:tcPr>
            <w:tcW w:type="dxa" w:w="48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Student term enrollments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enrollment_subjects</w:t>
            </w:r>
          </w:p>
        </w:tc>
        <w:tc>
          <w:tcPr>
            <w:tcW w:type="dxa" w:w="489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Subjects attached to an enrollment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14</w:t>
            </w:r>
          </w:p>
        </w:tc>
      </w:tr>
      <w:tr>
        <w:tc>
          <w:tcPr>
            <w:tcW w:type="dxa" w:w="288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barcodes</w:t>
            </w:r>
          </w:p>
        </w:tc>
        <w:tc>
          <w:tcPr>
            <w:tcW w:type="dxa" w:w="48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Generated barcode records per student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14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barcode_scans</w:t>
            </w:r>
          </w:p>
        </w:tc>
        <w:tc>
          <w:tcPr>
            <w:tcW w:type="dxa" w:w="489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Scan history with status and confidence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12</w:t>
            </w:r>
          </w:p>
        </w:tc>
      </w:tr>
      <w:tr>
        <w:tc>
          <w:tcPr>
            <w:tcW w:type="dxa" w:w="288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assessment_categories</w:t>
            </w:r>
          </w:p>
        </w:tc>
        <w:tc>
          <w:tcPr>
            <w:tcW w:type="dxa" w:w="48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Fee/discount category catalogue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9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assessments</w:t>
            </w:r>
          </w:p>
        </w:tc>
        <w:tc>
          <w:tcPr>
            <w:tcW w:type="dxa" w:w="489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Student fee assessments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13</w:t>
            </w:r>
          </w:p>
        </w:tc>
      </w:tr>
      <w:tr>
        <w:tc>
          <w:tcPr>
            <w:tcW w:type="dxa" w:w="288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assessment_items</w:t>
            </w:r>
          </w:p>
        </w:tc>
        <w:tc>
          <w:tcPr>
            <w:tcW w:type="dxa" w:w="48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Line items within an assessment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payments</w:t>
            </w:r>
          </w:p>
        </w:tc>
        <w:tc>
          <w:tcPr>
            <w:tcW w:type="dxa" w:w="489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Payments recorded against assessments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16</w:t>
            </w:r>
          </w:p>
        </w:tc>
      </w:tr>
      <w:tr>
        <w:tc>
          <w:tcPr>
            <w:tcW w:type="dxa" w:w="288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payment_schedules</w:t>
            </w:r>
          </w:p>
        </w:tc>
        <w:tc>
          <w:tcPr>
            <w:tcW w:type="dxa" w:w="48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Installment due dates and amounts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9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audit_logs</w:t>
            </w:r>
          </w:p>
        </w:tc>
        <w:tc>
          <w:tcPr>
            <w:tcW w:type="dxa" w:w="489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Change audit trail (JSON old/new values)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12</w:t>
            </w:r>
          </w:p>
        </w:tc>
      </w:tr>
      <w:tr>
        <w:tc>
          <w:tcPr>
            <w:tcW w:type="dxa" w:w="288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system_settings</w:t>
            </w:r>
          </w:p>
        </w:tc>
        <w:tc>
          <w:tcPr>
            <w:tcW w:type="dxa" w:w="48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Key/value application settings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yolo_models</w:t>
            </w:r>
          </w:p>
        </w:tc>
        <w:tc>
          <w:tcPr>
            <w:tcW w:type="dxa" w:w="489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YOLO model training records and status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13</w:t>
            </w:r>
          </w:p>
        </w:tc>
      </w:tr>
      <w:tr>
        <w:tc>
          <w:tcPr>
            <w:tcW w:type="dxa" w:w="288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id_cards</w:t>
            </w:r>
          </w:p>
        </w:tc>
        <w:tc>
          <w:tcPr>
            <w:tcW w:type="dxa" w:w="48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Generated ID card records and status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14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dataset_images</w:t>
            </w:r>
          </w:p>
        </w:tc>
        <w:tc>
          <w:tcPr>
            <w:tcW w:type="dxa" w:w="489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YOLO dataset image inventory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14</w:t>
            </w:r>
          </w:p>
        </w:tc>
      </w:tr>
    </w:tbl>
    <w:p>
      <w:pPr>
        <w:spacing w:after="120"/>
        <w:jc w:val="both"/>
      </w:pPr>
      <w:r>
        <w:rPr>
          <w:b w:val="0"/>
          <w:i w:val="0"/>
          <w:sz w:val="20"/>
        </w:rPr>
        <w:t>Schema source: database/schema.py (SCHEMA_SQL). Migrations: database/migrations/002_ through 004_. Relationships are enforced by foreign keys (students.created_by/updated_by -&gt; users.id; enrollments.student_id -&gt; students.id; barcodes.student_id -&gt; students.id; barcode_scans.student_id -&gt; students.id; assessments.student_id -&gt; students.id; payments.assessment_id -&gt; assessments.id; id_cards.student_id -&gt; students.id; plus others).</w:t>
      </w:r>
    </w:p>
    <w:p>
      <w:pPr>
        <w:pStyle w:val="Heading1"/>
      </w:pPr>
      <w:r>
        <w:rPr>
          <w:color w:val="C2410C"/>
          <w:sz w:val="32"/>
        </w:rPr>
        <w:t>9. Testing Information</w:t>
      </w:r>
    </w:p>
    <w:p>
      <w:pPr>
        <w:spacing w:after="120"/>
        <w:jc w:val="both"/>
      </w:pPr>
      <w:r>
        <w:rPr>
          <w:b w:val="0"/>
          <w:i w:val="0"/>
          <w:sz w:val="20"/>
        </w:rPr>
        <w:t>Test framework: pytest with pytest-qt and pytest-mock. 27 test modules were found in tests/. Test modules include: test_auth_service, test_database, test_student_asset_registry, test_scan_pipeline, test_scanner_worker, test_yolo, test_barcode, test_models, test_login_page, test_assessments, test_certificate_page_and_document, and others.</w:t>
      </w:r>
    </w:p>
    <w:p>
      <w:pPr>
        <w:spacing w:after="120"/>
        <w:jc w:val="left"/>
      </w:pPr>
      <w:r>
        <w:rPr>
          <w:b w:val="0"/>
          <w:i/>
          <w:color w:val="555555"/>
          <w:sz w:val="18"/>
        </w:rPr>
        <w:t>Test results were not executed as part of this documentation run, so no pass/fail verdicts are claimed here. See document 07 (Testing and Code Quality Report) for the testing review.</w:t>
      </w:r>
    </w:p>
    <w:p>
      <w:pPr>
        <w:pStyle w:val="Heading1"/>
      </w:pPr>
      <w:r>
        <w:rPr>
          <w:color w:val="C2410C"/>
          <w:sz w:val="32"/>
        </w:rPr>
        <w:t>10. Deployment Architecture</w:t>
      </w:r>
    </w:p>
    <w:p>
      <w:pPr>
        <w:spacing w:after="120"/>
        <w:jc w:val="both"/>
      </w:pPr>
      <w:r>
        <w:rPr>
          <w:b w:val="0"/>
          <w:i w:val="0"/>
          <w:sz w:val="20"/>
        </w:rPr>
        <w:t>Deployment is local desktop deployment on a workstation with MySQL 8+ and Python 3.11+. The application runs from the project directory: python main.py. Dependencies are installed from requirements.txt into a virtual environment. The database is initialized with python scripts/initialize_database.py (or setup_database.sh). A .env file (copied from .env.example) holds database and runtime configuration. No containerization, CI/CD, or cloud deployment is present in this codebase.</w:t>
      </w:r>
    </w:p>
    <w:p>
      <w:pPr>
        <w:pStyle w:val="Heading1"/>
      </w:pPr>
      <w:r>
        <w:rPr>
          <w:color w:val="C2410C"/>
          <w:sz w:val="32"/>
        </w:rPr>
        <w:t>11. Security Considerations</w:t>
      </w:r>
    </w:p>
    <w:p>
      <w:pPr>
        <w:pStyle w:val="ListBullet"/>
        <w:spacing w:after="60"/>
      </w:pPr>
      <w:r>
        <w:rPr>
          <w:sz w:val="20"/>
        </w:rPr>
        <w:t>Passwords are never stored in plaintext; PBKDF2-HMAC-SHA256 with per-user salt.</w:t>
      </w:r>
    </w:p>
    <w:p>
      <w:pPr>
        <w:pStyle w:val="ListBullet"/>
        <w:spacing w:after="60"/>
      </w:pPr>
      <w:r>
        <w:rPr>
          <w:sz w:val="20"/>
        </w:rPr>
        <w:t>Constant-time password comparison (hmac.compare_digest) prevents timing leaks.</w:t>
      </w:r>
    </w:p>
    <w:p>
      <w:pPr>
        <w:pStyle w:val="ListBullet"/>
        <w:spacing w:after="60"/>
      </w:pPr>
      <w:r>
        <w:rPr>
          <w:sz w:val="20"/>
        </w:rPr>
        <w:t>Identical failure message for missing/inactive/wrong-password accounts (no enumeration).</w:t>
      </w:r>
    </w:p>
    <w:p>
      <w:pPr>
        <w:pStyle w:val="ListBullet"/>
        <w:spacing w:after="60"/>
      </w:pPr>
      <w:r>
        <w:rPr>
          <w:sz w:val="20"/>
        </w:rPr>
        <w:t>Failed-login rate limiting with persistent lockout (15 minutes) in the users table.</w:t>
      </w:r>
    </w:p>
    <w:p>
      <w:pPr>
        <w:pStyle w:val="ListBullet"/>
        <w:spacing w:after="60"/>
      </w:pPr>
      <w:r>
        <w:rPr>
          <w:sz w:val="20"/>
        </w:rPr>
        <w:t>Role-based access control (admin/staff/viewer) enforced in navigation and writes.</w:t>
      </w:r>
    </w:p>
    <w:p>
      <w:pPr>
        <w:pStyle w:val="ListBullet"/>
        <w:spacing w:after="60"/>
      </w:pPr>
      <w:r>
        <w:rPr>
          <w:sz w:val="20"/>
        </w:rPr>
        <w:t>Session held in memory only; never written to disk or environment variables.</w:t>
      </w:r>
    </w:p>
    <w:p>
      <w:pPr>
        <w:pStyle w:val="ListBullet"/>
        <w:spacing w:after="60"/>
      </w:pPr>
      <w:r>
        <w:rPr>
          <w:sz w:val="20"/>
        </w:rPr>
        <w:t>Foreign-key constraints protect referential integrity; audit columns record actors.</w:t>
      </w:r>
    </w:p>
    <w:p>
      <w:pPr>
        <w:pStyle w:val="ListBullet"/>
        <w:spacing w:after="60"/>
      </w:pPr>
      <w:r>
        <w:rPr>
          <w:sz w:val="20"/>
        </w:rPr>
        <w:t>Database credentials must be supplied via .env and never committed.</w:t>
      </w:r>
    </w:p>
    <w:p>
      <w:pPr>
        <w:pStyle w:val="Heading1"/>
      </w:pPr>
      <w:r>
        <w:rPr>
          <w:color w:val="C2410C"/>
          <w:sz w:val="32"/>
        </w:rPr>
        <w:t>12. Limitations and Known Issues</w:t>
      </w:r>
    </w:p>
    <w:p>
      <w:pPr>
        <w:pStyle w:val="ListBullet"/>
        <w:spacing w:after="60"/>
      </w:pPr>
      <w:r>
        <w:rPr>
          <w:sz w:val="20"/>
        </w:rPr>
        <w:t>Desktop-only application; no web interface or HTTP API.</w:t>
      </w:r>
    </w:p>
    <w:p>
      <w:pPr>
        <w:pStyle w:val="ListBullet"/>
        <w:spacing w:after="60"/>
      </w:pPr>
      <w:r>
        <w:rPr>
          <w:sz w:val="20"/>
        </w:rPr>
        <w:t>No HTTP authentication tokens or OAuth; session is in-memory for the desktop process.</w:t>
      </w:r>
    </w:p>
    <w:p>
      <w:pPr>
        <w:pStyle w:val="ListBullet"/>
        <w:spacing w:after="60"/>
      </w:pPr>
      <w:r>
        <w:rPr>
          <w:sz w:val="20"/>
        </w:rPr>
        <w:t>Database must be running and reachable before the application is useful; a down database shows a retryable error dialog.</w:t>
      </w:r>
    </w:p>
    <w:p>
      <w:pPr>
        <w:pStyle w:val="ListBullet"/>
        <w:spacing w:after="60"/>
      </w:pPr>
      <w:r>
        <w:rPr>
          <w:sz w:val="20"/>
        </w:rPr>
        <w:t>YOLO model file (models_yolo/active/best.pt) must be present for scanning; otherwise detection is unavailable.</w:t>
      </w:r>
    </w:p>
    <w:p>
      <w:pPr>
        <w:pStyle w:val="ListBullet"/>
        <w:spacing w:after="60"/>
      </w:pPr>
      <w:r>
        <w:rPr>
          <w:sz w:val="20"/>
        </w:rPr>
        <w:t>zxing-cpp is optional; without it, small-symbol decoding falls back to pyzbar only.</w:t>
      </w:r>
    </w:p>
    <w:p>
      <w:pPr>
        <w:pStyle w:val="ListBullet"/>
        <w:spacing w:after="60"/>
      </w:pPr>
      <w:r>
        <w:rPr>
          <w:sz w:val="20"/>
        </w:rPr>
        <w:t>Known data issues are tracked in reports/ (ADMIN_ACTIONS_REQUIRED.md, PROFILE_IMAGE_MAPPING.md, STUDENT_3_INTEGRATION.md, CARD_C_RECOGNITION_REPORT.md).</w:t>
      </w:r>
    </w:p>
    <w:p>
      <w:pPr>
        <w:pStyle w:val="Heading1"/>
      </w:pPr>
      <w:r>
        <w:rPr>
          <w:color w:val="C2410C"/>
          <w:sz w:val="32"/>
        </w:rPr>
        <w:t>13. Conclusion</w:t>
      </w:r>
    </w:p>
    <w:p>
      <w:pPr>
        <w:spacing w:after="120"/>
        <w:jc w:val="left"/>
      </w:pPr>
      <w:r>
        <w:rPr>
          <w:b w:val="0"/>
          <w:i w:val="0"/>
          <w:sz w:val="20"/>
        </w:rPr>
        <w:t>The WIT Barcode Student Information System is a complete desktop student-information application with student management, barcode ID issuance and webcam-based verification, subject enrollment, assessment and fee tracking, certificate generation, and a YOLO training center. It uses role-based authentication, raw-SQL MySQL data access, and layered service/repository architecture. All documentation in this file was generated from the actual source code; no features were invented.</w:t>
      </w:r>
    </w:p>
    <w:sectPr w:rsidR="00FC693F" w:rsidRPr="0006063C" w:rsidSect="00034616"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555"/>
        <w:sz w:val="16"/>
      </w:rPr>
      <w:t xml:space="preserve">Complete Project Documentation  |  Page </w:t>
    </w:r>
    <w:fldSimple w:instr="PAGE">
      <w:r>
        <w:rPr>
          <w:sz w:val="16"/>
          <w:color w:val="555555"/>
        </w:rPr>
        <w:t>1</w:t>
      </w:r>
    </w:fldSimple>
    <w:r>
      <w:rPr>
        <w:color w:val="555555"/>
        <w:sz w:val="16"/>
      </w:rPr>
      <w:t xml:space="preserve"> of </w:t>
    </w:r>
    <w:fldSimple w:instr="NUMPAGES">
      <w:r>
        <w:rPr>
          <w:sz w:val="16"/>
          <w:color w:val="555555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