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组件化编程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通过对象间的树型关系来组织，因为js中构造函数本身就是一个对象，所以构造函数可以加入对象树。这颗对象树的root就是浏览器对象window，所有全局函数或对象在浏览器内部都是作为window的成员挂靠的。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someclass=function(options){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this.mem1=options.meml;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this.mem2=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someclass.prototype={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showmem1:function(){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alert(this.mem1);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someobj=new someclass({mem1: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someobj.showmem1();//输出：123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如下所示，someclass和config成为了someModule的一员。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If(!window.someModul)//若someModule已定义，直接扩展模块，js对象成员支持动态扩展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window.someModule={};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window.someModule.SomeClass=function(){...};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window.someModule.config={option1:</w:t>
            </w:r>
            <w:r>
              <w:rPr>
                <w:rFonts w:hint="default"/>
                <w:lang w:val="en-US" w:eastAsia="zh-CN"/>
              </w:rPr>
              <w:t>’’</w:t>
            </w:r>
            <w:r>
              <w:rPr>
                <w:rFonts w:hint="eastAsia"/>
                <w:lang w:val="en-US" w:eastAsia="zh-CN"/>
              </w:rPr>
              <w:t>,option2:</w:t>
            </w:r>
            <w:r>
              <w:rPr>
                <w:rFonts w:hint="default"/>
                <w:lang w:val="en-US" w:eastAsia="zh-CN"/>
              </w:rPr>
              <w:t>’’</w:t>
            </w:r>
            <w:r>
              <w:rPr>
                <w:rFonts w:hint="eastAsia"/>
                <w:lang w:val="en-US" w:eastAsia="zh-CN"/>
              </w:rPr>
              <w:t>;};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自执行函数，即定义后立即执行，通过自执行函数，可以实现模块间解耦，将对象所依赖的外部模块作为参数输入。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如下例，在function($){}定义完成之后即进行调用，并将jQuery作为实参，传递给$这一形参，在函数体内将someclass设置为$的成员，实现了jQuery的扩展。</w:t>
      </w:r>
      <w:bookmarkStart w:id="0" w:name="_GoBack"/>
      <w:bookmarkEnd w:id="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（function($){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_someclass=function(options){...};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_someclass.prototype={showMem1:...};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$.someclass=_someclass;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})(jQuery);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someobj=new jQuery.someclass({mem1: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someobj.showMem1();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如果将上面例子的jQuery换成window，那么someclass类就可以通过window.someclass或者直接全局调用了，而内部函数不需要做任何改变——这就是模块之间的解耦。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"&gt;indoor&lt;/input&gt;&lt;/label&gt;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"&gt;outdoor&lt;/input&gt;&lt;/label&gt;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超链接新标签打开：</w:t>
      </w:r>
      <w:r>
        <w:rPr>
          <w:rFonts w:hint="eastAsia"/>
          <w:b w:val="0"/>
          <w:bCs w:val="0"/>
          <w:lang w:val="en-US" w:eastAsia="zh-CN"/>
        </w:rPr>
        <w:t>target=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_blank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图片提示 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内间距 padding padding-left padding-right padding-top padding-bottom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 margin  可为负值，亦可四个方向分别设置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   border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 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文本框提示 placeholder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 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必须填写 &lt;input type="text" </w:t>
      </w:r>
      <w:r>
        <w:rPr>
          <w:rFonts w:hint="eastAsia"/>
          <w:b/>
          <w:bCs/>
          <w:lang w:val="en-US" w:eastAsia="zh-CN"/>
        </w:rPr>
        <w:t>required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单选复选默认选中 &lt;label&gt;&lt;input type="checkbox" name="personality" </w:t>
      </w:r>
      <w:r>
        <w:rPr>
          <w:rFonts w:hint="eastAsia"/>
          <w:b/>
          <w:bCs/>
          <w:lang w:val="en-US" w:eastAsia="zh-CN"/>
        </w:rPr>
        <w:t>checked</w:t>
      </w:r>
      <w:r>
        <w:rPr>
          <w:rFonts w:hint="eastAsia"/>
          <w:lang w:val="en-US" w:eastAsia="zh-CN"/>
        </w:rPr>
        <w:t>&gt; Loving&lt;/label&gt;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Important 关键字确保属性不会被覆盖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.pink-text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color: pink </w:t>
            </w:r>
            <w:r>
              <w:rPr>
                <w:rFonts w:hint="eastAsia"/>
                <w:b/>
                <w:bCs/>
                <w:lang w:val="en-US" w:eastAsia="zh-CN"/>
              </w:rPr>
              <w:t>!important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Bootstrap自适应框架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Bootstrap是Twitter推出的一个用于前端开发的开源工具包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href="//maxcdn.bootstrapcdn.com/bootstrap/3.3.1/css/bootstrap.min.css"/&gt;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所有的jQurery语句以“$”符开始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document.ready() 保证整个网页的HTML代码渲染完毕之后才执行函数体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.addClass() 动态为元素添加类标识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.removeClass() 动态为元素移除标识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.css() 动态改变元素样式  $("#target1").css("color", "blue");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.prop() 动态改变元素属性 $("button").prop("disabled",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.html() 动态改变标签（如&lt;h3&gt;）内html代码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.text() 只能改变标签内文本内容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.remove() 移除元素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.appendTo() 移动一个元素到另一个位置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.clone() 复制一个元素 $("#target2").clone().appendTo("#right-well");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.parent() 获取当前元素的父元素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.children() 获取当前元素的所有子元素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.classname:nth-child(3) 获取每组第三个类名为classname的元素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.classname:odd 获取每组第奇数个类名为classname的元素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1D352B2"/>
    <w:rsid w:val="032F27C8"/>
    <w:rsid w:val="068F0BD1"/>
    <w:rsid w:val="0DAD4881"/>
    <w:rsid w:val="0F036007"/>
    <w:rsid w:val="11624912"/>
    <w:rsid w:val="118B3557"/>
    <w:rsid w:val="11D91532"/>
    <w:rsid w:val="14314AB0"/>
    <w:rsid w:val="15A3368D"/>
    <w:rsid w:val="17312A2C"/>
    <w:rsid w:val="17D82B0E"/>
    <w:rsid w:val="189316E4"/>
    <w:rsid w:val="18EC33A2"/>
    <w:rsid w:val="1A992E30"/>
    <w:rsid w:val="1B0A43E8"/>
    <w:rsid w:val="1B0B56ED"/>
    <w:rsid w:val="1BE10BC8"/>
    <w:rsid w:val="1C325DDE"/>
    <w:rsid w:val="1CBA412F"/>
    <w:rsid w:val="1D513A79"/>
    <w:rsid w:val="1D6C4B53"/>
    <w:rsid w:val="1DB5784A"/>
    <w:rsid w:val="1F3F6777"/>
    <w:rsid w:val="207C25DC"/>
    <w:rsid w:val="20FF7332"/>
    <w:rsid w:val="21D96B9F"/>
    <w:rsid w:val="2284712E"/>
    <w:rsid w:val="229F17E5"/>
    <w:rsid w:val="234939F4"/>
    <w:rsid w:val="239B2AF5"/>
    <w:rsid w:val="23F604A1"/>
    <w:rsid w:val="2518008A"/>
    <w:rsid w:val="2617288D"/>
    <w:rsid w:val="2714750E"/>
    <w:rsid w:val="288F421B"/>
    <w:rsid w:val="28EE2036"/>
    <w:rsid w:val="2A0F4A0D"/>
    <w:rsid w:val="2CB35BE4"/>
    <w:rsid w:val="2DC63886"/>
    <w:rsid w:val="301F5880"/>
    <w:rsid w:val="308A4F2F"/>
    <w:rsid w:val="317E625F"/>
    <w:rsid w:val="320C227F"/>
    <w:rsid w:val="343018AE"/>
    <w:rsid w:val="345352E6"/>
    <w:rsid w:val="35C806CA"/>
    <w:rsid w:val="377D6A97"/>
    <w:rsid w:val="38EC488B"/>
    <w:rsid w:val="39DA3A4A"/>
    <w:rsid w:val="3A0E134F"/>
    <w:rsid w:val="3B851E35"/>
    <w:rsid w:val="3D3F5767"/>
    <w:rsid w:val="3F65400E"/>
    <w:rsid w:val="46A15707"/>
    <w:rsid w:val="47417FD0"/>
    <w:rsid w:val="48442B6F"/>
    <w:rsid w:val="48CF4000"/>
    <w:rsid w:val="4A461C60"/>
    <w:rsid w:val="4B332E40"/>
    <w:rsid w:val="4B48460F"/>
    <w:rsid w:val="4BDB6202"/>
    <w:rsid w:val="4C654F68"/>
    <w:rsid w:val="4CDD70A9"/>
    <w:rsid w:val="4D23781E"/>
    <w:rsid w:val="4D384609"/>
    <w:rsid w:val="50434E3C"/>
    <w:rsid w:val="51A87EDB"/>
    <w:rsid w:val="52432384"/>
    <w:rsid w:val="530C40B7"/>
    <w:rsid w:val="54B15980"/>
    <w:rsid w:val="55133877"/>
    <w:rsid w:val="561A74D1"/>
    <w:rsid w:val="566278C5"/>
    <w:rsid w:val="57E809C6"/>
    <w:rsid w:val="580B1E7F"/>
    <w:rsid w:val="59400770"/>
    <w:rsid w:val="598C48FA"/>
    <w:rsid w:val="59EF1B9F"/>
    <w:rsid w:val="5A874791"/>
    <w:rsid w:val="5B2E6224"/>
    <w:rsid w:val="5BF87203"/>
    <w:rsid w:val="5C41066B"/>
    <w:rsid w:val="5C54188A"/>
    <w:rsid w:val="5CEF3C87"/>
    <w:rsid w:val="5E303424"/>
    <w:rsid w:val="60104089"/>
    <w:rsid w:val="605F0BAF"/>
    <w:rsid w:val="606E76DB"/>
    <w:rsid w:val="60F63B21"/>
    <w:rsid w:val="613C4296"/>
    <w:rsid w:val="62314D97"/>
    <w:rsid w:val="631071A3"/>
    <w:rsid w:val="632E5E6C"/>
    <w:rsid w:val="63B71127"/>
    <w:rsid w:val="681F7D61"/>
    <w:rsid w:val="69AA52EA"/>
    <w:rsid w:val="6A047C50"/>
    <w:rsid w:val="6B4B4A16"/>
    <w:rsid w:val="6C664630"/>
    <w:rsid w:val="6D2211F8"/>
    <w:rsid w:val="6D321033"/>
    <w:rsid w:val="6FD0517F"/>
    <w:rsid w:val="7184721D"/>
    <w:rsid w:val="73E368AE"/>
    <w:rsid w:val="73FD7FD8"/>
    <w:rsid w:val="75CC7A53"/>
    <w:rsid w:val="766146C3"/>
    <w:rsid w:val="766C2D75"/>
    <w:rsid w:val="76AC12BF"/>
    <w:rsid w:val="779C65F8"/>
    <w:rsid w:val="78543E2B"/>
    <w:rsid w:val="78C679A3"/>
    <w:rsid w:val="795A56A5"/>
    <w:rsid w:val="79C27653"/>
    <w:rsid w:val="7AA9664C"/>
    <w:rsid w:val="7BFA344F"/>
    <w:rsid w:val="7CF12D48"/>
    <w:rsid w:val="7DE91FA1"/>
    <w:rsid w:val="7ED7205D"/>
    <w:rsid w:val="7EDA3C58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2016-04-05T04:36:43Z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