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DCA" w:rsidRDefault="002068B6" w:rsidP="002068B6">
      <w:pPr>
        <w:pStyle w:val="1"/>
        <w:spacing w:before="0"/>
        <w:ind w:firstLine="0"/>
      </w:pPr>
      <w:bookmarkStart w:id="0" w:name="_GoBack"/>
      <w:bookmarkEnd w:id="0"/>
      <w:r>
        <w:t>ТЕСТОВОЕ ЗАДАНИЕ ДЛЯ СОИСКАТЕЛЯ</w:t>
      </w:r>
    </w:p>
    <w:p w:rsidR="003B4DCA" w:rsidRDefault="003B4DCA" w:rsidP="003B4DCA"/>
    <w:p w:rsidR="00B64DF2" w:rsidRDefault="003B4DCA" w:rsidP="003B4DCA">
      <w:r>
        <w:t>В тестовом задани</w:t>
      </w:r>
      <w:r w:rsidR="00B64DF2">
        <w:t>и</w:t>
      </w:r>
      <w:r>
        <w:t xml:space="preserve"> предлагается разработать прототип автоматизированной методики для определения параметров волны давления при взрыве ТВС</w:t>
      </w:r>
      <w:r w:rsidR="00B64DF2">
        <w:t xml:space="preserve"> в открытом пространстве</w:t>
      </w:r>
      <w:r w:rsidR="00C86AC0">
        <w:t xml:space="preserve"> на основе </w:t>
      </w:r>
      <w:r w:rsidR="00C86AC0" w:rsidRPr="00C86AC0">
        <w:rPr>
          <w:i/>
        </w:rPr>
        <w:t>приложения Е нормативног</w:t>
      </w:r>
      <w:r w:rsidR="00747B3F">
        <w:rPr>
          <w:i/>
        </w:rPr>
        <w:t xml:space="preserve">о документа </w:t>
      </w:r>
      <w:r w:rsidR="00747B3F" w:rsidRPr="00747B3F">
        <w:rPr>
          <w:i/>
          <w:u w:val="single"/>
        </w:rPr>
        <w:fldChar w:fldCharType="begin"/>
      </w:r>
      <w:r w:rsidR="00747B3F" w:rsidRPr="00747B3F">
        <w:rPr>
          <w:i/>
          <w:u w:val="single"/>
        </w:rPr>
        <w:instrText xml:space="preserve"> REF _Ref495051814 \h  \* MERGEFORMAT </w:instrText>
      </w:r>
      <w:r w:rsidR="00747B3F" w:rsidRPr="00747B3F">
        <w:rPr>
          <w:i/>
          <w:u w:val="single"/>
        </w:rPr>
      </w:r>
      <w:r w:rsidR="00747B3F" w:rsidRPr="00747B3F">
        <w:rPr>
          <w:i/>
          <w:u w:val="single"/>
        </w:rPr>
        <w:fldChar w:fldCharType="separate"/>
      </w:r>
      <w:r w:rsidR="00747B3F" w:rsidRPr="00747B3F">
        <w:rPr>
          <w:i/>
          <w:u w:val="single"/>
        </w:rPr>
        <w:t>ГОСТ Р 12.3.047-2012</w:t>
      </w:r>
      <w:r w:rsidR="00747B3F" w:rsidRPr="00747B3F">
        <w:rPr>
          <w:i/>
          <w:u w:val="single"/>
        </w:rPr>
        <w:fldChar w:fldCharType="end"/>
      </w:r>
      <w:r w:rsidR="00B64DF2">
        <w:t>. Внешний вид макета приведён на рисунке.</w:t>
      </w:r>
    </w:p>
    <w:p w:rsidR="00690A13" w:rsidRDefault="00690A13" w:rsidP="003B4DCA"/>
    <w:p w:rsidR="003B4DCA" w:rsidRDefault="003B4DCA" w:rsidP="003B4DCA">
      <w:pPr>
        <w:ind w:firstLine="0"/>
        <w:rPr>
          <w:rFonts w:eastAsiaTheme="majorEastAsia" w:cstheme="majorBidi"/>
          <w:b/>
          <w:bCs/>
          <w:szCs w:val="28"/>
        </w:rPr>
      </w:pPr>
      <w:r>
        <w:rPr>
          <w:rFonts w:eastAsiaTheme="majorEastAsia" w:cstheme="majorBidi"/>
          <w:b/>
          <w:bCs/>
          <w:noProof/>
          <w:szCs w:val="28"/>
        </w:rPr>
        <w:drawing>
          <wp:inline distT="0" distB="0" distL="0" distR="0" wp14:anchorId="02C74A9A" wp14:editId="3285AB4C">
            <wp:extent cx="5940425" cy="3826510"/>
            <wp:effectExtent l="0" t="0" r="3175" b="254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Эcкиз прототипа.png"/>
                    <pic:cNvPicPr/>
                  </pic:nvPicPr>
                  <pic:blipFill>
                    <a:blip r:embed="rId8">
                      <a:extLst>
                        <a:ext uri="{28A0092B-C50C-407E-A947-70E740481C1C}">
                          <a14:useLocalDpi xmlns:a14="http://schemas.microsoft.com/office/drawing/2010/main" val="0"/>
                        </a:ext>
                      </a:extLst>
                    </a:blip>
                    <a:stretch>
                      <a:fillRect/>
                    </a:stretch>
                  </pic:blipFill>
                  <pic:spPr>
                    <a:xfrm>
                      <a:off x="0" y="0"/>
                      <a:ext cx="5940425" cy="3826510"/>
                    </a:xfrm>
                    <a:prstGeom prst="rect">
                      <a:avLst/>
                    </a:prstGeom>
                  </pic:spPr>
                </pic:pic>
              </a:graphicData>
            </a:graphic>
          </wp:inline>
        </w:drawing>
      </w:r>
    </w:p>
    <w:p w:rsidR="00B64DF2" w:rsidRDefault="00B64DF2" w:rsidP="00B64DF2">
      <w:pPr>
        <w:spacing w:after="200" w:line="276" w:lineRule="auto"/>
        <w:ind w:firstLine="0"/>
        <w:jc w:val="center"/>
      </w:pPr>
      <w:r>
        <w:t>Рисунок – Макет интерфейса прототипа автоматизированной методики</w:t>
      </w:r>
    </w:p>
    <w:p w:rsidR="00B64DF2" w:rsidRDefault="00B64DF2" w:rsidP="00C86AC0">
      <w:r>
        <w:t xml:space="preserve">При выборе вещества из перечня указанного в исходных данных </w:t>
      </w:r>
      <w:r w:rsidR="002068B6">
        <w:t>(</w:t>
      </w:r>
      <w:r w:rsidR="002068B6" w:rsidRPr="00747B3F">
        <w:t>стр. </w:t>
      </w:r>
      <w:r w:rsidR="002068B6" w:rsidRPr="00747B3F">
        <w:rPr>
          <w:color w:val="0070C0"/>
          <w:u w:val="single"/>
        </w:rPr>
        <w:fldChar w:fldCharType="begin"/>
      </w:r>
      <w:r w:rsidR="002068B6" w:rsidRPr="00747B3F">
        <w:rPr>
          <w:color w:val="0070C0"/>
          <w:u w:val="single"/>
        </w:rPr>
        <w:instrText xml:space="preserve"> PAGEREF _Ref495051580 \h </w:instrText>
      </w:r>
      <w:r w:rsidR="002068B6" w:rsidRPr="00747B3F">
        <w:rPr>
          <w:color w:val="0070C0"/>
          <w:u w:val="single"/>
        </w:rPr>
      </w:r>
      <w:r w:rsidR="002068B6" w:rsidRPr="00747B3F">
        <w:rPr>
          <w:color w:val="0070C0"/>
          <w:u w:val="single"/>
        </w:rPr>
        <w:fldChar w:fldCharType="separate"/>
      </w:r>
      <w:r w:rsidR="002068B6" w:rsidRPr="00747B3F">
        <w:rPr>
          <w:noProof/>
          <w:color w:val="0070C0"/>
          <w:u w:val="single"/>
        </w:rPr>
        <w:t>3</w:t>
      </w:r>
      <w:r w:rsidR="002068B6" w:rsidRPr="00747B3F">
        <w:rPr>
          <w:color w:val="0070C0"/>
          <w:u w:val="single"/>
        </w:rPr>
        <w:fldChar w:fldCharType="end"/>
      </w:r>
      <w:r w:rsidR="002068B6">
        <w:t xml:space="preserve">) </w:t>
      </w:r>
      <w:r>
        <w:t>автоматически должны проставляться следующие параметры:</w:t>
      </w:r>
    </w:p>
    <w:p w:rsidR="00B64DF2" w:rsidRPr="00B64DF2" w:rsidRDefault="00B64DF2" w:rsidP="00B64DF2">
      <w:pPr>
        <w:pStyle w:val="a6"/>
        <w:numPr>
          <w:ilvl w:val="0"/>
          <w:numId w:val="2"/>
        </w:numPr>
        <w:spacing w:after="200" w:line="276" w:lineRule="auto"/>
      </w:pPr>
      <w:r>
        <w:rPr>
          <w:lang w:val="en-US"/>
        </w:rPr>
        <w:t>c</w:t>
      </w:r>
      <w:r>
        <w:t>техиометрическая концентрация</w:t>
      </w:r>
      <w:r>
        <w:rPr>
          <w:lang w:val="en-US"/>
        </w:rPr>
        <w:t>;</w:t>
      </w:r>
    </w:p>
    <w:p w:rsidR="00C86AC0" w:rsidRPr="00C86AC0" w:rsidRDefault="00C86AC0" w:rsidP="00B64DF2">
      <w:pPr>
        <w:pStyle w:val="a6"/>
        <w:numPr>
          <w:ilvl w:val="0"/>
          <w:numId w:val="2"/>
        </w:numPr>
        <w:spacing w:after="200" w:line="276" w:lineRule="auto"/>
      </w:pPr>
      <w:r>
        <w:t>класс горючего вещества по степени чувствительности и информация по размеру детонационной ячейки</w:t>
      </w:r>
      <w:r w:rsidRPr="00C86AC0">
        <w:t>;</w:t>
      </w:r>
    </w:p>
    <w:p w:rsidR="00C86AC0" w:rsidRPr="00C86AC0" w:rsidRDefault="00C86AC0" w:rsidP="00C86AC0">
      <w:pPr>
        <w:pStyle w:val="a6"/>
        <w:numPr>
          <w:ilvl w:val="0"/>
          <w:numId w:val="2"/>
        </w:numPr>
        <w:spacing w:after="200" w:line="276" w:lineRule="auto"/>
      </w:pPr>
      <w:r>
        <w:t>удельная теплота сгорания</w:t>
      </w:r>
      <w:r>
        <w:rPr>
          <w:lang w:val="en-US"/>
        </w:rPr>
        <w:t>;</w:t>
      </w:r>
    </w:p>
    <w:p w:rsidR="00C86AC0" w:rsidRPr="00C86AC0" w:rsidRDefault="00C86AC0" w:rsidP="00C86AC0">
      <w:pPr>
        <w:pStyle w:val="a6"/>
        <w:numPr>
          <w:ilvl w:val="0"/>
          <w:numId w:val="2"/>
        </w:numPr>
        <w:spacing w:after="200" w:line="276" w:lineRule="auto"/>
      </w:pPr>
      <w:r>
        <w:t>плотность</w:t>
      </w:r>
      <w:r>
        <w:rPr>
          <w:lang w:val="en-US"/>
        </w:rPr>
        <w:t>,</w:t>
      </w:r>
    </w:p>
    <w:p w:rsidR="00C86AC0" w:rsidRPr="00C86AC0" w:rsidRDefault="00C86AC0" w:rsidP="00C86AC0">
      <w:pPr>
        <w:pStyle w:val="a6"/>
        <w:numPr>
          <w:ilvl w:val="0"/>
          <w:numId w:val="2"/>
        </w:numPr>
        <w:spacing w:after="200" w:line="276" w:lineRule="auto"/>
      </w:pPr>
      <w:r>
        <w:t>характеристика вещества (ГГ или ЛВЖ).</w:t>
      </w:r>
    </w:p>
    <w:p w:rsidR="00C86AC0" w:rsidRDefault="00C86AC0" w:rsidP="00C86AC0">
      <w:pPr>
        <w:spacing w:line="276" w:lineRule="auto"/>
      </w:pPr>
      <w:r>
        <w:t>Задаваемыми параметрами является:</w:t>
      </w:r>
    </w:p>
    <w:p w:rsidR="00C86AC0" w:rsidRDefault="00C86AC0" w:rsidP="00C86AC0">
      <w:pPr>
        <w:pStyle w:val="a6"/>
        <w:numPr>
          <w:ilvl w:val="0"/>
          <w:numId w:val="4"/>
        </w:numPr>
        <w:spacing w:after="200" w:line="276" w:lineRule="auto"/>
      </w:pPr>
      <w:r>
        <w:t>масса вещества, участвующего в аварии</w:t>
      </w:r>
      <w:r w:rsidRPr="00C86AC0">
        <w:t>;</w:t>
      </w:r>
    </w:p>
    <w:p w:rsidR="00C86AC0" w:rsidRDefault="00C86AC0" w:rsidP="00C86AC0">
      <w:pPr>
        <w:pStyle w:val="a6"/>
        <w:numPr>
          <w:ilvl w:val="0"/>
          <w:numId w:val="4"/>
        </w:numPr>
        <w:spacing w:after="200" w:line="276" w:lineRule="auto"/>
      </w:pPr>
      <w:r>
        <w:t>коэффициент участия горючего вещества во взрыве</w:t>
      </w:r>
      <w:r w:rsidRPr="00C86AC0">
        <w:t>;</w:t>
      </w:r>
    </w:p>
    <w:p w:rsidR="00C86AC0" w:rsidRDefault="00C86AC0" w:rsidP="00C86AC0">
      <w:pPr>
        <w:pStyle w:val="a6"/>
        <w:numPr>
          <w:ilvl w:val="0"/>
          <w:numId w:val="4"/>
        </w:numPr>
        <w:spacing w:after="200" w:line="276" w:lineRule="auto"/>
      </w:pPr>
      <w:r>
        <w:t>загромождённость окружающего пространства (выбирается из списка на основании нормативного документа)</w:t>
      </w:r>
      <w:r w:rsidRPr="00C86AC0">
        <w:t>;</w:t>
      </w:r>
    </w:p>
    <w:p w:rsidR="00C86AC0" w:rsidRDefault="00C86AC0" w:rsidP="00C86AC0">
      <w:pPr>
        <w:pStyle w:val="a6"/>
        <w:numPr>
          <w:ilvl w:val="0"/>
          <w:numId w:val="4"/>
        </w:numPr>
        <w:spacing w:after="200" w:line="276" w:lineRule="auto"/>
      </w:pPr>
      <w:r>
        <w:lastRenderedPageBreak/>
        <w:t>скорость звука в воздухе (проставляемое по-умолчанию значение 340</w:t>
      </w:r>
      <w:r w:rsidRPr="00C86AC0">
        <w:rPr>
          <w:lang w:val="en-US"/>
        </w:rPr>
        <w:t> </w:t>
      </w:r>
      <w:r>
        <w:t>м</w:t>
      </w:r>
      <w:r w:rsidRPr="00C86AC0">
        <w:t>/</w:t>
      </w:r>
      <w:r w:rsidRPr="00C86AC0">
        <w:rPr>
          <w:lang w:val="en-US"/>
        </w:rPr>
        <w:t>c</w:t>
      </w:r>
      <w:r>
        <w:t>)</w:t>
      </w:r>
      <w:r w:rsidRPr="00C86AC0">
        <w:t>;</w:t>
      </w:r>
    </w:p>
    <w:p w:rsidR="00C86AC0" w:rsidRDefault="00C86AC0" w:rsidP="00C86AC0">
      <w:pPr>
        <w:pStyle w:val="a6"/>
        <w:numPr>
          <w:ilvl w:val="0"/>
          <w:numId w:val="4"/>
        </w:numPr>
        <w:spacing w:after="200" w:line="276" w:lineRule="auto"/>
      </w:pPr>
      <w:r>
        <w:t>атмосферное давление (значение по-умолчанию 101,325 кПа).</w:t>
      </w:r>
    </w:p>
    <w:p w:rsidR="00C86AC0" w:rsidRDefault="00C86AC0" w:rsidP="00690A13">
      <w:r>
        <w:t>В зависимости от выбранных параметров</w:t>
      </w:r>
      <w:r w:rsidRPr="00C86AC0">
        <w:t xml:space="preserve"> </w:t>
      </w:r>
      <w:r>
        <w:t xml:space="preserve">при нажатии на кнопку «Рассчитать» происходит автоматическое определение режима сгорания облака и производится расчёт </w:t>
      </w:r>
      <w:r w:rsidR="00690A13">
        <w:t>радиусов поражений по известным пороговым значениям давления ударной волны (3, 5, 12, 28, 53, 100 кПа) и импульса волны давления в указанных точках пространства.</w:t>
      </w:r>
    </w:p>
    <w:p w:rsidR="00690A13" w:rsidRPr="00ED47E5" w:rsidRDefault="00690A13" w:rsidP="00690A13">
      <w:r>
        <w:t xml:space="preserve">Для проектирования мат. обеспечения и поиска нужных зависимостей необходимо использовать </w:t>
      </w:r>
      <w:r>
        <w:rPr>
          <w:lang w:val="en-US"/>
        </w:rPr>
        <w:t>Math</w:t>
      </w:r>
      <w:r w:rsidR="00ED47E5">
        <w:rPr>
          <w:lang w:val="en-US"/>
        </w:rPr>
        <w:t>cad</w:t>
      </w:r>
      <w:r w:rsidR="00ED47E5" w:rsidRPr="00ED47E5">
        <w:t xml:space="preserve"> </w:t>
      </w:r>
      <w:r w:rsidR="00ED47E5">
        <w:t>и</w:t>
      </w:r>
      <w:r w:rsidR="00ED47E5" w:rsidRPr="00ED47E5">
        <w:t>/</w:t>
      </w:r>
      <w:r w:rsidR="00ED47E5">
        <w:t xml:space="preserve">или </w:t>
      </w:r>
      <w:r w:rsidR="00ED47E5">
        <w:rPr>
          <w:lang w:val="en-US"/>
        </w:rPr>
        <w:t>Matlab</w:t>
      </w:r>
      <w:r w:rsidR="00ED47E5" w:rsidRPr="00ED47E5">
        <w:t>.</w:t>
      </w:r>
    </w:p>
    <w:p w:rsidR="00ED47E5" w:rsidRDefault="00ED47E5" w:rsidP="00ED47E5">
      <w:r>
        <w:t xml:space="preserve">В качестве среды создания работающего прототипа программы с графическим интерфейсом пользователя и методами расчёта всех нужных параметров рекомендуем использовать </w:t>
      </w:r>
      <w:r>
        <w:rPr>
          <w:lang w:val="en-US"/>
        </w:rPr>
        <w:t>Matlab</w:t>
      </w:r>
      <w:r w:rsidRPr="00ED47E5">
        <w:t xml:space="preserve"> </w:t>
      </w:r>
      <w:r>
        <w:t xml:space="preserve">или </w:t>
      </w:r>
      <w:r>
        <w:rPr>
          <w:lang w:val="en-US"/>
        </w:rPr>
        <w:t>Python</w:t>
      </w:r>
      <w:r w:rsidRPr="00ED47E5">
        <w:t xml:space="preserve"> (</w:t>
      </w:r>
      <w:r>
        <w:t xml:space="preserve">однако, является допустимым использование и языков программирования </w:t>
      </w:r>
      <w:r>
        <w:rPr>
          <w:lang w:val="en-US"/>
        </w:rPr>
        <w:t>Delphi</w:t>
      </w:r>
      <w:r>
        <w:t>, С++ или </w:t>
      </w:r>
      <w:r>
        <w:rPr>
          <w:lang w:val="en-US"/>
        </w:rPr>
        <w:t>C</w:t>
      </w:r>
      <w:r w:rsidRPr="00ED47E5">
        <w:t xml:space="preserve">#). </w:t>
      </w:r>
      <w:r>
        <w:t xml:space="preserve"> </w:t>
      </w:r>
    </w:p>
    <w:p w:rsidR="00ED47E5" w:rsidRDefault="00ED47E5" w:rsidP="00ED47E5">
      <w:r>
        <w:t>Предпочтение будет отдаваться аналитическим алгоритмам определения радиусов поражений (а такие можно получить, мы проверили </w:t>
      </w:r>
      <w:r>
        <w:rPr>
          <w:rFonts w:ascii="Segoe UI Symbol" w:hAnsi="Segoe UI Symbol" w:cs="Segoe UI Symbol"/>
        </w:rPr>
        <w:t>☺</w:t>
      </w:r>
      <w:r>
        <w:t xml:space="preserve">). </w:t>
      </w:r>
    </w:p>
    <w:p w:rsidR="00ED47E5" w:rsidRPr="00ED47E5" w:rsidRDefault="00ED47E5" w:rsidP="00ED47E5">
      <w:r w:rsidRPr="002068B6">
        <w:rPr>
          <w:b/>
          <w:u w:val="single"/>
        </w:rPr>
        <w:t>Ограничения на используемую память ОЗУ</w:t>
      </w:r>
      <w:r>
        <w:t>: 64 Мб</w:t>
      </w:r>
      <w:r w:rsidRPr="00ED47E5">
        <w:t>.</w:t>
      </w:r>
    </w:p>
    <w:p w:rsidR="00ED47E5" w:rsidRPr="00ED47E5" w:rsidRDefault="00ED47E5" w:rsidP="00ED47E5">
      <w:r>
        <w:t xml:space="preserve">Время определения всех необходимых параметров по исходным данным не должно превышать </w:t>
      </w:r>
      <w:r w:rsidRPr="002068B6">
        <w:rPr>
          <w:b/>
          <w:u w:val="single"/>
        </w:rPr>
        <w:t>5 секунд</w:t>
      </w:r>
      <w:r>
        <w:t>.</w:t>
      </w:r>
    </w:p>
    <w:p w:rsidR="00ED47E5" w:rsidRPr="00ED47E5" w:rsidRDefault="00ED47E5" w:rsidP="00ED47E5">
      <w:r>
        <w:t xml:space="preserve"> </w:t>
      </w:r>
    </w:p>
    <w:p w:rsidR="00B64DF2" w:rsidRDefault="00B64DF2" w:rsidP="00B64DF2">
      <w:pPr>
        <w:pStyle w:val="a6"/>
        <w:numPr>
          <w:ilvl w:val="0"/>
          <w:numId w:val="2"/>
        </w:numPr>
        <w:spacing w:after="200" w:line="276" w:lineRule="auto"/>
      </w:pPr>
      <w:r>
        <w:br w:type="page"/>
      </w:r>
    </w:p>
    <w:p w:rsidR="003B4DCA" w:rsidRDefault="003B4DCA" w:rsidP="00B64DF2">
      <w:pPr>
        <w:ind w:firstLine="0"/>
        <w:rPr>
          <w:rFonts w:eastAsiaTheme="majorEastAsia" w:cstheme="majorBidi"/>
          <w:b/>
          <w:bCs/>
          <w:szCs w:val="28"/>
        </w:rPr>
      </w:pPr>
    </w:p>
    <w:p w:rsidR="002068B6" w:rsidRDefault="002068B6" w:rsidP="002068B6">
      <w:pPr>
        <w:pStyle w:val="1"/>
        <w:spacing w:before="0"/>
        <w:ind w:firstLine="0"/>
      </w:pPr>
      <w:r>
        <w:t>ИСХОДНЫЕ ДАННЫЕ К ЗАДАНИЮ</w:t>
      </w:r>
    </w:p>
    <w:p w:rsidR="002068B6" w:rsidRDefault="002068B6" w:rsidP="002068B6">
      <w:pPr>
        <w:pStyle w:val="2"/>
        <w:jc w:val="center"/>
      </w:pPr>
      <w:r>
        <w:t>Перечень типовых веществ, из которого необходимо производить выбор в автоматизированной методике</w:t>
      </w:r>
    </w:p>
    <w:p w:rsidR="002068B6" w:rsidRPr="002068B6" w:rsidRDefault="002068B6" w:rsidP="002068B6"/>
    <w:p w:rsidR="002068B6" w:rsidRDefault="002068B6" w:rsidP="002068B6">
      <w:pPr>
        <w:pStyle w:val="a6"/>
        <w:numPr>
          <w:ilvl w:val="0"/>
          <w:numId w:val="1"/>
        </w:numPr>
        <w:ind w:left="709" w:hanging="567"/>
        <w:rPr>
          <w:rFonts w:cs="Times New Roman"/>
          <w:szCs w:val="28"/>
        </w:rPr>
      </w:pPr>
      <w:bookmarkStart w:id="1" w:name="_Ref495051580"/>
      <w:r w:rsidRPr="00B861EB">
        <w:rPr>
          <w:rFonts w:cs="Times New Roman"/>
          <w:szCs w:val="28"/>
        </w:rPr>
        <w:t>Метан &lt;CH</w:t>
      </w:r>
      <w:r w:rsidRPr="00B861EB">
        <w:rPr>
          <w:rFonts w:ascii="Cambria Math" w:hAnsi="Cambria Math" w:cs="Cambria Math"/>
          <w:szCs w:val="28"/>
        </w:rPr>
        <w:t>₄</w:t>
      </w:r>
      <w:r w:rsidRPr="00B861EB">
        <w:rPr>
          <w:rFonts w:cs="Times New Roman"/>
          <w:szCs w:val="28"/>
        </w:rPr>
        <w:t>&gt; - Methane</w:t>
      </w:r>
      <w:bookmarkEnd w:id="1"/>
    </w:p>
    <w:p w:rsidR="002068B6" w:rsidRPr="000F3AA1" w:rsidRDefault="002068B6" w:rsidP="002068B6">
      <w:pPr>
        <w:pStyle w:val="a6"/>
        <w:numPr>
          <w:ilvl w:val="0"/>
          <w:numId w:val="1"/>
        </w:numPr>
        <w:ind w:left="709" w:hanging="567"/>
        <w:rPr>
          <w:rFonts w:cs="Times New Roman"/>
          <w:szCs w:val="28"/>
        </w:rPr>
      </w:pPr>
      <w:r w:rsidRPr="00B861EB">
        <w:rPr>
          <w:rFonts w:cs="Times New Roman"/>
          <w:szCs w:val="28"/>
        </w:rPr>
        <w:t>Метиловый спирт &lt;CH</w:t>
      </w:r>
      <w:r w:rsidRPr="00B861EB">
        <w:rPr>
          <w:rFonts w:ascii="Cambria Math" w:hAnsi="Cambria Math" w:cs="Cambria Math"/>
          <w:szCs w:val="28"/>
        </w:rPr>
        <w:t>₃</w:t>
      </w:r>
      <w:r>
        <w:rPr>
          <w:rFonts w:cs="Times New Roman"/>
          <w:szCs w:val="28"/>
        </w:rPr>
        <w:t>OH&gt; - Methano</w:t>
      </w:r>
      <w:r>
        <w:rPr>
          <w:rFonts w:cs="Times New Roman"/>
          <w:szCs w:val="28"/>
          <w:lang w:val="en-US"/>
        </w:rPr>
        <w:t>l</w:t>
      </w:r>
    </w:p>
    <w:p w:rsidR="002068B6" w:rsidRPr="000F3AA1" w:rsidRDefault="002068B6" w:rsidP="002068B6">
      <w:pPr>
        <w:pStyle w:val="a6"/>
        <w:numPr>
          <w:ilvl w:val="0"/>
          <w:numId w:val="1"/>
        </w:numPr>
        <w:ind w:left="709" w:hanging="567"/>
        <w:rPr>
          <w:rFonts w:cs="Times New Roman"/>
          <w:szCs w:val="28"/>
        </w:rPr>
      </w:pPr>
      <w:r w:rsidRPr="000F3AA1">
        <w:rPr>
          <w:rFonts w:cs="Times New Roman"/>
          <w:szCs w:val="28"/>
        </w:rPr>
        <w:t>Пентан &lt;C</w:t>
      </w:r>
      <w:r w:rsidRPr="000F3AA1">
        <w:rPr>
          <w:rFonts w:ascii="Cambria Math" w:hAnsi="Cambria Math" w:cs="Cambria Math"/>
          <w:szCs w:val="28"/>
        </w:rPr>
        <w:t>₅</w:t>
      </w:r>
      <w:r w:rsidRPr="000F3AA1">
        <w:rPr>
          <w:rFonts w:cs="Times New Roman"/>
          <w:szCs w:val="28"/>
        </w:rPr>
        <w:t>H</w:t>
      </w:r>
      <w:r w:rsidRPr="000F3AA1">
        <w:rPr>
          <w:rFonts w:ascii="Cambria Math" w:hAnsi="Cambria Math" w:cs="Cambria Math"/>
          <w:szCs w:val="28"/>
        </w:rPr>
        <w:t>₁₂</w:t>
      </w:r>
      <w:r w:rsidRPr="000F3AA1">
        <w:rPr>
          <w:rFonts w:cs="Times New Roman"/>
          <w:szCs w:val="28"/>
        </w:rPr>
        <w:t>&gt; - Pentan</w:t>
      </w:r>
    </w:p>
    <w:p w:rsidR="002068B6" w:rsidRPr="000F3AA1" w:rsidRDefault="002068B6" w:rsidP="002068B6">
      <w:pPr>
        <w:pStyle w:val="a6"/>
        <w:numPr>
          <w:ilvl w:val="0"/>
          <w:numId w:val="1"/>
        </w:numPr>
        <w:ind w:left="709" w:hanging="567"/>
        <w:rPr>
          <w:rFonts w:cs="Times New Roman"/>
          <w:szCs w:val="28"/>
        </w:rPr>
      </w:pPr>
      <w:r w:rsidRPr="000F3AA1">
        <w:rPr>
          <w:rFonts w:cs="Times New Roman"/>
          <w:szCs w:val="28"/>
        </w:rPr>
        <w:t>Пропан &lt;C</w:t>
      </w:r>
      <w:r w:rsidRPr="000F3AA1">
        <w:rPr>
          <w:rFonts w:ascii="Cambria Math" w:hAnsi="Cambria Math" w:cs="Cambria Math"/>
          <w:szCs w:val="28"/>
        </w:rPr>
        <w:t>₃</w:t>
      </w:r>
      <w:r w:rsidRPr="000F3AA1">
        <w:rPr>
          <w:rFonts w:cs="Times New Roman"/>
          <w:szCs w:val="28"/>
        </w:rPr>
        <w:t>H</w:t>
      </w:r>
      <w:r w:rsidRPr="000F3AA1">
        <w:rPr>
          <w:rFonts w:ascii="Cambria Math" w:hAnsi="Cambria Math" w:cs="Cambria Math"/>
          <w:szCs w:val="28"/>
        </w:rPr>
        <w:t>₈</w:t>
      </w:r>
      <w:r w:rsidRPr="000F3AA1">
        <w:rPr>
          <w:rFonts w:cs="Times New Roman"/>
          <w:szCs w:val="28"/>
        </w:rPr>
        <w:t>&gt; - Propan</w:t>
      </w:r>
    </w:p>
    <w:p w:rsidR="002068B6" w:rsidRPr="000F3AA1" w:rsidRDefault="002068B6" w:rsidP="002068B6">
      <w:pPr>
        <w:pStyle w:val="a6"/>
        <w:numPr>
          <w:ilvl w:val="0"/>
          <w:numId w:val="1"/>
        </w:numPr>
        <w:ind w:left="709" w:hanging="567"/>
        <w:rPr>
          <w:rFonts w:cs="Times New Roman"/>
          <w:szCs w:val="28"/>
        </w:rPr>
      </w:pPr>
      <w:r w:rsidRPr="000F3AA1">
        <w:rPr>
          <w:rFonts w:cs="Times New Roman"/>
          <w:szCs w:val="28"/>
        </w:rPr>
        <w:t>Пропилен &lt;C</w:t>
      </w:r>
      <w:r w:rsidRPr="000F3AA1">
        <w:rPr>
          <w:rFonts w:ascii="Cambria Math" w:hAnsi="Cambria Math" w:cs="Cambria Math"/>
          <w:szCs w:val="28"/>
        </w:rPr>
        <w:t>₃</w:t>
      </w:r>
      <w:r w:rsidRPr="000F3AA1">
        <w:rPr>
          <w:rFonts w:cs="Times New Roman"/>
          <w:szCs w:val="28"/>
        </w:rPr>
        <w:t>H</w:t>
      </w:r>
      <w:r w:rsidRPr="000F3AA1">
        <w:rPr>
          <w:rFonts w:ascii="Cambria Math" w:hAnsi="Cambria Math" w:cs="Cambria Math"/>
          <w:szCs w:val="28"/>
        </w:rPr>
        <w:t>₆</w:t>
      </w:r>
      <w:r w:rsidRPr="000F3AA1">
        <w:rPr>
          <w:rFonts w:cs="Times New Roman"/>
          <w:szCs w:val="28"/>
        </w:rPr>
        <w:t>&gt; - Propylene</w:t>
      </w:r>
    </w:p>
    <w:p w:rsidR="002068B6" w:rsidRPr="000F3AA1" w:rsidRDefault="002068B6" w:rsidP="002068B6">
      <w:pPr>
        <w:pStyle w:val="a6"/>
        <w:numPr>
          <w:ilvl w:val="0"/>
          <w:numId w:val="1"/>
        </w:numPr>
        <w:ind w:left="709" w:hanging="567"/>
        <w:rPr>
          <w:rFonts w:cs="Times New Roman"/>
          <w:szCs w:val="28"/>
        </w:rPr>
      </w:pPr>
      <w:r w:rsidRPr="000F3AA1">
        <w:rPr>
          <w:rFonts w:cs="Times New Roman"/>
          <w:szCs w:val="28"/>
        </w:rPr>
        <w:t>Сероводород &lt;H</w:t>
      </w:r>
      <w:r w:rsidRPr="000F3AA1">
        <w:rPr>
          <w:rFonts w:ascii="Cambria Math" w:hAnsi="Cambria Math" w:cs="Cambria Math"/>
          <w:szCs w:val="28"/>
        </w:rPr>
        <w:t>₂</w:t>
      </w:r>
      <w:r w:rsidRPr="000F3AA1">
        <w:rPr>
          <w:rFonts w:cs="Times New Roman"/>
          <w:szCs w:val="28"/>
        </w:rPr>
        <w:t>S&gt; - Hydrogen sulphide</w:t>
      </w:r>
    </w:p>
    <w:p w:rsidR="002068B6" w:rsidRPr="00B861EB" w:rsidRDefault="002068B6" w:rsidP="002068B6">
      <w:pPr>
        <w:pStyle w:val="a6"/>
        <w:numPr>
          <w:ilvl w:val="0"/>
          <w:numId w:val="1"/>
        </w:numPr>
        <w:ind w:left="709" w:hanging="567"/>
        <w:rPr>
          <w:rFonts w:cs="Times New Roman"/>
          <w:szCs w:val="28"/>
          <w:lang w:val="en-US"/>
        </w:rPr>
      </w:pPr>
      <w:r w:rsidRPr="00B861EB">
        <w:rPr>
          <w:rFonts w:cs="Times New Roman"/>
          <w:szCs w:val="28"/>
        </w:rPr>
        <w:t>Бутадиен</w:t>
      </w:r>
      <w:r w:rsidRPr="00B861EB">
        <w:rPr>
          <w:rFonts w:cs="Times New Roman"/>
          <w:szCs w:val="28"/>
          <w:lang w:val="en-US"/>
        </w:rPr>
        <w:t xml:space="preserve"> &lt;C</w:t>
      </w:r>
      <w:r w:rsidRPr="00B861EB">
        <w:rPr>
          <w:rFonts w:ascii="Cambria Math" w:hAnsi="Cambria Math" w:cs="Cambria Math"/>
          <w:szCs w:val="28"/>
          <w:lang w:val="en-US"/>
        </w:rPr>
        <w:t>₄</w:t>
      </w:r>
      <w:r w:rsidRPr="00B861EB">
        <w:rPr>
          <w:rFonts w:cs="Times New Roman"/>
          <w:szCs w:val="28"/>
          <w:lang w:val="en-US"/>
        </w:rPr>
        <w:t>H</w:t>
      </w:r>
      <w:r w:rsidRPr="00B861EB">
        <w:rPr>
          <w:rFonts w:ascii="Cambria Math" w:hAnsi="Cambria Math" w:cs="Cambria Math"/>
          <w:szCs w:val="28"/>
          <w:lang w:val="en-US"/>
        </w:rPr>
        <w:t>₆</w:t>
      </w:r>
      <w:r w:rsidRPr="00B861EB">
        <w:rPr>
          <w:rFonts w:cs="Times New Roman"/>
          <w:szCs w:val="28"/>
          <w:lang w:val="en-US"/>
        </w:rPr>
        <w:t>&gt; - Butadiene</w:t>
      </w:r>
    </w:p>
    <w:p w:rsidR="002068B6" w:rsidRPr="00B861EB" w:rsidRDefault="002068B6" w:rsidP="002068B6">
      <w:pPr>
        <w:pStyle w:val="a6"/>
        <w:numPr>
          <w:ilvl w:val="0"/>
          <w:numId w:val="1"/>
        </w:numPr>
        <w:ind w:left="709" w:hanging="567"/>
        <w:rPr>
          <w:rFonts w:cs="Times New Roman"/>
          <w:szCs w:val="28"/>
          <w:lang w:val="en-US"/>
        </w:rPr>
      </w:pPr>
      <w:r w:rsidRPr="00B861EB">
        <w:rPr>
          <w:rFonts w:cs="Times New Roman"/>
          <w:szCs w:val="28"/>
        </w:rPr>
        <w:t>Бутан</w:t>
      </w:r>
      <w:r w:rsidRPr="00B861EB">
        <w:rPr>
          <w:rFonts w:cs="Times New Roman"/>
          <w:szCs w:val="28"/>
          <w:lang w:val="en-US"/>
        </w:rPr>
        <w:t xml:space="preserve"> &lt;C</w:t>
      </w:r>
      <w:r w:rsidRPr="00B861EB">
        <w:rPr>
          <w:rFonts w:ascii="Cambria Math" w:hAnsi="Cambria Math" w:cs="Cambria Math"/>
          <w:szCs w:val="28"/>
          <w:lang w:val="en-US"/>
        </w:rPr>
        <w:t>₄</w:t>
      </w:r>
      <w:r w:rsidRPr="00B861EB">
        <w:rPr>
          <w:rFonts w:cs="Times New Roman"/>
          <w:szCs w:val="28"/>
          <w:lang w:val="en-US"/>
        </w:rPr>
        <w:t>H</w:t>
      </w:r>
      <w:r w:rsidRPr="00B861EB">
        <w:rPr>
          <w:rFonts w:ascii="Cambria Math" w:hAnsi="Cambria Math" w:cs="Cambria Math"/>
          <w:szCs w:val="28"/>
          <w:lang w:val="en-US"/>
        </w:rPr>
        <w:t>₁₀</w:t>
      </w:r>
      <w:r w:rsidRPr="00B861EB">
        <w:rPr>
          <w:rFonts w:cs="Times New Roman"/>
          <w:szCs w:val="28"/>
          <w:lang w:val="en-US"/>
        </w:rPr>
        <w:t>&gt; - Butane</w:t>
      </w:r>
    </w:p>
    <w:p w:rsidR="002068B6" w:rsidRPr="000F3AA1" w:rsidRDefault="002068B6" w:rsidP="002068B6">
      <w:pPr>
        <w:pStyle w:val="a6"/>
        <w:numPr>
          <w:ilvl w:val="0"/>
          <w:numId w:val="1"/>
        </w:numPr>
        <w:ind w:left="709" w:hanging="567"/>
        <w:rPr>
          <w:rFonts w:cs="Times New Roman"/>
          <w:szCs w:val="28"/>
          <w:lang w:val="en-US"/>
        </w:rPr>
      </w:pPr>
      <w:r w:rsidRPr="00B861EB">
        <w:rPr>
          <w:rFonts w:cs="Times New Roman"/>
          <w:szCs w:val="28"/>
        </w:rPr>
        <w:t>Винилхлорид</w:t>
      </w:r>
      <w:r w:rsidRPr="00B861EB">
        <w:rPr>
          <w:rFonts w:cs="Times New Roman"/>
          <w:szCs w:val="28"/>
          <w:lang w:val="en-US"/>
        </w:rPr>
        <w:t xml:space="preserve"> &lt;C</w:t>
      </w:r>
      <w:r w:rsidRPr="00B861EB">
        <w:rPr>
          <w:rFonts w:ascii="Cambria Math" w:hAnsi="Cambria Math" w:cs="Cambria Math"/>
          <w:szCs w:val="28"/>
          <w:lang w:val="en-US"/>
        </w:rPr>
        <w:t>₂</w:t>
      </w:r>
      <w:r w:rsidRPr="00B861EB">
        <w:rPr>
          <w:rFonts w:cs="Times New Roman"/>
          <w:szCs w:val="28"/>
          <w:lang w:val="en-US"/>
        </w:rPr>
        <w:t>H</w:t>
      </w:r>
      <w:r w:rsidRPr="00B861EB">
        <w:rPr>
          <w:rFonts w:ascii="Cambria Math" w:hAnsi="Cambria Math" w:cs="Cambria Math"/>
          <w:szCs w:val="28"/>
          <w:lang w:val="en-US"/>
        </w:rPr>
        <w:t>₃</w:t>
      </w:r>
      <w:r w:rsidRPr="00B861EB">
        <w:rPr>
          <w:rFonts w:cs="Times New Roman"/>
          <w:szCs w:val="28"/>
          <w:lang w:val="en-US"/>
        </w:rPr>
        <w:t>Cl&gt; - Vinylchloride</w:t>
      </w:r>
    </w:p>
    <w:p w:rsidR="002068B6" w:rsidRDefault="002068B6" w:rsidP="002068B6">
      <w:pPr>
        <w:rPr>
          <w:rFonts w:eastAsiaTheme="majorEastAsia" w:cstheme="majorBidi"/>
          <w:szCs w:val="28"/>
        </w:rPr>
      </w:pPr>
    </w:p>
    <w:p w:rsidR="002068B6" w:rsidRDefault="002068B6">
      <w:pPr>
        <w:spacing w:after="200" w:line="276" w:lineRule="auto"/>
        <w:ind w:firstLine="0"/>
        <w:jc w:val="left"/>
        <w:rPr>
          <w:rFonts w:eastAsiaTheme="majorEastAsia" w:cstheme="majorBidi"/>
          <w:b/>
          <w:bCs/>
          <w:szCs w:val="26"/>
        </w:rPr>
      </w:pPr>
      <w:r>
        <w:br w:type="page"/>
      </w:r>
    </w:p>
    <w:p w:rsidR="000F3AA1" w:rsidRDefault="000F3AA1" w:rsidP="002068B6">
      <w:pPr>
        <w:pStyle w:val="2"/>
        <w:spacing w:before="0"/>
        <w:ind w:firstLine="0"/>
        <w:jc w:val="center"/>
      </w:pPr>
      <w:bookmarkStart w:id="2" w:name="_Ref495051814"/>
      <w:r>
        <w:t>ГОСТ Р 12.3.047-2012</w:t>
      </w:r>
      <w:bookmarkEnd w:id="2"/>
    </w:p>
    <w:p w:rsidR="000F3AA1" w:rsidRPr="000F3AA1" w:rsidRDefault="000F3AA1" w:rsidP="000F3AA1">
      <w:pPr>
        <w:pStyle w:val="FORMATTEXT"/>
        <w:jc w:val="center"/>
      </w:pPr>
    </w:p>
    <w:p w:rsidR="000F3AA1" w:rsidRDefault="000F3AA1" w:rsidP="000F3AA1">
      <w:pPr>
        <w:pStyle w:val="FORMATTEXT"/>
        <w:jc w:val="center"/>
      </w:pPr>
      <w:r>
        <w:t xml:space="preserve">Приложение Е </w:t>
      </w:r>
    </w:p>
    <w:p w:rsidR="000F3AA1" w:rsidRDefault="000F3AA1" w:rsidP="000F3AA1">
      <w:pPr>
        <w:pStyle w:val="HEADERTEXT"/>
        <w:jc w:val="center"/>
        <w:rPr>
          <w:b/>
          <w:bCs/>
          <w:color w:val="000001"/>
        </w:rPr>
      </w:pPr>
      <w:r>
        <w:rPr>
          <w:b/>
          <w:bCs/>
          <w:color w:val="000001"/>
        </w:rPr>
        <w:t xml:space="preserve">      </w:t>
      </w:r>
    </w:p>
    <w:p w:rsidR="000F3AA1" w:rsidRDefault="000F3AA1" w:rsidP="000F3AA1">
      <w:pPr>
        <w:pStyle w:val="HEADERTEXT"/>
        <w:jc w:val="center"/>
        <w:rPr>
          <w:b/>
          <w:bCs/>
          <w:color w:val="000001"/>
        </w:rPr>
      </w:pPr>
      <w:r>
        <w:rPr>
          <w:b/>
          <w:bCs/>
          <w:color w:val="000001"/>
        </w:rPr>
        <w:t xml:space="preserve">Метод расчета параметров волны давления при сгорании газо-, паро- и пылевоздушных смесей в открытом пространстве </w:t>
      </w:r>
    </w:p>
    <w:p w:rsidR="000F3AA1" w:rsidRDefault="000F3AA1" w:rsidP="000F3AA1">
      <w:pPr>
        <w:pStyle w:val="FORMATTEXT"/>
        <w:ind w:firstLine="568"/>
        <w:jc w:val="both"/>
      </w:pPr>
      <w:r>
        <w:rPr>
          <w:b/>
          <w:bCs/>
        </w:rPr>
        <w:t>Е.1 Методика количественной оценки параметров воздушных волн давления при сгорании газо-, паро- и пылевоздушных смесей</w:t>
      </w:r>
    </w:p>
    <w:p w:rsidR="000F3AA1" w:rsidRDefault="000F3AA1" w:rsidP="000F3AA1">
      <w:pPr>
        <w:pStyle w:val="FORMATTEXT"/>
        <w:ind w:firstLine="568"/>
        <w:jc w:val="both"/>
      </w:pPr>
    </w:p>
    <w:p w:rsidR="000F3AA1" w:rsidRDefault="000F3AA1" w:rsidP="000F3AA1">
      <w:pPr>
        <w:pStyle w:val="FORMATTEXT"/>
        <w:ind w:firstLine="568"/>
        <w:jc w:val="both"/>
      </w:pPr>
      <w:r>
        <w:t>Методика распространяется на случаи выброса горючих газов, паров или пыли в атмосферу на производственных объектах.</w:t>
      </w:r>
    </w:p>
    <w:p w:rsidR="000F3AA1" w:rsidRDefault="000F3AA1" w:rsidP="000F3AA1">
      <w:pPr>
        <w:pStyle w:val="FORMATTEXT"/>
        <w:ind w:firstLine="568"/>
        <w:jc w:val="both"/>
      </w:pPr>
    </w:p>
    <w:p w:rsidR="000F3AA1" w:rsidRDefault="000F3AA1" w:rsidP="000F3AA1">
      <w:pPr>
        <w:pStyle w:val="FORMATTEXT"/>
        <w:ind w:firstLine="568"/>
        <w:jc w:val="both"/>
      </w:pPr>
      <w:r>
        <w:t>Основными структурными элементами алгоритма расчетов являются:</w:t>
      </w:r>
    </w:p>
    <w:p w:rsidR="000F3AA1" w:rsidRDefault="000F3AA1" w:rsidP="000F3AA1">
      <w:pPr>
        <w:pStyle w:val="FORMATTEXT"/>
        <w:ind w:firstLine="568"/>
        <w:jc w:val="both"/>
      </w:pPr>
    </w:p>
    <w:p w:rsidR="000F3AA1" w:rsidRDefault="000F3AA1" w:rsidP="000F3AA1">
      <w:pPr>
        <w:pStyle w:val="FORMATTEXT"/>
        <w:ind w:firstLine="568"/>
        <w:jc w:val="both"/>
      </w:pPr>
      <w:r>
        <w:t>определение ожидаемого режима сгорания облака;</w:t>
      </w:r>
    </w:p>
    <w:p w:rsidR="000F3AA1" w:rsidRDefault="000F3AA1" w:rsidP="000F3AA1">
      <w:pPr>
        <w:pStyle w:val="FORMATTEXT"/>
        <w:ind w:firstLine="568"/>
        <w:jc w:val="both"/>
      </w:pPr>
    </w:p>
    <w:p w:rsidR="000F3AA1" w:rsidRDefault="000F3AA1" w:rsidP="000F3AA1">
      <w:pPr>
        <w:pStyle w:val="FORMATTEXT"/>
        <w:ind w:firstLine="568"/>
        <w:jc w:val="both"/>
      </w:pPr>
      <w:r>
        <w:t>расчет максимального избыточного давления и импульса фазы сжатия воздушных волн давления для различных режимов;</w:t>
      </w:r>
    </w:p>
    <w:p w:rsidR="000F3AA1" w:rsidRDefault="000F3AA1" w:rsidP="000F3AA1">
      <w:pPr>
        <w:pStyle w:val="FORMATTEXT"/>
        <w:ind w:firstLine="568"/>
        <w:jc w:val="both"/>
      </w:pPr>
    </w:p>
    <w:p w:rsidR="000F3AA1" w:rsidRDefault="000F3AA1" w:rsidP="000F3AA1">
      <w:pPr>
        <w:pStyle w:val="FORMATTEXT"/>
        <w:ind w:firstLine="568"/>
        <w:jc w:val="both"/>
      </w:pPr>
      <w:r>
        <w:t>определение дополнительных характеристик взрывной нагрузки;</w:t>
      </w:r>
    </w:p>
    <w:p w:rsidR="000F3AA1" w:rsidRDefault="000F3AA1" w:rsidP="000F3AA1">
      <w:pPr>
        <w:pStyle w:val="FORMATTEXT"/>
        <w:ind w:firstLine="568"/>
        <w:jc w:val="both"/>
      </w:pPr>
    </w:p>
    <w:p w:rsidR="000F3AA1" w:rsidRDefault="000F3AA1" w:rsidP="000F3AA1">
      <w:pPr>
        <w:pStyle w:val="FORMATTEXT"/>
        <w:ind w:firstLine="568"/>
        <w:jc w:val="both"/>
      </w:pPr>
      <w:r>
        <w:t>оценка поражающего воздействия.</w:t>
      </w:r>
    </w:p>
    <w:p w:rsidR="000F3AA1" w:rsidRDefault="000F3AA1" w:rsidP="000F3AA1">
      <w:pPr>
        <w:pStyle w:val="FORMATTEXT"/>
        <w:ind w:firstLine="568"/>
        <w:jc w:val="both"/>
      </w:pPr>
    </w:p>
    <w:p w:rsidR="000F3AA1" w:rsidRDefault="000F3AA1" w:rsidP="000F3AA1">
      <w:pPr>
        <w:pStyle w:val="FORMATTEXT"/>
        <w:ind w:firstLine="568"/>
        <w:jc w:val="both"/>
      </w:pPr>
      <w:r>
        <w:t>Исходными данными для расчета параметров волн давления при сгорании облака являются:</w:t>
      </w:r>
    </w:p>
    <w:p w:rsidR="000F3AA1" w:rsidRDefault="000F3AA1" w:rsidP="000F3AA1">
      <w:pPr>
        <w:pStyle w:val="FORMATTEXT"/>
        <w:ind w:firstLine="568"/>
        <w:jc w:val="both"/>
      </w:pPr>
    </w:p>
    <w:p w:rsidR="000F3AA1" w:rsidRDefault="000F3AA1" w:rsidP="000F3AA1">
      <w:pPr>
        <w:pStyle w:val="FORMATTEXT"/>
        <w:ind w:firstLine="568"/>
        <w:jc w:val="both"/>
      </w:pPr>
      <w:r>
        <w:t>вид горючего вещества, содержащегося в облаке;</w:t>
      </w:r>
    </w:p>
    <w:p w:rsidR="000F3AA1" w:rsidRDefault="000F3AA1" w:rsidP="000F3AA1">
      <w:pPr>
        <w:pStyle w:val="FORMATTEXT"/>
        <w:ind w:firstLine="568"/>
        <w:jc w:val="both"/>
      </w:pPr>
    </w:p>
    <w:p w:rsidR="000F3AA1" w:rsidRDefault="000F3AA1" w:rsidP="000F3AA1">
      <w:pPr>
        <w:pStyle w:val="FORMATTEXT"/>
        <w:ind w:firstLine="568"/>
        <w:jc w:val="both"/>
      </w:pPr>
      <w:r>
        <w:t xml:space="preserve">концентрация горючего вещества в смеси </w:t>
      </w:r>
      <w:r>
        <w:rPr>
          <w:noProof/>
          <w:position w:val="-9"/>
        </w:rPr>
        <w:drawing>
          <wp:inline distT="0" distB="0" distL="0" distR="0">
            <wp:extent cx="198120" cy="21590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215900"/>
                    </a:xfrm>
                    <a:prstGeom prst="rect">
                      <a:avLst/>
                    </a:prstGeom>
                    <a:noFill/>
                    <a:ln>
                      <a:noFill/>
                    </a:ln>
                  </pic:spPr>
                </pic:pic>
              </a:graphicData>
            </a:graphic>
          </wp:inline>
        </w:drawing>
      </w:r>
      <w:r>
        <w:t>;</w:t>
      </w:r>
    </w:p>
    <w:p w:rsidR="000F3AA1" w:rsidRDefault="000F3AA1" w:rsidP="000F3AA1">
      <w:pPr>
        <w:pStyle w:val="FORMATTEXT"/>
        <w:ind w:firstLine="568"/>
        <w:jc w:val="both"/>
      </w:pPr>
    </w:p>
    <w:p w:rsidR="000F3AA1" w:rsidRDefault="000F3AA1" w:rsidP="000F3AA1">
      <w:pPr>
        <w:pStyle w:val="FORMATTEXT"/>
        <w:ind w:firstLine="568"/>
        <w:jc w:val="both"/>
      </w:pPr>
      <w:r>
        <w:t xml:space="preserve">стехиометрическая концентрация горючего вещества с воздухом </w:t>
      </w:r>
      <w:r>
        <w:rPr>
          <w:noProof/>
          <w:position w:val="-10"/>
        </w:rPr>
        <w:drawing>
          <wp:inline distT="0" distB="0" distL="0" distR="0">
            <wp:extent cx="259080" cy="233045"/>
            <wp:effectExtent l="0" t="0" r="762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inline>
        </w:drawing>
      </w:r>
      <w:r>
        <w:t>;</w:t>
      </w:r>
    </w:p>
    <w:p w:rsidR="000F3AA1" w:rsidRDefault="000F3AA1" w:rsidP="000F3AA1">
      <w:pPr>
        <w:pStyle w:val="FORMATTEXT"/>
        <w:ind w:firstLine="568"/>
        <w:jc w:val="both"/>
      </w:pPr>
    </w:p>
    <w:p w:rsidR="000F3AA1" w:rsidRDefault="000F3AA1" w:rsidP="000F3AA1">
      <w:pPr>
        <w:pStyle w:val="FORMATTEXT"/>
        <w:ind w:firstLine="568"/>
        <w:jc w:val="both"/>
      </w:pPr>
      <w:r>
        <w:t xml:space="preserve">масса горючего вещества, содержащегося в облаке </w:t>
      </w:r>
      <w:r>
        <w:rPr>
          <w:noProof/>
          <w:position w:val="-9"/>
        </w:rPr>
        <w:drawing>
          <wp:inline distT="0" distB="0" distL="0" distR="0">
            <wp:extent cx="259080" cy="215900"/>
            <wp:effectExtent l="0" t="0" r="762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 cy="215900"/>
                    </a:xfrm>
                    <a:prstGeom prst="rect">
                      <a:avLst/>
                    </a:prstGeom>
                    <a:noFill/>
                    <a:ln>
                      <a:noFill/>
                    </a:ln>
                  </pic:spPr>
                </pic:pic>
              </a:graphicData>
            </a:graphic>
          </wp:inline>
        </w:drawing>
      </w:r>
      <w:r>
        <w:t xml:space="preserve">, с концентрацией между нижним и верхним концентрационным пределом распространения пламени. Допускается величину </w:t>
      </w:r>
      <w:r>
        <w:rPr>
          <w:noProof/>
          <w:position w:val="-9"/>
        </w:rPr>
        <w:drawing>
          <wp:inline distT="0" distB="0" distL="0" distR="0">
            <wp:extent cx="259080" cy="215900"/>
            <wp:effectExtent l="0" t="0" r="762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 cy="215900"/>
                    </a:xfrm>
                    <a:prstGeom prst="rect">
                      <a:avLst/>
                    </a:prstGeom>
                    <a:noFill/>
                    <a:ln>
                      <a:noFill/>
                    </a:ln>
                  </pic:spPr>
                </pic:pic>
              </a:graphicData>
            </a:graphic>
          </wp:inline>
        </w:drawing>
      </w:r>
      <w:r>
        <w:t xml:space="preserve">принимать равной массе горючего вещества, содержащегося в облаке, с учетом коэффициента </w:t>
      </w:r>
      <w:r>
        <w:rPr>
          <w:noProof/>
          <w:position w:val="-7"/>
        </w:rPr>
        <w:drawing>
          <wp:inline distT="0" distB="0" distL="0" distR="0">
            <wp:extent cx="155575" cy="163830"/>
            <wp:effectExtent l="0" t="0" r="0" b="762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t xml:space="preserve">участия горючего вещества во взрыве. При отсутствии данных коэффициент </w:t>
      </w:r>
      <w:r>
        <w:rPr>
          <w:noProof/>
          <w:position w:val="-7"/>
        </w:rPr>
        <w:drawing>
          <wp:inline distT="0" distB="0" distL="0" distR="0">
            <wp:extent cx="155575" cy="163830"/>
            <wp:effectExtent l="0" t="0" r="0" b="762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t>может быть принят равным 0,1;</w:t>
      </w:r>
    </w:p>
    <w:p w:rsidR="000F3AA1" w:rsidRDefault="000F3AA1" w:rsidP="000F3AA1">
      <w:pPr>
        <w:pStyle w:val="FORMATTEXT"/>
        <w:ind w:firstLine="568"/>
        <w:jc w:val="both"/>
      </w:pPr>
    </w:p>
    <w:p w:rsidR="000F3AA1" w:rsidRDefault="000F3AA1" w:rsidP="000F3AA1">
      <w:pPr>
        <w:pStyle w:val="FORMATTEXT"/>
        <w:ind w:firstLine="568"/>
        <w:jc w:val="both"/>
      </w:pPr>
      <w:r>
        <w:t xml:space="preserve">удельная теплота сгорания горючего вещества </w:t>
      </w:r>
      <w:r>
        <w:rPr>
          <w:noProof/>
          <w:position w:val="-10"/>
        </w:rPr>
        <w:drawing>
          <wp:inline distT="0" distB="0" distL="0" distR="0">
            <wp:extent cx="267335" cy="241300"/>
            <wp:effectExtent l="0" t="0" r="0" b="635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241300"/>
                    </a:xfrm>
                    <a:prstGeom prst="rect">
                      <a:avLst/>
                    </a:prstGeom>
                    <a:noFill/>
                    <a:ln>
                      <a:noFill/>
                    </a:ln>
                  </pic:spPr>
                </pic:pic>
              </a:graphicData>
            </a:graphic>
          </wp:inline>
        </w:drawing>
      </w:r>
      <w:r>
        <w:t>;</w:t>
      </w:r>
    </w:p>
    <w:p w:rsidR="000F3AA1" w:rsidRDefault="000F3AA1" w:rsidP="000F3AA1">
      <w:pPr>
        <w:pStyle w:val="FORMATTEXT"/>
        <w:ind w:firstLine="568"/>
        <w:jc w:val="both"/>
      </w:pPr>
    </w:p>
    <w:p w:rsidR="000F3AA1" w:rsidRDefault="000F3AA1" w:rsidP="000F3AA1">
      <w:pPr>
        <w:pStyle w:val="FORMATTEXT"/>
        <w:ind w:firstLine="568"/>
        <w:jc w:val="both"/>
      </w:pPr>
      <w:r>
        <w:t xml:space="preserve">скорость звука в воздухе </w:t>
      </w:r>
      <w:r>
        <w:rPr>
          <w:noProof/>
          <w:position w:val="-10"/>
        </w:rPr>
        <w:drawing>
          <wp:inline distT="0" distB="0" distL="0" distR="0">
            <wp:extent cx="198120" cy="23304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 cy="233045"/>
                    </a:xfrm>
                    <a:prstGeom prst="rect">
                      <a:avLst/>
                    </a:prstGeom>
                    <a:noFill/>
                    <a:ln>
                      <a:noFill/>
                    </a:ln>
                  </pic:spPr>
                </pic:pic>
              </a:graphicData>
            </a:graphic>
          </wp:inline>
        </w:drawing>
      </w:r>
      <w:r>
        <w:t>(обычно принимается равной 340 м/с);</w:t>
      </w:r>
    </w:p>
    <w:p w:rsidR="000F3AA1" w:rsidRDefault="000F3AA1" w:rsidP="000F3AA1">
      <w:pPr>
        <w:pStyle w:val="FORMATTEXT"/>
        <w:ind w:firstLine="568"/>
        <w:jc w:val="both"/>
      </w:pPr>
    </w:p>
    <w:p w:rsidR="000F3AA1" w:rsidRDefault="000F3AA1" w:rsidP="000F3AA1">
      <w:pPr>
        <w:pStyle w:val="FORMATTEXT"/>
        <w:ind w:firstLine="568"/>
        <w:jc w:val="both"/>
      </w:pPr>
      <w:r>
        <w:t>информация о степени загроможденности окружающего пространства;</w:t>
      </w:r>
    </w:p>
    <w:p w:rsidR="000F3AA1" w:rsidRDefault="000F3AA1" w:rsidP="000F3AA1">
      <w:pPr>
        <w:pStyle w:val="FORMATTEXT"/>
        <w:ind w:firstLine="568"/>
        <w:jc w:val="both"/>
      </w:pPr>
    </w:p>
    <w:p w:rsidR="000F3AA1" w:rsidRDefault="000F3AA1" w:rsidP="000F3AA1">
      <w:pPr>
        <w:pStyle w:val="FORMATTEXT"/>
        <w:ind w:firstLine="568"/>
        <w:jc w:val="both"/>
      </w:pPr>
      <w:r>
        <w:t xml:space="preserve">эффективный энергозапас горючей смеси </w:t>
      </w:r>
      <w:r>
        <w:rPr>
          <w:noProof/>
          <w:position w:val="-7"/>
        </w:rPr>
        <w:drawing>
          <wp:inline distT="0" distB="0" distL="0" distR="0">
            <wp:extent cx="155575" cy="163830"/>
            <wp:effectExtent l="0" t="0" r="0" b="762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t>, который определяется по формуле</w:t>
      </w:r>
    </w:p>
    <w:p w:rsidR="000F3AA1" w:rsidRDefault="000F3AA1" w:rsidP="000F3AA1">
      <w:pPr>
        <w:pStyle w:val="FORMATTEXT"/>
        <w:ind w:firstLine="568"/>
        <w:jc w:val="both"/>
      </w:pPr>
    </w:p>
    <w:p w:rsidR="000F3AA1" w:rsidRDefault="000F3AA1" w:rsidP="000F3AA1">
      <w:pPr>
        <w:pStyle w:val="FORMATTEXT"/>
        <w:jc w:val="right"/>
      </w:pPr>
      <w:r>
        <w:rPr>
          <w:noProof/>
          <w:position w:val="-26"/>
        </w:rPr>
        <w:drawing>
          <wp:inline distT="0" distB="0" distL="0" distR="0">
            <wp:extent cx="1949450" cy="65532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9450" cy="655320"/>
                    </a:xfrm>
                    <a:prstGeom prst="rect">
                      <a:avLst/>
                    </a:prstGeom>
                    <a:noFill/>
                    <a:ln>
                      <a:noFill/>
                    </a:ln>
                  </pic:spPr>
                </pic:pic>
              </a:graphicData>
            </a:graphic>
          </wp:inline>
        </w:drawing>
      </w:r>
      <w:r>
        <w:t xml:space="preserve">.                                          (Е.1) </w:t>
      </w:r>
    </w:p>
    <w:p w:rsidR="000F3AA1" w:rsidRDefault="000F3AA1" w:rsidP="000F3AA1">
      <w:pPr>
        <w:pStyle w:val="FORMATTEXT"/>
        <w:ind w:firstLine="568"/>
        <w:jc w:val="both"/>
      </w:pPr>
      <w:r>
        <w:t>При расчете параметров сгорания облака, расположенного на поверхности земли, величина эффективного энергозапаса удваивается.</w:t>
      </w:r>
    </w:p>
    <w:p w:rsidR="000F3AA1" w:rsidRDefault="000F3AA1" w:rsidP="000F3AA1">
      <w:pPr>
        <w:pStyle w:val="FORMATTEXT"/>
        <w:ind w:firstLine="568"/>
        <w:jc w:val="both"/>
      </w:pPr>
    </w:p>
    <w:p w:rsidR="000F3AA1" w:rsidRDefault="000F3AA1" w:rsidP="000F3AA1">
      <w:pPr>
        <w:pStyle w:val="FORMATTEXT"/>
        <w:ind w:firstLine="568"/>
        <w:jc w:val="both"/>
      </w:pPr>
      <w:r>
        <w:rPr>
          <w:b/>
          <w:bCs/>
        </w:rPr>
        <w:t>Е.2 Определение ожидаемого режима сгорания облака</w:t>
      </w:r>
    </w:p>
    <w:p w:rsidR="000F3AA1" w:rsidRDefault="000F3AA1" w:rsidP="000F3AA1">
      <w:pPr>
        <w:pStyle w:val="FORMATTEXT"/>
        <w:ind w:firstLine="568"/>
        <w:jc w:val="both"/>
      </w:pPr>
    </w:p>
    <w:p w:rsidR="000F3AA1" w:rsidRDefault="000F3AA1" w:rsidP="000F3AA1">
      <w:pPr>
        <w:pStyle w:val="FORMATTEXT"/>
        <w:ind w:firstLine="568"/>
        <w:jc w:val="both"/>
      </w:pPr>
      <w:r>
        <w:t>Ожидаемый режим сгорания облака зависит от типа горючего вещества и степени загроможденности окружающего пространства.</w:t>
      </w:r>
    </w:p>
    <w:p w:rsidR="000F3AA1" w:rsidRDefault="000F3AA1" w:rsidP="000F3AA1">
      <w:pPr>
        <w:pStyle w:val="FORMATTEXT"/>
        <w:ind w:firstLine="568"/>
        <w:jc w:val="both"/>
      </w:pPr>
    </w:p>
    <w:p w:rsidR="000F3AA1" w:rsidRDefault="000F3AA1" w:rsidP="000F3AA1">
      <w:pPr>
        <w:pStyle w:val="FORMATTEXT"/>
        <w:ind w:firstLine="568"/>
        <w:jc w:val="both"/>
      </w:pPr>
      <w:r>
        <w:rPr>
          <w:b/>
          <w:bCs/>
        </w:rPr>
        <w:t>Е.3 Классификация горючих веществ по степени чувствительности</w:t>
      </w:r>
    </w:p>
    <w:p w:rsidR="000F3AA1" w:rsidRDefault="000F3AA1" w:rsidP="000F3AA1">
      <w:pPr>
        <w:pStyle w:val="FORMATTEXT"/>
        <w:ind w:firstLine="568"/>
        <w:jc w:val="both"/>
      </w:pPr>
    </w:p>
    <w:p w:rsidR="000F3AA1" w:rsidRDefault="000F3AA1" w:rsidP="000F3AA1">
      <w:pPr>
        <w:pStyle w:val="FORMATTEXT"/>
        <w:ind w:firstLine="568"/>
        <w:jc w:val="both"/>
      </w:pPr>
      <w:r>
        <w:t>Вещества, способные к образованию горючих смесей с воздухом, по степени своей чувствительности к возбуждению взрывных процессов разделены на четыре класса:</w:t>
      </w:r>
    </w:p>
    <w:p w:rsidR="000F3AA1" w:rsidRDefault="000F3AA1" w:rsidP="000F3AA1">
      <w:pPr>
        <w:pStyle w:val="FORMATTEXT"/>
        <w:ind w:firstLine="568"/>
        <w:jc w:val="both"/>
      </w:pPr>
    </w:p>
    <w:p w:rsidR="000F3AA1" w:rsidRDefault="000F3AA1" w:rsidP="000F3AA1">
      <w:pPr>
        <w:pStyle w:val="FORMATTEXT"/>
        <w:ind w:firstLine="568"/>
        <w:jc w:val="both"/>
      </w:pPr>
      <w:r>
        <w:t>класс 1 - особо чувствительные вещества (размер детонационной ячейки менее 2 см);</w:t>
      </w:r>
    </w:p>
    <w:p w:rsidR="000F3AA1" w:rsidRDefault="000F3AA1" w:rsidP="000F3AA1">
      <w:pPr>
        <w:pStyle w:val="FORMATTEXT"/>
        <w:ind w:firstLine="568"/>
        <w:jc w:val="both"/>
      </w:pPr>
    </w:p>
    <w:p w:rsidR="000F3AA1" w:rsidRDefault="000F3AA1" w:rsidP="000F3AA1">
      <w:pPr>
        <w:pStyle w:val="FORMATTEXT"/>
        <w:ind w:firstLine="568"/>
        <w:jc w:val="both"/>
      </w:pPr>
      <w:r>
        <w:t>класс 2 - чувствительные вещества (размер детонационной ячейки лежит в пределах от 2 до 10 см);</w:t>
      </w:r>
    </w:p>
    <w:p w:rsidR="000F3AA1" w:rsidRDefault="000F3AA1" w:rsidP="000F3AA1">
      <w:pPr>
        <w:pStyle w:val="FORMATTEXT"/>
        <w:ind w:firstLine="568"/>
        <w:jc w:val="both"/>
      </w:pPr>
    </w:p>
    <w:p w:rsidR="000F3AA1" w:rsidRDefault="000F3AA1" w:rsidP="000F3AA1">
      <w:pPr>
        <w:pStyle w:val="FORMATTEXT"/>
        <w:ind w:firstLine="568"/>
        <w:jc w:val="both"/>
      </w:pPr>
      <w:r>
        <w:t>класс 3 - средне чувствительные вещества (размер детонационной ячейки лежит в пределах от 10 до 40 см);</w:t>
      </w:r>
    </w:p>
    <w:p w:rsidR="000F3AA1" w:rsidRDefault="000F3AA1" w:rsidP="000F3AA1">
      <w:pPr>
        <w:pStyle w:val="FORMATTEXT"/>
        <w:ind w:firstLine="568"/>
        <w:jc w:val="both"/>
      </w:pPr>
    </w:p>
    <w:p w:rsidR="000F3AA1" w:rsidRDefault="000F3AA1" w:rsidP="000F3AA1">
      <w:pPr>
        <w:pStyle w:val="FORMATTEXT"/>
        <w:ind w:firstLine="568"/>
        <w:jc w:val="both"/>
      </w:pPr>
      <w:r>
        <w:t>класс 4 - слабо чувствительные вещества (размер детонационной ячейки больше 40 см).</w:t>
      </w:r>
    </w:p>
    <w:p w:rsidR="000F3AA1" w:rsidRDefault="000F3AA1" w:rsidP="000F3AA1">
      <w:pPr>
        <w:pStyle w:val="FORMATTEXT"/>
        <w:ind w:firstLine="568"/>
        <w:jc w:val="both"/>
      </w:pPr>
    </w:p>
    <w:p w:rsidR="000F3AA1" w:rsidRDefault="000F3AA1" w:rsidP="000F3AA1">
      <w:pPr>
        <w:pStyle w:val="FORMATTEXT"/>
        <w:ind w:firstLine="568"/>
        <w:jc w:val="both"/>
      </w:pPr>
      <w:r>
        <w:t>Классификация наиболее распространенных в промышленном производстве горючих веществ приведена в таблице Е.1. В случае, если вещество не внесено в классификацию, его следует классифицировать по аналогии с имеющимися в списке веществами, а при отсутствии информации о свойствах данного вещества, его следует отнести к классу 1, т.е. рассматривать наиболее опасный случай.</w:t>
      </w:r>
    </w:p>
    <w:p w:rsidR="000F3AA1" w:rsidRDefault="000F3AA1" w:rsidP="000F3AA1">
      <w:pPr>
        <w:pStyle w:val="FORMATTEXT"/>
        <w:ind w:firstLine="568"/>
        <w:jc w:val="both"/>
      </w:pPr>
    </w:p>
    <w:p w:rsidR="000F3AA1" w:rsidRDefault="000F3AA1" w:rsidP="000F3AA1">
      <w:pPr>
        <w:pStyle w:val="FORMATTEXT"/>
      </w:pPr>
      <w:r>
        <w:t xml:space="preserve">Таблица Е.1 </w:t>
      </w:r>
    </w:p>
    <w:tbl>
      <w:tblPr>
        <w:tblW w:w="0" w:type="auto"/>
        <w:tblInd w:w="28" w:type="dxa"/>
        <w:tblLayout w:type="fixed"/>
        <w:tblCellMar>
          <w:left w:w="90" w:type="dxa"/>
          <w:right w:w="90" w:type="dxa"/>
        </w:tblCellMar>
        <w:tblLook w:val="0000" w:firstRow="0" w:lastRow="0" w:firstColumn="0" w:lastColumn="0" w:noHBand="0" w:noVBand="0"/>
      </w:tblPr>
      <w:tblGrid>
        <w:gridCol w:w="2010"/>
        <w:gridCol w:w="2520"/>
        <w:gridCol w:w="2265"/>
        <w:gridCol w:w="1740"/>
      </w:tblGrid>
      <w:tr w:rsidR="000F3AA1" w:rsidTr="007B0F0C">
        <w:tc>
          <w:tcPr>
            <w:tcW w:w="2010" w:type="dxa"/>
            <w:tcBorders>
              <w:top w:val="nil"/>
              <w:left w:val="nil"/>
              <w:bottom w:val="nil"/>
              <w:right w:val="nil"/>
            </w:tcBorders>
            <w:tcMar>
              <w:top w:w="114" w:type="dxa"/>
              <w:left w:w="28" w:type="dxa"/>
              <w:bottom w:w="114" w:type="dxa"/>
              <w:right w:w="28" w:type="dxa"/>
            </w:tcMar>
          </w:tcPr>
          <w:p w:rsidR="000F3AA1" w:rsidRDefault="000F3AA1" w:rsidP="007B0F0C">
            <w:pPr>
              <w:widowControl w:val="0"/>
              <w:autoSpaceDE w:val="0"/>
              <w:autoSpaceDN w:val="0"/>
              <w:adjustRightInd w:val="0"/>
              <w:rPr>
                <w:rFonts w:ascii="Arial" w:hAnsi="Arial" w:cs="Arial"/>
                <w:sz w:val="24"/>
                <w:szCs w:val="24"/>
              </w:rPr>
            </w:pPr>
          </w:p>
        </w:tc>
        <w:tc>
          <w:tcPr>
            <w:tcW w:w="2520" w:type="dxa"/>
            <w:tcBorders>
              <w:top w:val="nil"/>
              <w:left w:val="nil"/>
              <w:bottom w:val="nil"/>
              <w:right w:val="nil"/>
            </w:tcBorders>
            <w:tcMar>
              <w:top w:w="114" w:type="dxa"/>
              <w:left w:w="28" w:type="dxa"/>
              <w:bottom w:w="114" w:type="dxa"/>
              <w:right w:w="28" w:type="dxa"/>
            </w:tcMar>
          </w:tcPr>
          <w:p w:rsidR="000F3AA1" w:rsidRDefault="000F3AA1" w:rsidP="007B0F0C">
            <w:pPr>
              <w:widowControl w:val="0"/>
              <w:autoSpaceDE w:val="0"/>
              <w:autoSpaceDN w:val="0"/>
              <w:adjustRightInd w:val="0"/>
              <w:rPr>
                <w:rFonts w:ascii="Arial" w:hAnsi="Arial" w:cs="Arial"/>
                <w:sz w:val="24"/>
                <w:szCs w:val="24"/>
              </w:rPr>
            </w:pPr>
          </w:p>
        </w:tc>
        <w:tc>
          <w:tcPr>
            <w:tcW w:w="2265" w:type="dxa"/>
            <w:tcBorders>
              <w:top w:val="nil"/>
              <w:left w:val="nil"/>
              <w:bottom w:val="nil"/>
              <w:right w:val="nil"/>
            </w:tcBorders>
            <w:tcMar>
              <w:top w:w="114" w:type="dxa"/>
              <w:left w:w="28" w:type="dxa"/>
              <w:bottom w:w="114" w:type="dxa"/>
              <w:right w:w="28" w:type="dxa"/>
            </w:tcMar>
          </w:tcPr>
          <w:p w:rsidR="000F3AA1" w:rsidRDefault="000F3AA1" w:rsidP="007B0F0C">
            <w:pPr>
              <w:widowControl w:val="0"/>
              <w:autoSpaceDE w:val="0"/>
              <w:autoSpaceDN w:val="0"/>
              <w:adjustRightInd w:val="0"/>
              <w:rPr>
                <w:rFonts w:ascii="Arial" w:hAnsi="Arial" w:cs="Arial"/>
                <w:sz w:val="24"/>
                <w:szCs w:val="24"/>
              </w:rPr>
            </w:pPr>
          </w:p>
        </w:tc>
        <w:tc>
          <w:tcPr>
            <w:tcW w:w="1740" w:type="dxa"/>
            <w:tcBorders>
              <w:top w:val="nil"/>
              <w:left w:val="nil"/>
              <w:bottom w:val="nil"/>
              <w:right w:val="nil"/>
            </w:tcBorders>
            <w:tcMar>
              <w:top w:w="114" w:type="dxa"/>
              <w:left w:w="28" w:type="dxa"/>
              <w:bottom w:w="114" w:type="dxa"/>
              <w:right w:w="28" w:type="dxa"/>
            </w:tcMar>
          </w:tcPr>
          <w:p w:rsidR="000F3AA1" w:rsidRDefault="000F3AA1" w:rsidP="007B0F0C">
            <w:pPr>
              <w:widowControl w:val="0"/>
              <w:autoSpaceDE w:val="0"/>
              <w:autoSpaceDN w:val="0"/>
              <w:adjustRightInd w:val="0"/>
              <w:rPr>
                <w:rFonts w:ascii="Arial" w:hAnsi="Arial" w:cs="Arial"/>
                <w:sz w:val="24"/>
                <w:szCs w:val="24"/>
              </w:rPr>
            </w:pPr>
          </w:p>
        </w:tc>
      </w:tr>
      <w:tr w:rsidR="000F3AA1" w:rsidTr="007B0F0C">
        <w:tc>
          <w:tcPr>
            <w:tcW w:w="20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Класс 1</w:t>
            </w:r>
          </w:p>
        </w:tc>
        <w:tc>
          <w:tcPr>
            <w:tcW w:w="25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Класс 2 </w:t>
            </w:r>
          </w:p>
        </w:tc>
        <w:tc>
          <w:tcPr>
            <w:tcW w:w="22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Класс 3 </w:t>
            </w:r>
          </w:p>
        </w:tc>
        <w:tc>
          <w:tcPr>
            <w:tcW w:w="17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Класс 4 </w:t>
            </w:r>
          </w:p>
        </w:tc>
      </w:tr>
      <w:tr w:rsidR="000F3AA1" w:rsidTr="007B0F0C">
        <w:tc>
          <w:tcPr>
            <w:tcW w:w="201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Ацетилен</w:t>
            </w:r>
          </w:p>
        </w:tc>
        <w:tc>
          <w:tcPr>
            <w:tcW w:w="252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Акрилонитрил </w:t>
            </w:r>
          </w:p>
        </w:tc>
        <w:tc>
          <w:tcPr>
            <w:tcW w:w="226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Ацетальдегид </w:t>
            </w:r>
          </w:p>
        </w:tc>
        <w:tc>
          <w:tcPr>
            <w:tcW w:w="174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Бензол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Винилацетилен</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Акролеин </w:t>
            </w: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Ацетон </w:t>
            </w: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Декан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Водород</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Бутан </w:t>
            </w: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Бензин </w:t>
            </w: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о-Дихлорбензол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Гидразин</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Бутилен </w:t>
            </w: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Винилацетат </w:t>
            </w: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Додекан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Изопропилнитрат</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Бутадиен </w:t>
            </w: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Винилхлорид </w:t>
            </w: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Метан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Метилацетилен</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1,3-Пентадиен </w:t>
            </w: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Гексан </w:t>
            </w: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Метилбензол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Нитрометан</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Пропан </w:t>
            </w: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Изооктан </w:t>
            </w: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Метилмеркаптан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Окись пропилена</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Пропилен </w:t>
            </w: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Метиламин </w:t>
            </w: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Метилхлорид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Окись этилена</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Сероуглерод </w:t>
            </w: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Метилацетат </w:t>
            </w: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Окись углерода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Этилнитрат</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Этан </w:t>
            </w: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Метилбутилкетон </w:t>
            </w: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Этиленбензол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Этилен</w:t>
            </w: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Метилпропилкетон </w:t>
            </w: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Эфиры:</w:t>
            </w: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Метилэтилкетон </w:t>
            </w: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FORMATTEXT"/>
              <w:ind w:firstLine="568"/>
              <w:jc w:val="both"/>
              <w:rPr>
                <w:sz w:val="18"/>
                <w:szCs w:val="18"/>
              </w:rPr>
            </w:pPr>
            <w:r>
              <w:rPr>
                <w:sz w:val="18"/>
                <w:szCs w:val="18"/>
              </w:rPr>
              <w:t>диметиловый</w:t>
            </w:r>
          </w:p>
          <w:p w:rsidR="000F3AA1" w:rsidRDefault="000F3AA1" w:rsidP="007B0F0C">
            <w:pPr>
              <w:pStyle w:val="a3"/>
              <w:ind w:firstLine="568"/>
              <w:jc w:val="both"/>
              <w:rPr>
                <w:sz w:val="18"/>
                <w:szCs w:val="18"/>
              </w:rPr>
            </w:pP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Октан </w:t>
            </w: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FORMATTEXT"/>
              <w:ind w:firstLine="568"/>
              <w:jc w:val="both"/>
              <w:rPr>
                <w:sz w:val="18"/>
                <w:szCs w:val="18"/>
              </w:rPr>
            </w:pPr>
            <w:r>
              <w:rPr>
                <w:sz w:val="18"/>
                <w:szCs w:val="18"/>
              </w:rPr>
              <w:t>дивиниловый</w:t>
            </w:r>
          </w:p>
          <w:p w:rsidR="000F3AA1" w:rsidRDefault="000F3AA1" w:rsidP="007B0F0C">
            <w:pPr>
              <w:pStyle w:val="a3"/>
              <w:ind w:firstLine="568"/>
              <w:jc w:val="both"/>
              <w:rPr>
                <w:sz w:val="18"/>
                <w:szCs w:val="18"/>
              </w:rPr>
            </w:pP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Пиридин </w:t>
            </w: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ind w:firstLine="568"/>
              <w:jc w:val="both"/>
              <w:rPr>
                <w:sz w:val="18"/>
                <w:szCs w:val="18"/>
              </w:rPr>
            </w:pPr>
            <w:r>
              <w:rPr>
                <w:sz w:val="18"/>
                <w:szCs w:val="18"/>
              </w:rPr>
              <w:t xml:space="preserve">метилбутиловый  </w:t>
            </w: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Сероводород</w:t>
            </w: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Спирты:</w:t>
            </w: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Широкая фракция легких углеводородов </w:t>
            </w: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ind w:firstLine="568"/>
              <w:jc w:val="both"/>
              <w:rPr>
                <w:sz w:val="18"/>
                <w:szCs w:val="18"/>
              </w:rPr>
            </w:pPr>
            <w:r>
              <w:rPr>
                <w:sz w:val="18"/>
                <w:szCs w:val="18"/>
              </w:rPr>
              <w:t xml:space="preserve">метиловый  </w:t>
            </w: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FORMATTEXT"/>
              <w:ind w:firstLine="568"/>
              <w:jc w:val="both"/>
              <w:rPr>
                <w:sz w:val="18"/>
                <w:szCs w:val="18"/>
              </w:rPr>
            </w:pPr>
            <w:r>
              <w:rPr>
                <w:sz w:val="18"/>
                <w:szCs w:val="18"/>
              </w:rPr>
              <w:t>этиловый</w:t>
            </w:r>
          </w:p>
          <w:p w:rsidR="000F3AA1" w:rsidRDefault="000F3AA1" w:rsidP="007B0F0C">
            <w:pPr>
              <w:pStyle w:val="a3"/>
              <w:ind w:firstLine="568"/>
              <w:jc w:val="both"/>
              <w:rPr>
                <w:sz w:val="18"/>
                <w:szCs w:val="18"/>
              </w:rPr>
            </w:pP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FORMATTEXT"/>
              <w:ind w:firstLine="568"/>
              <w:jc w:val="both"/>
              <w:rPr>
                <w:sz w:val="18"/>
                <w:szCs w:val="18"/>
              </w:rPr>
            </w:pPr>
            <w:r>
              <w:rPr>
                <w:sz w:val="18"/>
                <w:szCs w:val="18"/>
              </w:rPr>
              <w:t>пропиловый</w:t>
            </w:r>
          </w:p>
          <w:p w:rsidR="000F3AA1" w:rsidRDefault="000F3AA1" w:rsidP="007B0F0C">
            <w:pPr>
              <w:pStyle w:val="a3"/>
              <w:ind w:firstLine="568"/>
              <w:jc w:val="both"/>
              <w:rPr>
                <w:sz w:val="18"/>
                <w:szCs w:val="18"/>
              </w:rPr>
            </w:pP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FORMATTEXT"/>
              <w:ind w:firstLine="568"/>
              <w:jc w:val="both"/>
              <w:rPr>
                <w:sz w:val="18"/>
                <w:szCs w:val="18"/>
              </w:rPr>
            </w:pPr>
            <w:r>
              <w:rPr>
                <w:sz w:val="18"/>
                <w:szCs w:val="18"/>
              </w:rPr>
              <w:t>амиловый</w:t>
            </w:r>
          </w:p>
          <w:p w:rsidR="000F3AA1" w:rsidRDefault="000F3AA1" w:rsidP="007B0F0C">
            <w:pPr>
              <w:pStyle w:val="a3"/>
              <w:ind w:firstLine="568"/>
              <w:jc w:val="both"/>
              <w:rPr>
                <w:sz w:val="18"/>
                <w:szCs w:val="18"/>
              </w:rPr>
            </w:pP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FORMATTEXT"/>
              <w:ind w:firstLine="568"/>
              <w:jc w:val="both"/>
              <w:rPr>
                <w:sz w:val="18"/>
                <w:szCs w:val="18"/>
              </w:rPr>
            </w:pPr>
            <w:r>
              <w:rPr>
                <w:sz w:val="18"/>
                <w:szCs w:val="18"/>
              </w:rPr>
              <w:t>изобутиловый</w:t>
            </w:r>
          </w:p>
          <w:p w:rsidR="000F3AA1" w:rsidRDefault="000F3AA1" w:rsidP="007B0F0C">
            <w:pPr>
              <w:pStyle w:val="a3"/>
              <w:ind w:firstLine="568"/>
              <w:jc w:val="both"/>
              <w:rPr>
                <w:sz w:val="18"/>
                <w:szCs w:val="18"/>
              </w:rPr>
            </w:pP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FORMATTEXT"/>
              <w:ind w:firstLine="568"/>
              <w:jc w:val="both"/>
              <w:rPr>
                <w:sz w:val="18"/>
                <w:szCs w:val="18"/>
              </w:rPr>
            </w:pPr>
            <w:r>
              <w:rPr>
                <w:sz w:val="18"/>
                <w:szCs w:val="18"/>
              </w:rPr>
              <w:t>изопропиловый</w:t>
            </w:r>
          </w:p>
          <w:p w:rsidR="000F3AA1" w:rsidRDefault="000F3AA1" w:rsidP="007B0F0C">
            <w:pPr>
              <w:pStyle w:val="a3"/>
              <w:ind w:firstLine="568"/>
              <w:jc w:val="both"/>
              <w:rPr>
                <w:sz w:val="18"/>
                <w:szCs w:val="18"/>
              </w:rPr>
            </w:pP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Циклогексан</w:t>
            </w: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r>
      <w:tr w:rsidR="000F3AA1" w:rsidTr="007B0F0C">
        <w:tc>
          <w:tcPr>
            <w:tcW w:w="201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52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265"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Этилформиат</w:t>
            </w:r>
          </w:p>
        </w:tc>
        <w:tc>
          <w:tcPr>
            <w:tcW w:w="1740" w:type="dxa"/>
            <w:tcBorders>
              <w:top w:val="nil"/>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r>
      <w:tr w:rsidR="000F3AA1" w:rsidTr="007B0F0C">
        <w:tc>
          <w:tcPr>
            <w:tcW w:w="201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52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226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Этилхлорид</w:t>
            </w:r>
          </w:p>
        </w:tc>
        <w:tc>
          <w:tcPr>
            <w:tcW w:w="174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r>
    </w:tbl>
    <w:p w:rsidR="000F3AA1" w:rsidRDefault="000F3AA1" w:rsidP="000F3AA1">
      <w:pPr>
        <w:pStyle w:val="a3"/>
      </w:pPr>
    </w:p>
    <w:p w:rsidR="000F3AA1" w:rsidRDefault="000F3AA1" w:rsidP="000F3AA1">
      <w:pPr>
        <w:pStyle w:val="FORMATTEXT"/>
        <w:ind w:firstLine="568"/>
        <w:jc w:val="both"/>
      </w:pPr>
      <w:r>
        <w:rPr>
          <w:b/>
          <w:bCs/>
        </w:rPr>
        <w:t>Е.4 Теплота сгорания химических соединений при расчете полного запаса энерговыделения</w:t>
      </w:r>
    </w:p>
    <w:p w:rsidR="000F3AA1" w:rsidRDefault="000F3AA1" w:rsidP="000F3AA1">
      <w:pPr>
        <w:pStyle w:val="FORMATTEXT"/>
        <w:ind w:firstLine="568"/>
        <w:jc w:val="both"/>
      </w:pPr>
    </w:p>
    <w:p w:rsidR="000F3AA1" w:rsidRDefault="000F3AA1" w:rsidP="000F3AA1">
      <w:pPr>
        <w:pStyle w:val="FORMATTEXT"/>
        <w:ind w:firstLine="568"/>
        <w:jc w:val="both"/>
      </w:pPr>
      <w:r>
        <w:t xml:space="preserve">При оценке масштабов поражения волнами давления должно учитываться различие химических соединений по теплоте сгорания, используемой для расчета полного запаса энерговыделения. Для типичных углеводородов принимается в расчет значение удельной теплоты сгорания </w:t>
      </w:r>
      <w:r>
        <w:rPr>
          <w:noProof/>
          <w:position w:val="-10"/>
        </w:rPr>
        <w:drawing>
          <wp:inline distT="0" distB="0" distL="0" distR="0">
            <wp:extent cx="457200" cy="241300"/>
            <wp:effectExtent l="0" t="0" r="0" b="635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241300"/>
                    </a:xfrm>
                    <a:prstGeom prst="rect">
                      <a:avLst/>
                    </a:prstGeom>
                    <a:noFill/>
                    <a:ln>
                      <a:noFill/>
                    </a:ln>
                  </pic:spPr>
                </pic:pic>
              </a:graphicData>
            </a:graphic>
          </wp:inline>
        </w:drawing>
      </w:r>
      <w:r>
        <w:t xml:space="preserve">44 МДж/кг. Для иных горючих веществ в расчетах используется удельное энерговыделение </w:t>
      </w:r>
      <w:r>
        <w:rPr>
          <w:noProof/>
          <w:position w:val="-10"/>
        </w:rPr>
        <w:drawing>
          <wp:inline distT="0" distB="0" distL="0" distR="0">
            <wp:extent cx="802005" cy="241300"/>
            <wp:effectExtent l="0" t="0" r="0" b="635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2005" cy="241300"/>
                    </a:xfrm>
                    <a:prstGeom prst="rect">
                      <a:avLst/>
                    </a:prstGeom>
                    <a:noFill/>
                    <a:ln>
                      <a:noFill/>
                    </a:ln>
                  </pic:spPr>
                </pic:pic>
              </a:graphicData>
            </a:graphic>
          </wp:inline>
        </w:drawing>
      </w:r>
      <w:r>
        <w:t xml:space="preserve">. Здесь </w:t>
      </w:r>
      <w:r>
        <w:rPr>
          <w:noProof/>
          <w:position w:val="-8"/>
        </w:rPr>
        <w:drawing>
          <wp:inline distT="0" distB="0" distL="0" distR="0">
            <wp:extent cx="120650" cy="19812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650" cy="198120"/>
                    </a:xfrm>
                    <a:prstGeom prst="rect">
                      <a:avLst/>
                    </a:prstGeom>
                    <a:noFill/>
                    <a:ln>
                      <a:noFill/>
                    </a:ln>
                  </pic:spPr>
                </pic:pic>
              </a:graphicData>
            </a:graphic>
          </wp:inline>
        </w:drawing>
      </w:r>
      <w:r>
        <w:t xml:space="preserve">- корректировочный параметр. Для условно выделенных классов горючих веществ величины параметра </w:t>
      </w:r>
      <w:r>
        <w:rPr>
          <w:noProof/>
          <w:position w:val="-8"/>
        </w:rPr>
        <w:drawing>
          <wp:inline distT="0" distB="0" distL="0" distR="0">
            <wp:extent cx="120650" cy="19812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650" cy="198120"/>
                    </a:xfrm>
                    <a:prstGeom prst="rect">
                      <a:avLst/>
                    </a:prstGeom>
                    <a:noFill/>
                    <a:ln>
                      <a:noFill/>
                    </a:ln>
                  </pic:spPr>
                </pic:pic>
              </a:graphicData>
            </a:graphic>
          </wp:inline>
        </w:drawing>
      </w:r>
      <w:r>
        <w:t>представлены в таблице Е.2.</w:t>
      </w:r>
    </w:p>
    <w:p w:rsidR="000F3AA1" w:rsidRDefault="000F3AA1" w:rsidP="000F3AA1">
      <w:pPr>
        <w:pStyle w:val="FORMATTEXT"/>
        <w:ind w:firstLine="568"/>
        <w:jc w:val="both"/>
      </w:pPr>
    </w:p>
    <w:p w:rsidR="000F3AA1" w:rsidRDefault="000F3AA1" w:rsidP="000F3AA1">
      <w:pPr>
        <w:pStyle w:val="FORMATTEXT"/>
      </w:pPr>
      <w:r>
        <w:t xml:space="preserve">Таблица Е.2 </w:t>
      </w:r>
    </w:p>
    <w:tbl>
      <w:tblPr>
        <w:tblW w:w="0" w:type="auto"/>
        <w:tblInd w:w="28" w:type="dxa"/>
        <w:tblLayout w:type="fixed"/>
        <w:tblCellMar>
          <w:left w:w="90" w:type="dxa"/>
          <w:right w:w="90" w:type="dxa"/>
        </w:tblCellMar>
        <w:tblLook w:val="0000" w:firstRow="0" w:lastRow="0" w:firstColumn="0" w:lastColumn="0" w:noHBand="0" w:noVBand="0"/>
      </w:tblPr>
      <w:tblGrid>
        <w:gridCol w:w="6990"/>
        <w:gridCol w:w="1545"/>
      </w:tblGrid>
      <w:tr w:rsidR="000F3AA1" w:rsidTr="007B0F0C">
        <w:tc>
          <w:tcPr>
            <w:tcW w:w="6990" w:type="dxa"/>
            <w:tcBorders>
              <w:top w:val="nil"/>
              <w:left w:val="nil"/>
              <w:bottom w:val="nil"/>
              <w:right w:val="nil"/>
            </w:tcBorders>
            <w:tcMar>
              <w:top w:w="114" w:type="dxa"/>
              <w:left w:w="28" w:type="dxa"/>
              <w:bottom w:w="114" w:type="dxa"/>
              <w:right w:w="28" w:type="dxa"/>
            </w:tcMar>
          </w:tcPr>
          <w:p w:rsidR="000F3AA1" w:rsidRDefault="000F3AA1" w:rsidP="007B0F0C">
            <w:pPr>
              <w:widowControl w:val="0"/>
              <w:autoSpaceDE w:val="0"/>
              <w:autoSpaceDN w:val="0"/>
              <w:adjustRightInd w:val="0"/>
              <w:rPr>
                <w:rFonts w:ascii="Arial" w:hAnsi="Arial" w:cs="Arial"/>
                <w:sz w:val="24"/>
                <w:szCs w:val="24"/>
              </w:rPr>
            </w:pPr>
          </w:p>
        </w:tc>
        <w:tc>
          <w:tcPr>
            <w:tcW w:w="1545" w:type="dxa"/>
            <w:tcBorders>
              <w:top w:val="nil"/>
              <w:left w:val="nil"/>
              <w:bottom w:val="nil"/>
              <w:right w:val="nil"/>
            </w:tcBorders>
            <w:tcMar>
              <w:top w:w="114" w:type="dxa"/>
              <w:left w:w="28" w:type="dxa"/>
              <w:bottom w:w="114" w:type="dxa"/>
              <w:right w:w="28" w:type="dxa"/>
            </w:tcMar>
          </w:tcPr>
          <w:p w:rsidR="000F3AA1" w:rsidRDefault="000F3AA1" w:rsidP="007B0F0C">
            <w:pPr>
              <w:widowControl w:val="0"/>
              <w:autoSpaceDE w:val="0"/>
              <w:autoSpaceDN w:val="0"/>
              <w:adjustRightInd w:val="0"/>
              <w:rPr>
                <w:rFonts w:ascii="Arial" w:hAnsi="Arial" w:cs="Arial"/>
                <w:sz w:val="24"/>
                <w:szCs w:val="24"/>
              </w:rPr>
            </w:pP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Классы горючих веществ </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noProof/>
                <w:position w:val="-8"/>
                <w:sz w:val="18"/>
                <w:szCs w:val="18"/>
              </w:rPr>
              <w:drawing>
                <wp:inline distT="0" distB="0" distL="0" distR="0">
                  <wp:extent cx="120650" cy="19812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650" cy="198120"/>
                          </a:xfrm>
                          <a:prstGeom prst="rect">
                            <a:avLst/>
                          </a:prstGeom>
                          <a:noFill/>
                          <a:ln>
                            <a:noFill/>
                          </a:ln>
                        </pic:spPr>
                      </pic:pic>
                    </a:graphicData>
                  </a:graphic>
                </wp:inline>
              </w:drawing>
            </w:r>
          </w:p>
        </w:tc>
      </w:tr>
      <w:tr w:rsidR="000F3AA1" w:rsidTr="007B0F0C">
        <w:tc>
          <w:tcPr>
            <w:tcW w:w="853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Класс 1</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Ацетилен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1,1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Метилацетилен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1,05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Винилацетилен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1,03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Окись этилена</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0,62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Гидразин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0,44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Изопропилнитрат</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0,41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Этилнитрат</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0,30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Водород</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2,73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Нитрометан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0,25 </w:t>
            </w:r>
          </w:p>
        </w:tc>
      </w:tr>
      <w:tr w:rsidR="000F3AA1" w:rsidTr="007B0F0C">
        <w:tc>
          <w:tcPr>
            <w:tcW w:w="853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Класс 2</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Этилен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1,07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Диэтилэфир</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0,77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Дивинилэфир</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0,77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Окись пропилена</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0,7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Акролеин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0,62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Сероуглерод</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0,32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Бутан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Бутилен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Бутадиен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1,3-Пентадиен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Этан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Диметилэфир</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0,66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Диизопропиловый эфир</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0,82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ШФЛУ</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Пропилен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Пропан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 </w:t>
            </w:r>
          </w:p>
        </w:tc>
      </w:tr>
      <w:tr w:rsidR="000F3AA1" w:rsidTr="007B0F0C">
        <w:tc>
          <w:tcPr>
            <w:tcW w:w="853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Класс 3</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Винилхлорид</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0,42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Кумол</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0,84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Метиламин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0,70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Спирты:</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Метиловый</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0,45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Этиловый</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0,61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Пропиловый</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0,69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Амиловый</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0,79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Циклогексан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Ацетальдегид</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0,56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Винилацетат</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0,51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Бензин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Гексан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Изооктан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Пиридин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0,77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Циклопропан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Этиламин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0,80 </w:t>
            </w:r>
          </w:p>
        </w:tc>
      </w:tr>
      <w:tr w:rsidR="000F3AA1" w:rsidTr="007B0F0C">
        <w:tc>
          <w:tcPr>
            <w:tcW w:w="853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Класс 4</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Метан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1,14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Трихлорэтан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0,15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Метилхлорид</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0,12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Бензол</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Декан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Додекан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Метилбензол</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Метил меркаптан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0,53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Окись углерода</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0,23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Дихлорэтан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0,24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Сероводород</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0,34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Ацетон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0,65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Дихлорбензол</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0,42 </w:t>
            </w:r>
          </w:p>
        </w:tc>
      </w:tr>
      <w:tr w:rsidR="000F3AA1" w:rsidTr="007B0F0C">
        <w:tc>
          <w:tcPr>
            <w:tcW w:w="699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Трихлорэтан</w:t>
            </w:r>
          </w:p>
        </w:tc>
        <w:tc>
          <w:tcPr>
            <w:tcW w:w="15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0,14 </w:t>
            </w:r>
          </w:p>
        </w:tc>
      </w:tr>
    </w:tbl>
    <w:p w:rsidR="000F3AA1" w:rsidRDefault="000F3AA1" w:rsidP="000F3AA1">
      <w:pPr>
        <w:pStyle w:val="a3"/>
      </w:pPr>
    </w:p>
    <w:p w:rsidR="000F3AA1" w:rsidRDefault="000F3AA1" w:rsidP="000F3AA1">
      <w:pPr>
        <w:pStyle w:val="FORMATTEXT"/>
        <w:ind w:firstLine="568"/>
        <w:jc w:val="both"/>
      </w:pPr>
      <w:r>
        <w:rPr>
          <w:b/>
          <w:bCs/>
        </w:rPr>
        <w:t>Е.5 Классификация окружающего пространства по степени загроможденности</w:t>
      </w:r>
    </w:p>
    <w:p w:rsidR="000F3AA1" w:rsidRDefault="000F3AA1" w:rsidP="000F3AA1">
      <w:pPr>
        <w:pStyle w:val="FORMATTEXT"/>
        <w:ind w:firstLine="568"/>
        <w:jc w:val="both"/>
      </w:pPr>
    </w:p>
    <w:p w:rsidR="000F3AA1" w:rsidRDefault="000F3AA1" w:rsidP="000F3AA1">
      <w:pPr>
        <w:pStyle w:val="FORMATTEXT"/>
        <w:ind w:firstLine="568"/>
        <w:jc w:val="both"/>
      </w:pPr>
      <w:r>
        <w:t>Характером загроможденности окружающего пространства в значительной степени определяется скорость распространения пламени при сгорании облака и, следовательно, параметры волны давления. Характеристики загроможденности окружающего пространства разделяются на четыре класса:</w:t>
      </w:r>
    </w:p>
    <w:p w:rsidR="000F3AA1" w:rsidRDefault="000F3AA1" w:rsidP="000F3AA1">
      <w:pPr>
        <w:pStyle w:val="FORMATTEXT"/>
        <w:ind w:firstLine="568"/>
        <w:jc w:val="both"/>
      </w:pPr>
    </w:p>
    <w:p w:rsidR="000F3AA1" w:rsidRDefault="000F3AA1" w:rsidP="000F3AA1">
      <w:pPr>
        <w:pStyle w:val="FORMATTEXT"/>
        <w:ind w:firstLine="568"/>
        <w:jc w:val="both"/>
      </w:pPr>
      <w:r>
        <w:t>класс I - наличие длинных труб, полостей, каверн, заполненных горючей смесью, при сгорании которой возможно ожидать формирование турбулентных струй продуктов сгорания, имеющих размеры не менее трех размеров детонационной ячейки данной смеси. Если размер детонационной ячейки для данной смеси неизвестен, то минимальный характерный размер струй принимается равным 5 см для горючих веществ класса 1; 20 см - для горючих веществ класса 2; 50 см - для горючих веществ класса 3 и 150 см - для горючих веществ класса 4;</w:t>
      </w:r>
    </w:p>
    <w:p w:rsidR="000F3AA1" w:rsidRDefault="000F3AA1" w:rsidP="000F3AA1">
      <w:pPr>
        <w:pStyle w:val="FORMATTEXT"/>
        <w:ind w:firstLine="568"/>
        <w:jc w:val="both"/>
      </w:pPr>
    </w:p>
    <w:p w:rsidR="000F3AA1" w:rsidRDefault="000F3AA1" w:rsidP="000F3AA1">
      <w:pPr>
        <w:pStyle w:val="FORMATTEXT"/>
        <w:ind w:firstLine="568"/>
        <w:jc w:val="both"/>
      </w:pPr>
      <w:r>
        <w:t>класс II - сильно загроможденное пространство: наличие полузамкнутых объемов, высокая плотность размещения технологического оборудования, лес, большое количество повторяющихся препятствий;</w:t>
      </w:r>
    </w:p>
    <w:p w:rsidR="000F3AA1" w:rsidRDefault="000F3AA1" w:rsidP="000F3AA1">
      <w:pPr>
        <w:pStyle w:val="FORMATTEXT"/>
        <w:ind w:firstLine="568"/>
        <w:jc w:val="both"/>
      </w:pPr>
    </w:p>
    <w:p w:rsidR="000F3AA1" w:rsidRDefault="000F3AA1" w:rsidP="000F3AA1">
      <w:pPr>
        <w:pStyle w:val="FORMATTEXT"/>
        <w:ind w:firstLine="568"/>
        <w:jc w:val="both"/>
      </w:pPr>
      <w:r>
        <w:t>класс III - средне загроможденное пространство: отдельно стоящие технологические установки, резервуарный парк;</w:t>
      </w:r>
    </w:p>
    <w:p w:rsidR="000F3AA1" w:rsidRDefault="000F3AA1" w:rsidP="000F3AA1">
      <w:pPr>
        <w:pStyle w:val="FORMATTEXT"/>
        <w:ind w:firstLine="568"/>
        <w:jc w:val="both"/>
      </w:pPr>
    </w:p>
    <w:p w:rsidR="000F3AA1" w:rsidRDefault="000F3AA1" w:rsidP="000F3AA1">
      <w:pPr>
        <w:pStyle w:val="FORMATTEXT"/>
        <w:ind w:firstLine="568"/>
        <w:jc w:val="both"/>
      </w:pPr>
      <w:r>
        <w:t>класс IV - слабо загроможденное и свободное пространство.</w:t>
      </w:r>
    </w:p>
    <w:p w:rsidR="000F3AA1" w:rsidRDefault="000F3AA1" w:rsidP="000F3AA1">
      <w:pPr>
        <w:pStyle w:val="FORMATTEXT"/>
        <w:ind w:firstLine="568"/>
        <w:jc w:val="both"/>
      </w:pPr>
    </w:p>
    <w:p w:rsidR="000F3AA1" w:rsidRDefault="000F3AA1" w:rsidP="000F3AA1">
      <w:pPr>
        <w:pStyle w:val="FORMATTEXT"/>
        <w:ind w:firstLine="568"/>
        <w:jc w:val="both"/>
      </w:pPr>
      <w:r>
        <w:rPr>
          <w:b/>
          <w:bCs/>
        </w:rPr>
        <w:t>Е.6 Классификация режимов сгорания облака</w:t>
      </w:r>
    </w:p>
    <w:p w:rsidR="000F3AA1" w:rsidRDefault="000F3AA1" w:rsidP="000F3AA1">
      <w:pPr>
        <w:pStyle w:val="FORMATTEXT"/>
        <w:ind w:firstLine="568"/>
        <w:jc w:val="both"/>
      </w:pPr>
    </w:p>
    <w:p w:rsidR="000F3AA1" w:rsidRDefault="000F3AA1" w:rsidP="000F3AA1">
      <w:pPr>
        <w:pStyle w:val="FORMATTEXT"/>
        <w:ind w:firstLine="568"/>
        <w:jc w:val="both"/>
      </w:pPr>
      <w:r>
        <w:t>Для оценки воздействия сгорания облака возможные режимы сгорания разделяются на шесть классов по диапазонам скоростей их распространения следующим образом:</w:t>
      </w:r>
    </w:p>
    <w:p w:rsidR="000F3AA1" w:rsidRDefault="000F3AA1" w:rsidP="000F3AA1">
      <w:pPr>
        <w:pStyle w:val="FORMATTEXT"/>
        <w:ind w:firstLine="568"/>
        <w:jc w:val="both"/>
      </w:pPr>
    </w:p>
    <w:p w:rsidR="000F3AA1" w:rsidRDefault="000F3AA1" w:rsidP="000F3AA1">
      <w:pPr>
        <w:pStyle w:val="FORMATTEXT"/>
        <w:ind w:firstLine="568"/>
        <w:jc w:val="both"/>
      </w:pPr>
      <w:r>
        <w:t>класс 1 - детонация или горение со скоростью фронта пламени 500 м/с и более;</w:t>
      </w:r>
    </w:p>
    <w:p w:rsidR="000F3AA1" w:rsidRDefault="000F3AA1" w:rsidP="000F3AA1">
      <w:pPr>
        <w:pStyle w:val="FORMATTEXT"/>
        <w:ind w:firstLine="568"/>
        <w:jc w:val="both"/>
      </w:pPr>
    </w:p>
    <w:p w:rsidR="000F3AA1" w:rsidRDefault="000F3AA1" w:rsidP="000F3AA1">
      <w:pPr>
        <w:pStyle w:val="FORMATTEXT"/>
        <w:ind w:firstLine="568"/>
        <w:jc w:val="both"/>
      </w:pPr>
      <w:r>
        <w:t>класс 2 - дефлаграция, скорость фронта пламени от 300 до 500 м/с;</w:t>
      </w:r>
    </w:p>
    <w:p w:rsidR="000F3AA1" w:rsidRDefault="000F3AA1" w:rsidP="000F3AA1">
      <w:pPr>
        <w:pStyle w:val="FORMATTEXT"/>
        <w:ind w:firstLine="568"/>
        <w:jc w:val="both"/>
      </w:pPr>
    </w:p>
    <w:p w:rsidR="000F3AA1" w:rsidRDefault="000F3AA1" w:rsidP="000F3AA1">
      <w:pPr>
        <w:pStyle w:val="FORMATTEXT"/>
        <w:ind w:firstLine="568"/>
        <w:jc w:val="both"/>
      </w:pPr>
      <w:r>
        <w:t>класс 3 - дефлаграция, скорость фронта пламени от 200 до 300 м/с;</w:t>
      </w:r>
    </w:p>
    <w:p w:rsidR="000F3AA1" w:rsidRDefault="000F3AA1" w:rsidP="000F3AA1">
      <w:pPr>
        <w:pStyle w:val="FORMATTEXT"/>
        <w:ind w:firstLine="568"/>
        <w:jc w:val="both"/>
      </w:pPr>
    </w:p>
    <w:p w:rsidR="000F3AA1" w:rsidRDefault="000F3AA1" w:rsidP="000F3AA1">
      <w:pPr>
        <w:pStyle w:val="FORMATTEXT"/>
        <w:ind w:firstLine="568"/>
        <w:jc w:val="both"/>
      </w:pPr>
      <w:r>
        <w:t>класс 4 - дефлаграция, скорость фронта пламени от 150 до 200 м/с;</w:t>
      </w:r>
    </w:p>
    <w:p w:rsidR="000F3AA1" w:rsidRDefault="000F3AA1" w:rsidP="000F3AA1">
      <w:pPr>
        <w:pStyle w:val="FORMATTEXT"/>
        <w:ind w:firstLine="568"/>
        <w:jc w:val="both"/>
      </w:pPr>
    </w:p>
    <w:p w:rsidR="000F3AA1" w:rsidRDefault="000F3AA1" w:rsidP="000F3AA1">
      <w:pPr>
        <w:pStyle w:val="FORMATTEXT"/>
        <w:ind w:firstLine="568"/>
        <w:jc w:val="both"/>
      </w:pPr>
      <w:r>
        <w:t>класс 5 - дефлаграция, скорость фронта пламени определяется по формуле</w:t>
      </w:r>
    </w:p>
    <w:p w:rsidR="000F3AA1" w:rsidRDefault="000F3AA1" w:rsidP="000F3AA1">
      <w:pPr>
        <w:pStyle w:val="FORMATTEXT"/>
        <w:ind w:firstLine="568"/>
        <w:jc w:val="both"/>
      </w:pPr>
    </w:p>
    <w:p w:rsidR="000F3AA1" w:rsidRDefault="000F3AA1" w:rsidP="000F3AA1">
      <w:pPr>
        <w:pStyle w:val="FORMATTEXT"/>
        <w:jc w:val="right"/>
      </w:pPr>
      <w:r>
        <w:rPr>
          <w:noProof/>
          <w:position w:val="-11"/>
        </w:rPr>
        <w:drawing>
          <wp:inline distT="0" distB="0" distL="0" distR="0">
            <wp:extent cx="802005" cy="259080"/>
            <wp:effectExtent l="0" t="0" r="0" b="762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2005" cy="259080"/>
                    </a:xfrm>
                    <a:prstGeom prst="rect">
                      <a:avLst/>
                    </a:prstGeom>
                    <a:noFill/>
                    <a:ln>
                      <a:noFill/>
                    </a:ln>
                  </pic:spPr>
                </pic:pic>
              </a:graphicData>
            </a:graphic>
          </wp:inline>
        </w:drawing>
      </w:r>
      <w:r>
        <w:t xml:space="preserve">,                                                           (Е.2) </w:t>
      </w:r>
    </w:p>
    <w:p w:rsidR="000F3AA1" w:rsidRDefault="000F3AA1" w:rsidP="000F3AA1">
      <w:pPr>
        <w:pStyle w:val="FORMATTEXT"/>
      </w:pPr>
      <w:r>
        <w:t>     </w:t>
      </w:r>
    </w:p>
    <w:p w:rsidR="000F3AA1" w:rsidRDefault="000F3AA1" w:rsidP="000F3AA1">
      <w:pPr>
        <w:pStyle w:val="FORMATTEXT"/>
      </w:pPr>
      <w:r>
        <w:t xml:space="preserve">где </w:t>
      </w:r>
      <w:r>
        <w:rPr>
          <w:noProof/>
          <w:position w:val="-9"/>
        </w:rPr>
        <w:drawing>
          <wp:inline distT="0" distB="0" distL="0" distR="0">
            <wp:extent cx="155575" cy="2159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t xml:space="preserve">- константа, равная 43; </w:t>
      </w:r>
    </w:p>
    <w:p w:rsidR="000F3AA1" w:rsidRDefault="000F3AA1" w:rsidP="000F3AA1">
      <w:pPr>
        <w:pStyle w:val="FORMATTEXT"/>
        <w:ind w:firstLine="568"/>
        <w:jc w:val="both"/>
      </w:pPr>
      <w:r>
        <w:rPr>
          <w:noProof/>
          <w:position w:val="-7"/>
        </w:rPr>
        <w:drawing>
          <wp:inline distT="0" distB="0" distL="0" distR="0">
            <wp:extent cx="198120" cy="163830"/>
            <wp:effectExtent l="0" t="0" r="0" b="762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120" cy="163830"/>
                    </a:xfrm>
                    <a:prstGeom prst="rect">
                      <a:avLst/>
                    </a:prstGeom>
                    <a:noFill/>
                    <a:ln>
                      <a:noFill/>
                    </a:ln>
                  </pic:spPr>
                </pic:pic>
              </a:graphicData>
            </a:graphic>
          </wp:inline>
        </w:drawing>
      </w:r>
      <w:r>
        <w:t>- масса горючего вещества, содержащегося в облаке, кг;</w:t>
      </w:r>
    </w:p>
    <w:p w:rsidR="000F3AA1" w:rsidRDefault="000F3AA1" w:rsidP="000F3AA1">
      <w:pPr>
        <w:pStyle w:val="FORMATTEXT"/>
        <w:ind w:firstLine="568"/>
        <w:jc w:val="both"/>
      </w:pPr>
    </w:p>
    <w:p w:rsidR="000F3AA1" w:rsidRDefault="000F3AA1" w:rsidP="000F3AA1">
      <w:pPr>
        <w:pStyle w:val="FORMATTEXT"/>
        <w:ind w:firstLine="568"/>
        <w:jc w:val="both"/>
      </w:pPr>
      <w:r>
        <w:t>класс 6 - дефлаграция, скорость фронта пламени определяется по формуле</w:t>
      </w:r>
    </w:p>
    <w:p w:rsidR="000F3AA1" w:rsidRDefault="000F3AA1" w:rsidP="000F3AA1">
      <w:pPr>
        <w:pStyle w:val="FORMATTEXT"/>
        <w:ind w:firstLine="568"/>
        <w:jc w:val="both"/>
      </w:pPr>
    </w:p>
    <w:p w:rsidR="000F3AA1" w:rsidRDefault="000F3AA1" w:rsidP="000F3AA1">
      <w:pPr>
        <w:pStyle w:val="FORMATTEXT"/>
        <w:jc w:val="right"/>
      </w:pPr>
      <w:r>
        <w:rPr>
          <w:noProof/>
          <w:position w:val="-11"/>
        </w:rPr>
        <w:drawing>
          <wp:inline distT="0" distB="0" distL="0" distR="0">
            <wp:extent cx="828040" cy="259080"/>
            <wp:effectExtent l="0" t="0" r="0" b="762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8040" cy="259080"/>
                    </a:xfrm>
                    <a:prstGeom prst="rect">
                      <a:avLst/>
                    </a:prstGeom>
                    <a:noFill/>
                    <a:ln>
                      <a:noFill/>
                    </a:ln>
                  </pic:spPr>
                </pic:pic>
              </a:graphicData>
            </a:graphic>
          </wp:inline>
        </w:drawing>
      </w:r>
      <w:r>
        <w:t xml:space="preserve">,                                                         (Е.3) </w:t>
      </w:r>
    </w:p>
    <w:p w:rsidR="000F3AA1" w:rsidRDefault="000F3AA1" w:rsidP="000F3AA1">
      <w:pPr>
        <w:pStyle w:val="FORMATTEXT"/>
      </w:pPr>
      <w:r>
        <w:t>     </w:t>
      </w:r>
    </w:p>
    <w:p w:rsidR="000F3AA1" w:rsidRDefault="000F3AA1" w:rsidP="000F3AA1">
      <w:pPr>
        <w:pStyle w:val="FORMATTEXT"/>
      </w:pPr>
      <w:r>
        <w:t xml:space="preserve">где </w:t>
      </w:r>
      <w:r>
        <w:rPr>
          <w:noProof/>
          <w:position w:val="-9"/>
        </w:rPr>
        <w:drawing>
          <wp:inline distT="0" distB="0" distL="0" distR="0">
            <wp:extent cx="180975" cy="21590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 cy="215900"/>
                    </a:xfrm>
                    <a:prstGeom prst="rect">
                      <a:avLst/>
                    </a:prstGeom>
                    <a:noFill/>
                    <a:ln>
                      <a:noFill/>
                    </a:ln>
                  </pic:spPr>
                </pic:pic>
              </a:graphicData>
            </a:graphic>
          </wp:inline>
        </w:drawing>
      </w:r>
      <w:r>
        <w:t xml:space="preserve">- константа, равная 26; </w:t>
      </w:r>
    </w:p>
    <w:p w:rsidR="000F3AA1" w:rsidRDefault="000F3AA1" w:rsidP="000F3AA1">
      <w:pPr>
        <w:pStyle w:val="FORMATTEXT"/>
        <w:ind w:firstLine="568"/>
        <w:jc w:val="both"/>
      </w:pPr>
      <w:r>
        <w:rPr>
          <w:noProof/>
          <w:position w:val="-7"/>
        </w:rPr>
        <w:drawing>
          <wp:inline distT="0" distB="0" distL="0" distR="0">
            <wp:extent cx="198120" cy="163830"/>
            <wp:effectExtent l="0" t="0" r="0" b="762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120" cy="163830"/>
                    </a:xfrm>
                    <a:prstGeom prst="rect">
                      <a:avLst/>
                    </a:prstGeom>
                    <a:noFill/>
                    <a:ln>
                      <a:noFill/>
                    </a:ln>
                  </pic:spPr>
                </pic:pic>
              </a:graphicData>
            </a:graphic>
          </wp:inline>
        </w:drawing>
      </w:r>
      <w:r>
        <w:t xml:space="preserve">- масса горючего вещества, содержащегося в облаке, кг. </w:t>
      </w:r>
    </w:p>
    <w:p w:rsidR="000F3AA1" w:rsidRDefault="000F3AA1" w:rsidP="000F3AA1">
      <w:pPr>
        <w:pStyle w:val="FORMATTEXT"/>
        <w:jc w:val="both"/>
      </w:pPr>
      <w:r>
        <w:t>           </w:t>
      </w:r>
    </w:p>
    <w:p w:rsidR="000F3AA1" w:rsidRDefault="000F3AA1" w:rsidP="000F3AA1">
      <w:pPr>
        <w:pStyle w:val="FORMATTEXT"/>
        <w:ind w:firstLine="568"/>
        <w:jc w:val="both"/>
      </w:pPr>
      <w:r>
        <w:rPr>
          <w:b/>
          <w:bCs/>
        </w:rPr>
        <w:t>Е.7 Ожидаемый режим сгорания облака</w:t>
      </w:r>
    </w:p>
    <w:p w:rsidR="000F3AA1" w:rsidRDefault="000F3AA1" w:rsidP="000F3AA1">
      <w:pPr>
        <w:pStyle w:val="FORMATTEXT"/>
        <w:ind w:firstLine="568"/>
        <w:jc w:val="both"/>
      </w:pPr>
    </w:p>
    <w:p w:rsidR="000F3AA1" w:rsidRDefault="000F3AA1" w:rsidP="000F3AA1">
      <w:pPr>
        <w:pStyle w:val="FORMATTEXT"/>
        <w:ind w:firstLine="568"/>
        <w:jc w:val="both"/>
      </w:pPr>
      <w:r>
        <w:t>Ожидаемый режим сгорания облака определяется с помощью таблицы Е.3, в зависимости от класса горючего вещества и класса загроможденности окружающего пространства.</w:t>
      </w:r>
    </w:p>
    <w:p w:rsidR="000F3AA1" w:rsidRDefault="000F3AA1" w:rsidP="000F3AA1">
      <w:pPr>
        <w:pStyle w:val="FORMATTEXT"/>
        <w:ind w:firstLine="568"/>
        <w:jc w:val="both"/>
      </w:pPr>
    </w:p>
    <w:p w:rsidR="000F3AA1" w:rsidRDefault="000F3AA1" w:rsidP="000F3AA1">
      <w:pPr>
        <w:pStyle w:val="FORMATTEXT"/>
      </w:pPr>
      <w:r>
        <w:t xml:space="preserve">Таблица Е.3 </w:t>
      </w:r>
    </w:p>
    <w:tbl>
      <w:tblPr>
        <w:tblW w:w="0" w:type="auto"/>
        <w:tblInd w:w="28" w:type="dxa"/>
        <w:tblLayout w:type="fixed"/>
        <w:tblCellMar>
          <w:left w:w="90" w:type="dxa"/>
          <w:right w:w="90" w:type="dxa"/>
        </w:tblCellMar>
        <w:tblLook w:val="0000" w:firstRow="0" w:lastRow="0" w:firstColumn="0" w:lastColumn="0" w:noHBand="0" w:noVBand="0"/>
      </w:tblPr>
      <w:tblGrid>
        <w:gridCol w:w="1650"/>
        <w:gridCol w:w="1680"/>
        <w:gridCol w:w="1800"/>
        <w:gridCol w:w="1785"/>
        <w:gridCol w:w="1620"/>
      </w:tblGrid>
      <w:tr w:rsidR="000F3AA1" w:rsidTr="007B0F0C">
        <w:tc>
          <w:tcPr>
            <w:tcW w:w="1650" w:type="dxa"/>
            <w:tcBorders>
              <w:top w:val="nil"/>
              <w:left w:val="nil"/>
              <w:bottom w:val="nil"/>
              <w:right w:val="nil"/>
            </w:tcBorders>
            <w:tcMar>
              <w:top w:w="114" w:type="dxa"/>
              <w:left w:w="28" w:type="dxa"/>
              <w:bottom w:w="114" w:type="dxa"/>
              <w:right w:w="28" w:type="dxa"/>
            </w:tcMar>
          </w:tcPr>
          <w:p w:rsidR="000F3AA1" w:rsidRDefault="000F3AA1" w:rsidP="007B0F0C">
            <w:pPr>
              <w:widowControl w:val="0"/>
              <w:autoSpaceDE w:val="0"/>
              <w:autoSpaceDN w:val="0"/>
              <w:adjustRightInd w:val="0"/>
              <w:rPr>
                <w:rFonts w:ascii="Arial" w:hAnsi="Arial" w:cs="Arial"/>
                <w:sz w:val="24"/>
                <w:szCs w:val="24"/>
              </w:rPr>
            </w:pPr>
          </w:p>
        </w:tc>
        <w:tc>
          <w:tcPr>
            <w:tcW w:w="1680" w:type="dxa"/>
            <w:tcBorders>
              <w:top w:val="nil"/>
              <w:left w:val="nil"/>
              <w:bottom w:val="nil"/>
              <w:right w:val="nil"/>
            </w:tcBorders>
            <w:tcMar>
              <w:top w:w="114" w:type="dxa"/>
              <w:left w:w="28" w:type="dxa"/>
              <w:bottom w:w="114" w:type="dxa"/>
              <w:right w:w="28" w:type="dxa"/>
            </w:tcMar>
          </w:tcPr>
          <w:p w:rsidR="000F3AA1" w:rsidRDefault="000F3AA1" w:rsidP="007B0F0C">
            <w:pPr>
              <w:widowControl w:val="0"/>
              <w:autoSpaceDE w:val="0"/>
              <w:autoSpaceDN w:val="0"/>
              <w:adjustRightInd w:val="0"/>
              <w:rPr>
                <w:rFonts w:ascii="Arial" w:hAnsi="Arial" w:cs="Arial"/>
                <w:sz w:val="24"/>
                <w:szCs w:val="24"/>
              </w:rPr>
            </w:pPr>
          </w:p>
        </w:tc>
        <w:tc>
          <w:tcPr>
            <w:tcW w:w="1800" w:type="dxa"/>
            <w:tcBorders>
              <w:top w:val="nil"/>
              <w:left w:val="nil"/>
              <w:bottom w:val="nil"/>
              <w:right w:val="nil"/>
            </w:tcBorders>
            <w:tcMar>
              <w:top w:w="114" w:type="dxa"/>
              <w:left w:w="28" w:type="dxa"/>
              <w:bottom w:w="114" w:type="dxa"/>
              <w:right w:w="28" w:type="dxa"/>
            </w:tcMar>
          </w:tcPr>
          <w:p w:rsidR="000F3AA1" w:rsidRDefault="000F3AA1" w:rsidP="007B0F0C">
            <w:pPr>
              <w:widowControl w:val="0"/>
              <w:autoSpaceDE w:val="0"/>
              <w:autoSpaceDN w:val="0"/>
              <w:adjustRightInd w:val="0"/>
              <w:rPr>
                <w:rFonts w:ascii="Arial" w:hAnsi="Arial" w:cs="Arial"/>
                <w:sz w:val="24"/>
                <w:szCs w:val="24"/>
              </w:rPr>
            </w:pPr>
          </w:p>
        </w:tc>
        <w:tc>
          <w:tcPr>
            <w:tcW w:w="1785" w:type="dxa"/>
            <w:tcBorders>
              <w:top w:val="nil"/>
              <w:left w:val="nil"/>
              <w:bottom w:val="nil"/>
              <w:right w:val="nil"/>
            </w:tcBorders>
            <w:tcMar>
              <w:top w:w="114" w:type="dxa"/>
              <w:left w:w="28" w:type="dxa"/>
              <w:bottom w:w="114" w:type="dxa"/>
              <w:right w:w="28" w:type="dxa"/>
            </w:tcMar>
          </w:tcPr>
          <w:p w:rsidR="000F3AA1" w:rsidRDefault="000F3AA1" w:rsidP="007B0F0C">
            <w:pPr>
              <w:widowControl w:val="0"/>
              <w:autoSpaceDE w:val="0"/>
              <w:autoSpaceDN w:val="0"/>
              <w:adjustRightInd w:val="0"/>
              <w:rPr>
                <w:rFonts w:ascii="Arial" w:hAnsi="Arial" w:cs="Arial"/>
                <w:sz w:val="24"/>
                <w:szCs w:val="24"/>
              </w:rPr>
            </w:pPr>
          </w:p>
        </w:tc>
        <w:tc>
          <w:tcPr>
            <w:tcW w:w="1620" w:type="dxa"/>
            <w:tcBorders>
              <w:top w:val="nil"/>
              <w:left w:val="nil"/>
              <w:bottom w:val="nil"/>
              <w:right w:val="nil"/>
            </w:tcBorders>
            <w:tcMar>
              <w:top w:w="114" w:type="dxa"/>
              <w:left w:w="28" w:type="dxa"/>
              <w:bottom w:w="114" w:type="dxa"/>
              <w:right w:w="28" w:type="dxa"/>
            </w:tcMar>
          </w:tcPr>
          <w:p w:rsidR="000F3AA1" w:rsidRDefault="000F3AA1" w:rsidP="007B0F0C">
            <w:pPr>
              <w:widowControl w:val="0"/>
              <w:autoSpaceDE w:val="0"/>
              <w:autoSpaceDN w:val="0"/>
              <w:adjustRightInd w:val="0"/>
              <w:rPr>
                <w:rFonts w:ascii="Arial" w:hAnsi="Arial" w:cs="Arial"/>
                <w:sz w:val="24"/>
                <w:szCs w:val="24"/>
              </w:rPr>
            </w:pPr>
          </w:p>
        </w:tc>
      </w:tr>
      <w:tr w:rsidR="000F3AA1" w:rsidTr="007B0F0C">
        <w:tc>
          <w:tcPr>
            <w:tcW w:w="165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Класс горючего вещества </w:t>
            </w:r>
          </w:p>
        </w:tc>
        <w:tc>
          <w:tcPr>
            <w:tcW w:w="688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Класс загроможденности окружающего пространства</w:t>
            </w:r>
          </w:p>
        </w:tc>
      </w:tr>
      <w:tr w:rsidR="000F3AA1" w:rsidTr="007B0F0C">
        <w:tc>
          <w:tcPr>
            <w:tcW w:w="165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rPr>
                <w:sz w:val="18"/>
                <w:szCs w:val="18"/>
              </w:rPr>
            </w:pPr>
            <w:r>
              <w:rPr>
                <w:sz w:val="18"/>
                <w:szCs w:val="18"/>
              </w:rPr>
              <w:t xml:space="preserve">  </w:t>
            </w:r>
          </w:p>
        </w:tc>
        <w:tc>
          <w:tcPr>
            <w:tcW w:w="16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I</w:t>
            </w: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II </w:t>
            </w:r>
          </w:p>
        </w:tc>
        <w:tc>
          <w:tcPr>
            <w:tcW w:w="17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III </w:t>
            </w:r>
          </w:p>
        </w:tc>
        <w:tc>
          <w:tcPr>
            <w:tcW w:w="16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IV </w:t>
            </w:r>
          </w:p>
        </w:tc>
      </w:tr>
      <w:tr w:rsidR="000F3AA1" w:rsidTr="007B0F0C">
        <w:tc>
          <w:tcPr>
            <w:tcW w:w="16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1</w:t>
            </w:r>
          </w:p>
        </w:tc>
        <w:tc>
          <w:tcPr>
            <w:tcW w:w="16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 </w:t>
            </w: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 </w:t>
            </w:r>
          </w:p>
        </w:tc>
        <w:tc>
          <w:tcPr>
            <w:tcW w:w="17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2 </w:t>
            </w:r>
          </w:p>
        </w:tc>
        <w:tc>
          <w:tcPr>
            <w:tcW w:w="16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3 </w:t>
            </w:r>
          </w:p>
        </w:tc>
      </w:tr>
      <w:tr w:rsidR="000F3AA1" w:rsidTr="007B0F0C">
        <w:tc>
          <w:tcPr>
            <w:tcW w:w="16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2</w:t>
            </w:r>
          </w:p>
        </w:tc>
        <w:tc>
          <w:tcPr>
            <w:tcW w:w="16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1 </w:t>
            </w: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2 </w:t>
            </w:r>
          </w:p>
        </w:tc>
        <w:tc>
          <w:tcPr>
            <w:tcW w:w="17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3 </w:t>
            </w:r>
          </w:p>
        </w:tc>
        <w:tc>
          <w:tcPr>
            <w:tcW w:w="16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4 </w:t>
            </w:r>
          </w:p>
        </w:tc>
      </w:tr>
      <w:tr w:rsidR="000F3AA1" w:rsidTr="007B0F0C">
        <w:tc>
          <w:tcPr>
            <w:tcW w:w="16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3</w:t>
            </w:r>
          </w:p>
        </w:tc>
        <w:tc>
          <w:tcPr>
            <w:tcW w:w="16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2 </w:t>
            </w: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3 </w:t>
            </w:r>
          </w:p>
        </w:tc>
        <w:tc>
          <w:tcPr>
            <w:tcW w:w="17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4 </w:t>
            </w:r>
          </w:p>
        </w:tc>
        <w:tc>
          <w:tcPr>
            <w:tcW w:w="16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5 </w:t>
            </w:r>
          </w:p>
        </w:tc>
      </w:tr>
      <w:tr w:rsidR="000F3AA1" w:rsidTr="007B0F0C">
        <w:tc>
          <w:tcPr>
            <w:tcW w:w="16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4</w:t>
            </w:r>
          </w:p>
        </w:tc>
        <w:tc>
          <w:tcPr>
            <w:tcW w:w="16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3 </w:t>
            </w:r>
          </w:p>
        </w:tc>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4 </w:t>
            </w:r>
          </w:p>
        </w:tc>
        <w:tc>
          <w:tcPr>
            <w:tcW w:w="178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5 </w:t>
            </w:r>
          </w:p>
        </w:tc>
        <w:tc>
          <w:tcPr>
            <w:tcW w:w="16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F3AA1" w:rsidRDefault="000F3AA1" w:rsidP="007B0F0C">
            <w:pPr>
              <w:pStyle w:val="a3"/>
              <w:jc w:val="center"/>
              <w:rPr>
                <w:sz w:val="18"/>
                <w:szCs w:val="18"/>
              </w:rPr>
            </w:pPr>
            <w:r>
              <w:rPr>
                <w:sz w:val="18"/>
                <w:szCs w:val="18"/>
              </w:rPr>
              <w:t xml:space="preserve">6 </w:t>
            </w:r>
          </w:p>
        </w:tc>
      </w:tr>
    </w:tbl>
    <w:p w:rsidR="000F3AA1" w:rsidRDefault="000F3AA1" w:rsidP="000F3AA1">
      <w:pPr>
        <w:pStyle w:val="a3"/>
      </w:pPr>
    </w:p>
    <w:p w:rsidR="000F3AA1" w:rsidRDefault="000F3AA1" w:rsidP="000F3AA1">
      <w:pPr>
        <w:pStyle w:val="FORMATTEXT"/>
        <w:ind w:firstLine="568"/>
        <w:jc w:val="both"/>
      </w:pPr>
      <w:r>
        <w:t xml:space="preserve">При определении максимальной скорости фронта пламени для режимов сгорания 2-4 классов дополнительно рассчитывается видимая скорость фронта пламени по соотношению Е.2. В том случае, если полученная величина больше максимальной скорости, соответствующей данному классу, она принимается по формуле Е.3*. </w:t>
      </w:r>
    </w:p>
    <w:p w:rsidR="000F3AA1" w:rsidRDefault="000F3AA1" w:rsidP="000F3AA1">
      <w:pPr>
        <w:pStyle w:val="FORMATTEXT"/>
        <w:jc w:val="both"/>
      </w:pPr>
      <w:r>
        <w:t xml:space="preserve">________________ </w:t>
      </w:r>
    </w:p>
    <w:p w:rsidR="000F3AA1" w:rsidRDefault="000F3AA1" w:rsidP="000F3AA1">
      <w:pPr>
        <w:pStyle w:val="FORMATTEXT"/>
        <w:ind w:firstLine="568"/>
        <w:jc w:val="both"/>
      </w:pPr>
      <w:r>
        <w:t xml:space="preserve">* Текст документа соответствует оригиналу. - Примечание изготовителя базы данных. </w:t>
      </w:r>
    </w:p>
    <w:p w:rsidR="000F3AA1" w:rsidRDefault="000F3AA1" w:rsidP="000F3AA1">
      <w:pPr>
        <w:pStyle w:val="FORMATTEXT"/>
        <w:ind w:firstLine="568"/>
        <w:jc w:val="both"/>
      </w:pPr>
    </w:p>
    <w:p w:rsidR="000F3AA1" w:rsidRDefault="000F3AA1" w:rsidP="000F3AA1">
      <w:pPr>
        <w:pStyle w:val="FORMATTEXT"/>
        <w:jc w:val="both"/>
      </w:pPr>
      <w:r>
        <w:t xml:space="preserve">            </w:t>
      </w:r>
    </w:p>
    <w:p w:rsidR="000F3AA1" w:rsidRDefault="000F3AA1" w:rsidP="000F3AA1">
      <w:pPr>
        <w:pStyle w:val="FORMATTEXT"/>
        <w:ind w:firstLine="568"/>
        <w:jc w:val="both"/>
      </w:pPr>
      <w:r>
        <w:rPr>
          <w:b/>
          <w:bCs/>
        </w:rPr>
        <w:t>Е.8 Расчет максимального избыточного давления и импульса фазы сжатия воздушных волн давления</w:t>
      </w:r>
    </w:p>
    <w:p w:rsidR="000F3AA1" w:rsidRDefault="000F3AA1" w:rsidP="000F3AA1">
      <w:pPr>
        <w:pStyle w:val="FORMATTEXT"/>
        <w:ind w:firstLine="568"/>
        <w:jc w:val="both"/>
      </w:pPr>
    </w:p>
    <w:p w:rsidR="000F3AA1" w:rsidRDefault="000F3AA1" w:rsidP="000F3AA1">
      <w:pPr>
        <w:pStyle w:val="FORMATTEXT"/>
        <w:ind w:firstLine="568"/>
        <w:jc w:val="both"/>
      </w:pPr>
      <w:r>
        <w:t xml:space="preserve">Параметры воздушных волн давления (избыточное давление </w:t>
      </w:r>
      <w:r>
        <w:rPr>
          <w:noProof/>
          <w:position w:val="-7"/>
        </w:rPr>
        <w:drawing>
          <wp:inline distT="0" distB="0" distL="0" distR="0">
            <wp:extent cx="241300" cy="163830"/>
            <wp:effectExtent l="0" t="0" r="6350" b="762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300" cy="163830"/>
                    </a:xfrm>
                    <a:prstGeom prst="rect">
                      <a:avLst/>
                    </a:prstGeom>
                    <a:noFill/>
                    <a:ln>
                      <a:noFill/>
                    </a:ln>
                  </pic:spPr>
                </pic:pic>
              </a:graphicData>
            </a:graphic>
          </wp:inline>
        </w:drawing>
      </w:r>
      <w:r>
        <w:t xml:space="preserve">и импульс фазы сжатия </w:t>
      </w:r>
      <w:r>
        <w:rPr>
          <w:noProof/>
          <w:position w:val="-9"/>
        </w:rPr>
        <w:drawing>
          <wp:inline distT="0" distB="0" distL="0" distR="0">
            <wp:extent cx="189865" cy="215900"/>
            <wp:effectExtent l="0" t="0" r="63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9865" cy="215900"/>
                    </a:xfrm>
                    <a:prstGeom prst="rect">
                      <a:avLst/>
                    </a:prstGeom>
                    <a:noFill/>
                    <a:ln>
                      <a:noFill/>
                    </a:ln>
                  </pic:spPr>
                </pic:pic>
              </a:graphicData>
            </a:graphic>
          </wp:inline>
        </w:drawing>
      </w:r>
      <w:r>
        <w:t>) в зависимости от расстояния от центра облака рассчитываются исходя из ожидаемого режима сгорания облака.</w:t>
      </w:r>
    </w:p>
    <w:p w:rsidR="000F3AA1" w:rsidRDefault="000F3AA1" w:rsidP="000F3AA1">
      <w:pPr>
        <w:pStyle w:val="FORMATTEXT"/>
        <w:ind w:firstLine="568"/>
        <w:jc w:val="both"/>
      </w:pPr>
    </w:p>
    <w:p w:rsidR="000F3AA1" w:rsidRDefault="000F3AA1" w:rsidP="000F3AA1">
      <w:pPr>
        <w:pStyle w:val="FORMATTEXT"/>
        <w:ind w:firstLine="568"/>
        <w:jc w:val="both"/>
      </w:pPr>
      <w:r>
        <w:t>Класс 1 режима сгорания облака</w:t>
      </w:r>
    </w:p>
    <w:p w:rsidR="000F3AA1" w:rsidRDefault="000F3AA1" w:rsidP="000F3AA1">
      <w:pPr>
        <w:pStyle w:val="FORMATTEXT"/>
        <w:ind w:firstLine="568"/>
        <w:jc w:val="both"/>
      </w:pPr>
    </w:p>
    <w:p w:rsidR="000F3AA1" w:rsidRDefault="000F3AA1" w:rsidP="000F3AA1">
      <w:pPr>
        <w:pStyle w:val="FORMATTEXT"/>
        <w:ind w:firstLine="568"/>
        <w:jc w:val="both"/>
      </w:pPr>
      <w:r>
        <w:t>Рассчитывается соответствующее безразмерное расстояние по формуле</w:t>
      </w:r>
    </w:p>
    <w:p w:rsidR="000F3AA1" w:rsidRDefault="000F3AA1" w:rsidP="000F3AA1">
      <w:pPr>
        <w:pStyle w:val="FORMATTEXT"/>
        <w:ind w:firstLine="568"/>
        <w:jc w:val="both"/>
      </w:pPr>
    </w:p>
    <w:p w:rsidR="000F3AA1" w:rsidRDefault="000F3AA1" w:rsidP="000F3AA1">
      <w:pPr>
        <w:pStyle w:val="FORMATTEXT"/>
        <w:jc w:val="right"/>
      </w:pPr>
      <w:r>
        <w:rPr>
          <w:noProof/>
          <w:position w:val="-29"/>
        </w:rPr>
        <w:drawing>
          <wp:inline distT="0" distB="0" distL="0" distR="0">
            <wp:extent cx="880110" cy="716280"/>
            <wp:effectExtent l="0" t="0" r="0"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0110" cy="716280"/>
                    </a:xfrm>
                    <a:prstGeom prst="rect">
                      <a:avLst/>
                    </a:prstGeom>
                    <a:noFill/>
                    <a:ln>
                      <a:noFill/>
                    </a:ln>
                  </pic:spPr>
                </pic:pic>
              </a:graphicData>
            </a:graphic>
          </wp:inline>
        </w:drawing>
      </w:r>
      <w:r>
        <w:t xml:space="preserve">,                                                      (Е.4) </w:t>
      </w:r>
    </w:p>
    <w:p w:rsidR="000F3AA1" w:rsidRDefault="000F3AA1" w:rsidP="000F3AA1">
      <w:pPr>
        <w:pStyle w:val="FORMATTEXT"/>
      </w:pPr>
      <w:r>
        <w:t>     </w:t>
      </w:r>
    </w:p>
    <w:p w:rsidR="000F3AA1" w:rsidRDefault="000F3AA1" w:rsidP="000F3AA1">
      <w:pPr>
        <w:pStyle w:val="FORMATTEXT"/>
      </w:pPr>
      <w:r>
        <w:t xml:space="preserve">где </w:t>
      </w:r>
      <w:r>
        <w:rPr>
          <w:noProof/>
          <w:position w:val="-7"/>
        </w:rPr>
        <w:drawing>
          <wp:inline distT="0" distB="0" distL="0" distR="0">
            <wp:extent cx="155575" cy="163830"/>
            <wp:effectExtent l="0" t="0" r="0" b="762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t xml:space="preserve">- расстояние от центра облака, м; </w:t>
      </w:r>
    </w:p>
    <w:p w:rsidR="000F3AA1" w:rsidRDefault="000F3AA1" w:rsidP="000F3AA1">
      <w:pPr>
        <w:pStyle w:val="FORMATTEXT"/>
        <w:ind w:firstLine="568"/>
        <w:jc w:val="both"/>
      </w:pPr>
      <w:r>
        <w:rPr>
          <w:noProof/>
          <w:position w:val="-10"/>
        </w:rPr>
        <w:drawing>
          <wp:inline distT="0" distB="0" distL="0" distR="0">
            <wp:extent cx="180975" cy="233045"/>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233045"/>
                    </a:xfrm>
                    <a:prstGeom prst="rect">
                      <a:avLst/>
                    </a:prstGeom>
                    <a:noFill/>
                    <a:ln>
                      <a:noFill/>
                    </a:ln>
                  </pic:spPr>
                </pic:pic>
              </a:graphicData>
            </a:graphic>
          </wp:inline>
        </w:drawing>
      </w:r>
      <w:r>
        <w:t>- атмосферное давление, Па;</w:t>
      </w:r>
    </w:p>
    <w:p w:rsidR="000F3AA1" w:rsidRDefault="000F3AA1" w:rsidP="000F3AA1">
      <w:pPr>
        <w:pStyle w:val="FORMATTEXT"/>
        <w:ind w:firstLine="568"/>
        <w:jc w:val="both"/>
      </w:pPr>
    </w:p>
    <w:p w:rsidR="000F3AA1" w:rsidRDefault="000F3AA1" w:rsidP="000F3AA1">
      <w:pPr>
        <w:pStyle w:val="FORMATTEXT"/>
        <w:ind w:firstLine="568"/>
        <w:jc w:val="both"/>
      </w:pPr>
      <w:r>
        <w:rPr>
          <w:noProof/>
          <w:position w:val="-7"/>
        </w:rPr>
        <w:drawing>
          <wp:inline distT="0" distB="0" distL="0" distR="0">
            <wp:extent cx="155575" cy="163830"/>
            <wp:effectExtent l="0" t="0" r="0" b="762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575" cy="163830"/>
                    </a:xfrm>
                    <a:prstGeom prst="rect">
                      <a:avLst/>
                    </a:prstGeom>
                    <a:noFill/>
                    <a:ln>
                      <a:noFill/>
                    </a:ln>
                  </pic:spPr>
                </pic:pic>
              </a:graphicData>
            </a:graphic>
          </wp:inline>
        </w:drawing>
      </w:r>
      <w:r>
        <w:t>- эффективный энергозапас смеси, Дж.</w:t>
      </w:r>
    </w:p>
    <w:p w:rsidR="000F3AA1" w:rsidRDefault="000F3AA1" w:rsidP="000F3AA1">
      <w:pPr>
        <w:pStyle w:val="FORMATTEXT"/>
        <w:ind w:firstLine="568"/>
        <w:jc w:val="both"/>
      </w:pPr>
    </w:p>
    <w:p w:rsidR="000F3AA1" w:rsidRDefault="000F3AA1" w:rsidP="000F3AA1">
      <w:pPr>
        <w:pStyle w:val="FORMATTEXT"/>
        <w:ind w:firstLine="568"/>
        <w:jc w:val="both"/>
      </w:pPr>
      <w:r>
        <w:t xml:space="preserve">Величины безразмерного давления </w:t>
      </w:r>
      <w:r>
        <w:rPr>
          <w:noProof/>
          <w:position w:val="-10"/>
        </w:rPr>
        <w:drawing>
          <wp:inline distT="0" distB="0" distL="0" distR="0">
            <wp:extent cx="180975" cy="233045"/>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 cy="233045"/>
                    </a:xfrm>
                    <a:prstGeom prst="rect">
                      <a:avLst/>
                    </a:prstGeom>
                    <a:noFill/>
                    <a:ln>
                      <a:noFill/>
                    </a:ln>
                  </pic:spPr>
                </pic:pic>
              </a:graphicData>
            </a:graphic>
          </wp:inline>
        </w:drawing>
      </w:r>
      <w:r>
        <w:t xml:space="preserve">и импульс фазы сжатия </w:t>
      </w:r>
      <w:r>
        <w:rPr>
          <w:noProof/>
          <w:position w:val="-10"/>
        </w:rPr>
        <w:drawing>
          <wp:inline distT="0" distB="0" distL="0" distR="0">
            <wp:extent cx="180975" cy="233045"/>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233045"/>
                    </a:xfrm>
                    <a:prstGeom prst="rect">
                      <a:avLst/>
                    </a:prstGeom>
                    <a:noFill/>
                    <a:ln>
                      <a:noFill/>
                    </a:ln>
                  </pic:spPr>
                </pic:pic>
              </a:graphicData>
            </a:graphic>
          </wp:inline>
        </w:drawing>
      </w:r>
      <w:r>
        <w:t>определяются по формулам (для газо-, паро- и пылевоздушных смесей):</w:t>
      </w:r>
    </w:p>
    <w:p w:rsidR="000F3AA1" w:rsidRDefault="000F3AA1" w:rsidP="000F3AA1">
      <w:pPr>
        <w:pStyle w:val="FORMATTEXT"/>
        <w:ind w:firstLine="568"/>
        <w:jc w:val="both"/>
      </w:pPr>
    </w:p>
    <w:p w:rsidR="000F3AA1" w:rsidRDefault="000F3AA1" w:rsidP="000F3AA1">
      <w:pPr>
        <w:pStyle w:val="FORMATTEXT"/>
        <w:jc w:val="right"/>
      </w:pPr>
      <w:r>
        <w:rPr>
          <w:noProof/>
          <w:position w:val="-11"/>
        </w:rPr>
        <w:drawing>
          <wp:inline distT="0" distB="0" distL="0" distR="0">
            <wp:extent cx="2933065" cy="267335"/>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065" cy="267335"/>
                    </a:xfrm>
                    <a:prstGeom prst="rect">
                      <a:avLst/>
                    </a:prstGeom>
                    <a:noFill/>
                    <a:ln>
                      <a:noFill/>
                    </a:ln>
                  </pic:spPr>
                </pic:pic>
              </a:graphicData>
            </a:graphic>
          </wp:inline>
        </w:drawing>
      </w:r>
      <w:r>
        <w:t xml:space="preserve">,                              (E.5) </w:t>
      </w:r>
    </w:p>
    <w:p w:rsidR="000F3AA1" w:rsidRDefault="000F3AA1" w:rsidP="000F3AA1">
      <w:pPr>
        <w:pStyle w:val="FORMATTEXT"/>
        <w:jc w:val="right"/>
      </w:pPr>
      <w:r>
        <w:t>     </w:t>
      </w:r>
    </w:p>
    <w:p w:rsidR="000F3AA1" w:rsidRDefault="000F3AA1" w:rsidP="000F3AA1">
      <w:pPr>
        <w:pStyle w:val="FORMATTEXT"/>
        <w:jc w:val="right"/>
      </w:pPr>
      <w:r>
        <w:rPr>
          <w:noProof/>
          <w:position w:val="-11"/>
        </w:rPr>
        <w:drawing>
          <wp:inline distT="0" distB="0" distL="0" distR="0">
            <wp:extent cx="3191510" cy="267335"/>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91510" cy="267335"/>
                    </a:xfrm>
                    <a:prstGeom prst="rect">
                      <a:avLst/>
                    </a:prstGeom>
                    <a:noFill/>
                    <a:ln>
                      <a:noFill/>
                    </a:ln>
                  </pic:spPr>
                </pic:pic>
              </a:graphicData>
            </a:graphic>
          </wp:inline>
        </w:drawing>
      </w:r>
      <w:r>
        <w:t xml:space="preserve">.                         (E.6) </w:t>
      </w:r>
    </w:p>
    <w:p w:rsidR="000F3AA1" w:rsidRDefault="000F3AA1" w:rsidP="000F3AA1">
      <w:pPr>
        <w:pStyle w:val="FORMATTEXT"/>
        <w:ind w:firstLine="568"/>
        <w:jc w:val="both"/>
      </w:pPr>
      <w:r>
        <w:t xml:space="preserve">Формулы E.5, E.6 справедливы для значений </w:t>
      </w:r>
      <w:r>
        <w:rPr>
          <w:noProof/>
          <w:position w:val="-10"/>
        </w:rPr>
        <w:drawing>
          <wp:inline distT="0" distB="0" distL="0" distR="0">
            <wp:extent cx="198120" cy="23304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120" cy="233045"/>
                    </a:xfrm>
                    <a:prstGeom prst="rect">
                      <a:avLst/>
                    </a:prstGeom>
                    <a:noFill/>
                    <a:ln>
                      <a:noFill/>
                    </a:ln>
                  </pic:spPr>
                </pic:pic>
              </a:graphicData>
            </a:graphic>
          </wp:inline>
        </w:drawing>
      </w:r>
      <w:r>
        <w:t xml:space="preserve">более 0,2. В случае, если </w:t>
      </w:r>
      <w:r>
        <w:rPr>
          <w:noProof/>
          <w:position w:val="-10"/>
        </w:rPr>
        <w:drawing>
          <wp:inline distT="0" distB="0" distL="0" distR="0">
            <wp:extent cx="198120" cy="23304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120" cy="233045"/>
                    </a:xfrm>
                    <a:prstGeom prst="rect">
                      <a:avLst/>
                    </a:prstGeom>
                    <a:noFill/>
                    <a:ln>
                      <a:noFill/>
                    </a:ln>
                  </pic:spPr>
                </pic:pic>
              </a:graphicData>
            </a:graphic>
          </wp:inline>
        </w:drawing>
      </w:r>
      <w:r>
        <w:t xml:space="preserve">менее 0,2, то </w:t>
      </w:r>
      <w:r>
        <w:rPr>
          <w:noProof/>
          <w:position w:val="-10"/>
        </w:rPr>
        <w:drawing>
          <wp:inline distT="0" distB="0" distL="0" distR="0">
            <wp:extent cx="180975" cy="233045"/>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 cy="233045"/>
                    </a:xfrm>
                    <a:prstGeom prst="rect">
                      <a:avLst/>
                    </a:prstGeom>
                    <a:noFill/>
                    <a:ln>
                      <a:noFill/>
                    </a:ln>
                  </pic:spPr>
                </pic:pic>
              </a:graphicData>
            </a:graphic>
          </wp:inline>
        </w:drawing>
      </w:r>
      <w:r>
        <w:t xml:space="preserve">равно 18, а в формулу Е.6 вместо </w:t>
      </w:r>
      <w:r>
        <w:rPr>
          <w:noProof/>
          <w:position w:val="-10"/>
        </w:rPr>
        <w:drawing>
          <wp:inline distT="0" distB="0" distL="0" distR="0">
            <wp:extent cx="198120" cy="23304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120" cy="233045"/>
                    </a:xfrm>
                    <a:prstGeom prst="rect">
                      <a:avLst/>
                    </a:prstGeom>
                    <a:noFill/>
                    <a:ln>
                      <a:noFill/>
                    </a:ln>
                  </pic:spPr>
                </pic:pic>
              </a:graphicData>
            </a:graphic>
          </wp:inline>
        </w:drawing>
      </w:r>
      <w:r>
        <w:t xml:space="preserve">подставляется величина </w:t>
      </w:r>
      <w:r>
        <w:rPr>
          <w:noProof/>
          <w:position w:val="-10"/>
        </w:rPr>
        <w:drawing>
          <wp:inline distT="0" distB="0" distL="0" distR="0">
            <wp:extent cx="336550" cy="233045"/>
            <wp:effectExtent l="0" t="0" r="635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6550" cy="233045"/>
                    </a:xfrm>
                    <a:prstGeom prst="rect">
                      <a:avLst/>
                    </a:prstGeom>
                    <a:noFill/>
                    <a:ln>
                      <a:noFill/>
                    </a:ln>
                  </pic:spPr>
                </pic:pic>
              </a:graphicData>
            </a:graphic>
          </wp:inline>
        </w:drawing>
      </w:r>
      <w:r>
        <w:t>0,14.</w:t>
      </w:r>
    </w:p>
    <w:p w:rsidR="000F3AA1" w:rsidRDefault="000F3AA1" w:rsidP="000F3AA1">
      <w:pPr>
        <w:pStyle w:val="FORMATTEXT"/>
        <w:ind w:firstLine="568"/>
        <w:jc w:val="both"/>
      </w:pPr>
    </w:p>
    <w:p w:rsidR="000F3AA1" w:rsidRDefault="000F3AA1" w:rsidP="000F3AA1">
      <w:pPr>
        <w:pStyle w:val="FORMATTEXT"/>
        <w:ind w:firstLine="568"/>
        <w:jc w:val="both"/>
      </w:pPr>
      <w:r>
        <w:t>Размерные величины избыточного давления и импульса фазы сжатия определяются по формулам:</w:t>
      </w:r>
    </w:p>
    <w:p w:rsidR="000F3AA1" w:rsidRDefault="000F3AA1" w:rsidP="000F3AA1">
      <w:pPr>
        <w:pStyle w:val="FORMATTEXT"/>
        <w:ind w:firstLine="568"/>
        <w:jc w:val="both"/>
      </w:pPr>
    </w:p>
    <w:p w:rsidR="000F3AA1" w:rsidRDefault="000F3AA1" w:rsidP="000F3AA1">
      <w:pPr>
        <w:pStyle w:val="FORMATTEXT"/>
        <w:jc w:val="right"/>
      </w:pPr>
      <w:r>
        <w:rPr>
          <w:noProof/>
          <w:position w:val="-10"/>
        </w:rPr>
        <w:drawing>
          <wp:inline distT="0" distB="0" distL="0" distR="0">
            <wp:extent cx="750570" cy="23304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50570" cy="233045"/>
                    </a:xfrm>
                    <a:prstGeom prst="rect">
                      <a:avLst/>
                    </a:prstGeom>
                    <a:noFill/>
                    <a:ln>
                      <a:noFill/>
                    </a:ln>
                  </pic:spPr>
                </pic:pic>
              </a:graphicData>
            </a:graphic>
          </wp:inline>
        </w:drawing>
      </w:r>
      <w:r>
        <w:t>,                                                          (Е.7)</w:t>
      </w:r>
    </w:p>
    <w:p w:rsidR="000F3AA1" w:rsidRDefault="000F3AA1" w:rsidP="000F3AA1">
      <w:pPr>
        <w:pStyle w:val="FORMATTEXT"/>
        <w:jc w:val="right"/>
      </w:pPr>
    </w:p>
    <w:p w:rsidR="000F3AA1" w:rsidRDefault="000F3AA1" w:rsidP="000F3AA1">
      <w:pPr>
        <w:pStyle w:val="FORMATTEXT"/>
        <w:jc w:val="right"/>
      </w:pPr>
      <w:r>
        <w:rPr>
          <w:noProof/>
          <w:position w:val="-19"/>
        </w:rPr>
        <w:drawing>
          <wp:inline distT="0" distB="0" distL="0" distR="0">
            <wp:extent cx="1259205" cy="4660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59205" cy="466090"/>
                    </a:xfrm>
                    <a:prstGeom prst="rect">
                      <a:avLst/>
                    </a:prstGeom>
                    <a:noFill/>
                    <a:ln>
                      <a:noFill/>
                    </a:ln>
                  </pic:spPr>
                </pic:pic>
              </a:graphicData>
            </a:graphic>
          </wp:inline>
        </w:drawing>
      </w:r>
      <w:r>
        <w:t xml:space="preserve">.                                                     (Е.8) </w:t>
      </w:r>
    </w:p>
    <w:p w:rsidR="000F3AA1" w:rsidRDefault="000F3AA1" w:rsidP="000F3AA1">
      <w:pPr>
        <w:pStyle w:val="FORMATTEXT"/>
        <w:ind w:firstLine="568"/>
        <w:jc w:val="both"/>
      </w:pPr>
      <w:r>
        <w:rPr>
          <w:b/>
          <w:bCs/>
        </w:rPr>
        <w:t>Е.9 Классы 2-6 режимов сгорания облака</w:t>
      </w:r>
    </w:p>
    <w:p w:rsidR="000F3AA1" w:rsidRDefault="000F3AA1" w:rsidP="000F3AA1">
      <w:pPr>
        <w:pStyle w:val="FORMATTEXT"/>
        <w:ind w:firstLine="568"/>
        <w:jc w:val="both"/>
      </w:pPr>
    </w:p>
    <w:p w:rsidR="000F3AA1" w:rsidRDefault="000F3AA1" w:rsidP="000F3AA1">
      <w:pPr>
        <w:pStyle w:val="FORMATTEXT"/>
        <w:ind w:firstLine="568"/>
        <w:jc w:val="both"/>
      </w:pPr>
      <w:r>
        <w:t xml:space="preserve">Рассчитывается безразмерное расстояние </w:t>
      </w:r>
      <w:r>
        <w:rPr>
          <w:noProof/>
          <w:position w:val="-10"/>
        </w:rPr>
        <w:drawing>
          <wp:inline distT="0" distB="0" distL="0" distR="0">
            <wp:extent cx="198120" cy="23304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120" cy="233045"/>
                    </a:xfrm>
                    <a:prstGeom prst="rect">
                      <a:avLst/>
                    </a:prstGeom>
                    <a:noFill/>
                    <a:ln>
                      <a:noFill/>
                    </a:ln>
                  </pic:spPr>
                </pic:pic>
              </a:graphicData>
            </a:graphic>
          </wp:inline>
        </w:drawing>
      </w:r>
      <w:r>
        <w:t>от центра облака по формуле Е.4.</w:t>
      </w:r>
    </w:p>
    <w:p w:rsidR="000F3AA1" w:rsidRDefault="000F3AA1" w:rsidP="000F3AA1">
      <w:pPr>
        <w:pStyle w:val="FORMATTEXT"/>
        <w:ind w:firstLine="568"/>
        <w:jc w:val="both"/>
      </w:pPr>
    </w:p>
    <w:p w:rsidR="000F3AA1" w:rsidRDefault="000F3AA1" w:rsidP="000F3AA1">
      <w:pPr>
        <w:pStyle w:val="FORMATTEXT"/>
        <w:ind w:firstLine="568"/>
        <w:jc w:val="both"/>
      </w:pPr>
      <w:r>
        <w:t>Рассчитываются величины безразмерного давления (</w:t>
      </w:r>
      <w:r>
        <w:rPr>
          <w:noProof/>
          <w:position w:val="-10"/>
        </w:rPr>
        <w:drawing>
          <wp:inline distT="0" distB="0" distL="0" distR="0">
            <wp:extent cx="233045" cy="23304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inline>
        </w:drawing>
      </w:r>
      <w:r>
        <w:t xml:space="preserve">) и импульса фазы сжатия </w:t>
      </w:r>
      <w:r>
        <w:rPr>
          <w:noProof/>
          <w:position w:val="-10"/>
        </w:rPr>
        <w:drawing>
          <wp:inline distT="0" distB="0" distL="0" distR="0">
            <wp:extent cx="215900" cy="23304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5900" cy="233045"/>
                    </a:xfrm>
                    <a:prstGeom prst="rect">
                      <a:avLst/>
                    </a:prstGeom>
                    <a:noFill/>
                    <a:ln>
                      <a:noFill/>
                    </a:ln>
                  </pic:spPr>
                </pic:pic>
              </a:graphicData>
            </a:graphic>
          </wp:inline>
        </w:drawing>
      </w:r>
      <w:r>
        <w:t>по формулам:</w:t>
      </w:r>
    </w:p>
    <w:p w:rsidR="000F3AA1" w:rsidRDefault="000F3AA1" w:rsidP="000F3AA1">
      <w:pPr>
        <w:pStyle w:val="FORMATTEXT"/>
        <w:ind w:firstLine="568"/>
        <w:jc w:val="both"/>
      </w:pPr>
    </w:p>
    <w:p w:rsidR="000F3AA1" w:rsidRDefault="000F3AA1" w:rsidP="000F3AA1">
      <w:pPr>
        <w:pStyle w:val="FORMATTEXT"/>
        <w:jc w:val="right"/>
      </w:pPr>
      <w:r>
        <w:rPr>
          <w:noProof/>
          <w:position w:val="-20"/>
        </w:rPr>
        <w:drawing>
          <wp:inline distT="0" distB="0" distL="0" distR="0">
            <wp:extent cx="2199640" cy="509270"/>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99640" cy="509270"/>
                    </a:xfrm>
                    <a:prstGeom prst="rect">
                      <a:avLst/>
                    </a:prstGeom>
                    <a:noFill/>
                    <a:ln>
                      <a:noFill/>
                    </a:ln>
                  </pic:spPr>
                </pic:pic>
              </a:graphicData>
            </a:graphic>
          </wp:inline>
        </w:drawing>
      </w:r>
      <w:r>
        <w:t xml:space="preserve">,                                           (Е.9) </w:t>
      </w:r>
    </w:p>
    <w:p w:rsidR="000F3AA1" w:rsidRDefault="000F3AA1" w:rsidP="000F3AA1">
      <w:pPr>
        <w:pStyle w:val="FORMATTEXT"/>
        <w:jc w:val="right"/>
      </w:pPr>
      <w:r>
        <w:t>     </w:t>
      </w:r>
    </w:p>
    <w:p w:rsidR="000F3AA1" w:rsidRDefault="000F3AA1" w:rsidP="000F3AA1">
      <w:pPr>
        <w:pStyle w:val="FORMATTEXT"/>
        <w:jc w:val="right"/>
      </w:pPr>
      <w:r>
        <w:rPr>
          <w:noProof/>
          <w:position w:val="-20"/>
        </w:rPr>
        <w:drawing>
          <wp:inline distT="0" distB="0" distL="0" distR="0">
            <wp:extent cx="2820670" cy="509270"/>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20670" cy="509270"/>
                    </a:xfrm>
                    <a:prstGeom prst="rect">
                      <a:avLst/>
                    </a:prstGeom>
                    <a:noFill/>
                    <a:ln>
                      <a:noFill/>
                    </a:ln>
                  </pic:spPr>
                </pic:pic>
              </a:graphicData>
            </a:graphic>
          </wp:inline>
        </w:drawing>
      </w:r>
      <w:r>
        <w:t xml:space="preserve">,                                (Е.10) </w:t>
      </w:r>
    </w:p>
    <w:p w:rsidR="000F3AA1" w:rsidRDefault="000F3AA1" w:rsidP="000F3AA1">
      <w:pPr>
        <w:pStyle w:val="FORMATTEXT"/>
        <w:jc w:val="right"/>
      </w:pPr>
      <w:r>
        <w:t>     </w:t>
      </w:r>
    </w:p>
    <w:p w:rsidR="000F3AA1" w:rsidRDefault="000F3AA1" w:rsidP="000F3AA1">
      <w:pPr>
        <w:pStyle w:val="FORMATTEXT"/>
        <w:jc w:val="right"/>
      </w:pPr>
      <w:r>
        <w:rPr>
          <w:noProof/>
          <w:position w:val="-18"/>
        </w:rPr>
        <w:drawing>
          <wp:inline distT="0" distB="0" distL="0" distR="0">
            <wp:extent cx="1069975" cy="448310"/>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69975" cy="448310"/>
                    </a:xfrm>
                    <a:prstGeom prst="rect">
                      <a:avLst/>
                    </a:prstGeom>
                    <a:noFill/>
                    <a:ln>
                      <a:noFill/>
                    </a:ln>
                  </pic:spPr>
                </pic:pic>
              </a:graphicData>
            </a:graphic>
          </wp:inline>
        </w:drawing>
      </w:r>
      <w:r>
        <w:t xml:space="preserve">,                                                       (Е.11) </w:t>
      </w:r>
    </w:p>
    <w:p w:rsidR="000F3AA1" w:rsidRDefault="000F3AA1" w:rsidP="000F3AA1">
      <w:pPr>
        <w:pStyle w:val="FORMATTEXT"/>
        <w:jc w:val="both"/>
      </w:pPr>
    </w:p>
    <w:p w:rsidR="000F3AA1" w:rsidRDefault="000F3AA1" w:rsidP="000F3AA1">
      <w:pPr>
        <w:pStyle w:val="FORMATTEXT"/>
        <w:jc w:val="both"/>
      </w:pPr>
    </w:p>
    <w:p w:rsidR="000F3AA1" w:rsidRDefault="000F3AA1" w:rsidP="000F3AA1">
      <w:pPr>
        <w:pStyle w:val="FORMATTEXT"/>
        <w:jc w:val="both"/>
      </w:pPr>
      <w:r>
        <w:t xml:space="preserve">где </w:t>
      </w:r>
      <w:r>
        <w:rPr>
          <w:noProof/>
          <w:position w:val="-6"/>
        </w:rPr>
        <w:drawing>
          <wp:inline distT="0" distB="0" distL="0" distR="0">
            <wp:extent cx="146685" cy="146685"/>
            <wp:effectExtent l="0" t="0" r="571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r>
        <w:t>- степень расширения продуктов сгорания (для газо-, паровоздушных смесей допускается приниматься равным 7, для пылевоздушных смесей 4);</w:t>
      </w:r>
    </w:p>
    <w:p w:rsidR="000F3AA1" w:rsidRDefault="000F3AA1" w:rsidP="000F3AA1">
      <w:pPr>
        <w:pStyle w:val="FORMATTEXT"/>
        <w:ind w:firstLine="568"/>
        <w:jc w:val="both"/>
      </w:pPr>
      <w:r>
        <w:rPr>
          <w:noProof/>
          <w:position w:val="-6"/>
        </w:rPr>
        <w:drawing>
          <wp:inline distT="0" distB="0" distL="0" distR="0">
            <wp:extent cx="120650" cy="14668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0650" cy="146685"/>
                    </a:xfrm>
                    <a:prstGeom prst="rect">
                      <a:avLst/>
                    </a:prstGeom>
                    <a:noFill/>
                    <a:ln>
                      <a:noFill/>
                    </a:ln>
                  </pic:spPr>
                </pic:pic>
              </a:graphicData>
            </a:graphic>
          </wp:inline>
        </w:drawing>
      </w:r>
      <w:r>
        <w:t>- видимая скорость фронта пламени, м/с.</w:t>
      </w:r>
    </w:p>
    <w:p w:rsidR="000F3AA1" w:rsidRDefault="000F3AA1" w:rsidP="000F3AA1">
      <w:pPr>
        <w:pStyle w:val="FORMATTEXT"/>
        <w:ind w:firstLine="568"/>
        <w:jc w:val="both"/>
      </w:pPr>
    </w:p>
    <w:p w:rsidR="000F3AA1" w:rsidRDefault="000F3AA1" w:rsidP="000F3AA1">
      <w:pPr>
        <w:pStyle w:val="FORMATTEXT"/>
        <w:ind w:firstLine="568"/>
        <w:jc w:val="both"/>
      </w:pPr>
      <w:r>
        <w:t xml:space="preserve">В случае дефлаграции пылевоздушного облака величина эффективного энергозапаса умножается на коэффициент </w:t>
      </w:r>
      <w:r>
        <w:rPr>
          <w:noProof/>
          <w:position w:val="-8"/>
        </w:rPr>
        <w:drawing>
          <wp:inline distT="0" distB="0" distL="0" distR="0">
            <wp:extent cx="612775" cy="1981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775" cy="198120"/>
                    </a:xfrm>
                    <a:prstGeom prst="rect">
                      <a:avLst/>
                    </a:prstGeom>
                    <a:noFill/>
                    <a:ln>
                      <a:noFill/>
                    </a:ln>
                  </pic:spPr>
                </pic:pic>
              </a:graphicData>
            </a:graphic>
          </wp:inline>
        </w:drawing>
      </w:r>
      <w:r>
        <w:t>.</w:t>
      </w:r>
    </w:p>
    <w:p w:rsidR="000F3AA1" w:rsidRDefault="000F3AA1" w:rsidP="000F3AA1">
      <w:pPr>
        <w:pStyle w:val="FORMATTEXT"/>
        <w:ind w:firstLine="568"/>
        <w:jc w:val="both"/>
      </w:pPr>
    </w:p>
    <w:p w:rsidR="000F3AA1" w:rsidRDefault="000F3AA1" w:rsidP="000F3AA1">
      <w:pPr>
        <w:pStyle w:val="FORMATTEXT"/>
        <w:ind w:firstLine="568"/>
        <w:jc w:val="both"/>
      </w:pPr>
      <w:r>
        <w:t xml:space="preserve">Формулы Е.9, Е.10 справедливы для значений </w:t>
      </w:r>
      <w:r>
        <w:rPr>
          <w:noProof/>
          <w:position w:val="-10"/>
        </w:rPr>
        <w:drawing>
          <wp:inline distT="0" distB="0" distL="0" distR="0">
            <wp:extent cx="198120" cy="23304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120" cy="233045"/>
                    </a:xfrm>
                    <a:prstGeom prst="rect">
                      <a:avLst/>
                    </a:prstGeom>
                    <a:noFill/>
                    <a:ln>
                      <a:noFill/>
                    </a:ln>
                  </pic:spPr>
                </pic:pic>
              </a:graphicData>
            </a:graphic>
          </wp:inline>
        </w:drawing>
      </w:r>
      <w:r>
        <w:t xml:space="preserve">больших величины </w:t>
      </w:r>
      <w:r>
        <w:rPr>
          <w:noProof/>
          <w:position w:val="-10"/>
        </w:rPr>
        <w:drawing>
          <wp:inline distT="0" distB="0" distL="0" distR="0">
            <wp:extent cx="431165" cy="241300"/>
            <wp:effectExtent l="0" t="0" r="698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1165" cy="241300"/>
                    </a:xfrm>
                    <a:prstGeom prst="rect">
                      <a:avLst/>
                    </a:prstGeom>
                    <a:noFill/>
                    <a:ln>
                      <a:noFill/>
                    </a:ln>
                  </pic:spPr>
                </pic:pic>
              </a:graphicData>
            </a:graphic>
          </wp:inline>
        </w:drawing>
      </w:r>
      <w:r>
        <w:t xml:space="preserve">0,34; в случае, если </w:t>
      </w:r>
      <w:r>
        <w:rPr>
          <w:noProof/>
          <w:position w:val="-10"/>
        </w:rPr>
        <w:drawing>
          <wp:inline distT="0" distB="0" distL="0" distR="0">
            <wp:extent cx="621030" cy="241300"/>
            <wp:effectExtent l="0" t="0" r="762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1030" cy="241300"/>
                    </a:xfrm>
                    <a:prstGeom prst="rect">
                      <a:avLst/>
                    </a:prstGeom>
                    <a:noFill/>
                    <a:ln>
                      <a:noFill/>
                    </a:ln>
                  </pic:spPr>
                </pic:pic>
              </a:graphicData>
            </a:graphic>
          </wp:inline>
        </w:drawing>
      </w:r>
      <w:r>
        <w:t xml:space="preserve">, в формулы Е.9, Е.10 вместо </w:t>
      </w:r>
      <w:r>
        <w:rPr>
          <w:noProof/>
          <w:position w:val="-10"/>
        </w:rPr>
        <w:drawing>
          <wp:inline distT="0" distB="0" distL="0" distR="0">
            <wp:extent cx="198120" cy="2330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120" cy="233045"/>
                    </a:xfrm>
                    <a:prstGeom prst="rect">
                      <a:avLst/>
                    </a:prstGeom>
                    <a:noFill/>
                    <a:ln>
                      <a:noFill/>
                    </a:ln>
                  </pic:spPr>
                </pic:pic>
              </a:graphicData>
            </a:graphic>
          </wp:inline>
        </w:drawing>
      </w:r>
      <w:r>
        <w:t xml:space="preserve">подставляется величина </w:t>
      </w:r>
      <w:r>
        <w:rPr>
          <w:noProof/>
          <w:position w:val="-10"/>
        </w:rPr>
        <w:drawing>
          <wp:inline distT="0" distB="0" distL="0" distR="0">
            <wp:extent cx="293370" cy="2413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3370" cy="241300"/>
                    </a:xfrm>
                    <a:prstGeom prst="rect">
                      <a:avLst/>
                    </a:prstGeom>
                    <a:noFill/>
                    <a:ln>
                      <a:noFill/>
                    </a:ln>
                  </pic:spPr>
                </pic:pic>
              </a:graphicData>
            </a:graphic>
          </wp:inline>
        </w:drawing>
      </w:r>
      <w:r>
        <w:t>.</w:t>
      </w:r>
    </w:p>
    <w:p w:rsidR="000F3AA1" w:rsidRDefault="000F3AA1" w:rsidP="000F3AA1">
      <w:pPr>
        <w:pStyle w:val="FORMATTEXT"/>
        <w:ind w:firstLine="568"/>
        <w:jc w:val="both"/>
      </w:pPr>
    </w:p>
    <w:p w:rsidR="000F3AA1" w:rsidRDefault="000F3AA1" w:rsidP="000F3AA1">
      <w:pPr>
        <w:pStyle w:val="FORMATTEXT"/>
        <w:ind w:firstLine="568"/>
        <w:jc w:val="both"/>
      </w:pPr>
      <w:r>
        <w:t xml:space="preserve">Размерные величины избыточного давления и импульса фазы сжатия определяются по формулам Е.7, Е.8. При этом в формулы Е.7, Е.8 вместо </w:t>
      </w:r>
      <w:r>
        <w:rPr>
          <w:noProof/>
          <w:position w:val="-10"/>
        </w:rPr>
        <w:drawing>
          <wp:inline distT="0" distB="0" distL="0" distR="0">
            <wp:extent cx="198120" cy="2330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8120" cy="233045"/>
                    </a:xfrm>
                    <a:prstGeom prst="rect">
                      <a:avLst/>
                    </a:prstGeom>
                    <a:noFill/>
                    <a:ln>
                      <a:noFill/>
                    </a:ln>
                  </pic:spPr>
                </pic:pic>
              </a:graphicData>
            </a:graphic>
          </wp:inline>
        </w:drawing>
      </w:r>
      <w:r>
        <w:t xml:space="preserve">и </w:t>
      </w:r>
      <w:r>
        <w:rPr>
          <w:noProof/>
          <w:position w:val="-10"/>
        </w:rPr>
        <w:drawing>
          <wp:inline distT="0" distB="0" distL="0" distR="0">
            <wp:extent cx="180975" cy="23304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233045"/>
                    </a:xfrm>
                    <a:prstGeom prst="rect">
                      <a:avLst/>
                    </a:prstGeom>
                    <a:noFill/>
                    <a:ln>
                      <a:noFill/>
                    </a:ln>
                  </pic:spPr>
                </pic:pic>
              </a:graphicData>
            </a:graphic>
          </wp:inline>
        </w:drawing>
      </w:r>
      <w:r>
        <w:t xml:space="preserve">подставляются величины </w:t>
      </w:r>
      <w:r>
        <w:rPr>
          <w:noProof/>
          <w:position w:val="-10"/>
        </w:rPr>
        <w:drawing>
          <wp:inline distT="0" distB="0" distL="0" distR="0">
            <wp:extent cx="241300" cy="23304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1300" cy="233045"/>
                    </a:xfrm>
                    <a:prstGeom prst="rect">
                      <a:avLst/>
                    </a:prstGeom>
                    <a:noFill/>
                    <a:ln>
                      <a:noFill/>
                    </a:ln>
                  </pic:spPr>
                </pic:pic>
              </a:graphicData>
            </a:graphic>
          </wp:inline>
        </w:drawing>
      </w:r>
      <w:r>
        <w:t xml:space="preserve">и </w:t>
      </w:r>
      <w:r>
        <w:rPr>
          <w:noProof/>
          <w:position w:val="-10"/>
        </w:rPr>
        <w:drawing>
          <wp:inline distT="0" distB="0" distL="0" distR="0">
            <wp:extent cx="215900" cy="2330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5900" cy="233045"/>
                    </a:xfrm>
                    <a:prstGeom prst="rect">
                      <a:avLst/>
                    </a:prstGeom>
                    <a:noFill/>
                    <a:ln>
                      <a:noFill/>
                    </a:ln>
                  </pic:spPr>
                </pic:pic>
              </a:graphicData>
            </a:graphic>
          </wp:inline>
        </w:drawing>
      </w:r>
      <w:r>
        <w:t>.</w:t>
      </w:r>
    </w:p>
    <w:sectPr w:rsidR="000F3AA1">
      <w:footerReference w:type="default" r:id="rId5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86F" w:rsidRDefault="0065586F" w:rsidP="00747B3F">
      <w:r>
        <w:separator/>
      </w:r>
    </w:p>
  </w:endnote>
  <w:endnote w:type="continuationSeparator" w:id="0">
    <w:p w:rsidR="0065586F" w:rsidRDefault="0065586F" w:rsidP="0074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9162766"/>
      <w:docPartObj>
        <w:docPartGallery w:val="Page Numbers (Bottom of Page)"/>
        <w:docPartUnique/>
      </w:docPartObj>
    </w:sdtPr>
    <w:sdtEndPr/>
    <w:sdtContent>
      <w:p w:rsidR="00747B3F" w:rsidRDefault="00747B3F">
        <w:pPr>
          <w:pStyle w:val="a9"/>
          <w:jc w:val="center"/>
        </w:pPr>
        <w:r>
          <w:fldChar w:fldCharType="begin"/>
        </w:r>
        <w:r>
          <w:instrText>PAGE   \* MERGEFORMAT</w:instrText>
        </w:r>
        <w:r>
          <w:fldChar w:fldCharType="separate"/>
        </w:r>
        <w:r w:rsidR="005D371D">
          <w:rPr>
            <w:noProof/>
          </w:rPr>
          <w:t>1</w:t>
        </w:r>
        <w:r>
          <w:fldChar w:fldCharType="end"/>
        </w:r>
      </w:p>
    </w:sdtContent>
  </w:sdt>
  <w:p w:rsidR="00747B3F" w:rsidRDefault="00747B3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86F" w:rsidRDefault="0065586F" w:rsidP="00747B3F">
      <w:r>
        <w:separator/>
      </w:r>
    </w:p>
  </w:footnote>
  <w:footnote w:type="continuationSeparator" w:id="0">
    <w:p w:rsidR="0065586F" w:rsidRDefault="0065586F" w:rsidP="00747B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C332E"/>
    <w:multiLevelType w:val="hybridMultilevel"/>
    <w:tmpl w:val="3F66B60A"/>
    <w:lvl w:ilvl="0" w:tplc="20E68BA6">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
    <w:nsid w:val="467E18D1"/>
    <w:multiLevelType w:val="hybridMultilevel"/>
    <w:tmpl w:val="A04624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13E4827"/>
    <w:multiLevelType w:val="hybridMultilevel"/>
    <w:tmpl w:val="68CE48B6"/>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3">
    <w:nsid w:val="7F5D667D"/>
    <w:multiLevelType w:val="hybridMultilevel"/>
    <w:tmpl w:val="4176BEAE"/>
    <w:lvl w:ilvl="0" w:tplc="20E68BA6">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AA1"/>
    <w:rsid w:val="000F3AA1"/>
    <w:rsid w:val="00166454"/>
    <w:rsid w:val="002068B6"/>
    <w:rsid w:val="003B4DCA"/>
    <w:rsid w:val="005D371D"/>
    <w:rsid w:val="0065586F"/>
    <w:rsid w:val="00690A13"/>
    <w:rsid w:val="00747B3F"/>
    <w:rsid w:val="00B64DF2"/>
    <w:rsid w:val="00C86AC0"/>
    <w:rsid w:val="00E4045D"/>
    <w:rsid w:val="00ED4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4DCA"/>
    <w:pPr>
      <w:spacing w:after="0" w:line="240" w:lineRule="auto"/>
      <w:ind w:firstLine="851"/>
      <w:jc w:val="both"/>
    </w:pPr>
    <w:rPr>
      <w:rFonts w:ascii="Times New Roman" w:eastAsiaTheme="minorEastAsia" w:hAnsi="Times New Roman" w:cs="Times New Roman"/>
      <w:sz w:val="28"/>
      <w:lang w:eastAsia="ru-RU"/>
    </w:rPr>
  </w:style>
  <w:style w:type="paragraph" w:styleId="1">
    <w:name w:val="heading 1"/>
    <w:basedOn w:val="a"/>
    <w:next w:val="a"/>
    <w:link w:val="10"/>
    <w:uiPriority w:val="9"/>
    <w:qFormat/>
    <w:rsid w:val="000F3AA1"/>
    <w:pPr>
      <w:keepNext/>
      <w:keepLines/>
      <w:spacing w:before="480"/>
      <w:jc w:val="center"/>
      <w:outlineLvl w:val="0"/>
    </w:pPr>
    <w:rPr>
      <w:rFonts w:eastAsiaTheme="majorEastAsia" w:cstheme="majorBidi"/>
      <w:b/>
      <w:bCs/>
      <w:szCs w:val="28"/>
    </w:rPr>
  </w:style>
  <w:style w:type="paragraph" w:styleId="2">
    <w:name w:val="heading 2"/>
    <w:basedOn w:val="a"/>
    <w:next w:val="a"/>
    <w:link w:val="20"/>
    <w:uiPriority w:val="9"/>
    <w:unhideWhenUsed/>
    <w:qFormat/>
    <w:rsid w:val="000F3AA1"/>
    <w:pPr>
      <w:keepNext/>
      <w:keepLines/>
      <w:spacing w:before="200"/>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
    <w:uiPriority w:val="99"/>
    <w:rsid w:val="000F3AA1"/>
    <w:pPr>
      <w:widowControl w:val="0"/>
      <w:autoSpaceDE w:val="0"/>
      <w:autoSpaceDN w:val="0"/>
      <w:adjustRightInd w:val="0"/>
      <w:spacing w:after="0" w:line="240" w:lineRule="auto"/>
    </w:pPr>
    <w:rPr>
      <w:rFonts w:ascii="Arial" w:eastAsiaTheme="minorEastAsia" w:hAnsi="Arial" w:cs="Arial"/>
      <w:sz w:val="24"/>
      <w:szCs w:val="24"/>
      <w:lang w:eastAsia="ru-RU"/>
    </w:rPr>
  </w:style>
  <w:style w:type="paragraph" w:customStyle="1" w:styleId="FORMATTEXT">
    <w:name w:val=".FORMATTEXT"/>
    <w:uiPriority w:val="99"/>
    <w:rsid w:val="000F3AA1"/>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HEADERTEXT">
    <w:name w:val=".HEADERTEXT"/>
    <w:uiPriority w:val="99"/>
    <w:rsid w:val="000F3AA1"/>
    <w:pPr>
      <w:widowControl w:val="0"/>
      <w:autoSpaceDE w:val="0"/>
      <w:autoSpaceDN w:val="0"/>
      <w:adjustRightInd w:val="0"/>
      <w:spacing w:after="0" w:line="240" w:lineRule="auto"/>
    </w:pPr>
    <w:rPr>
      <w:rFonts w:ascii="Arial" w:eastAsiaTheme="minorEastAsia" w:hAnsi="Arial" w:cs="Arial"/>
      <w:color w:val="2B4279"/>
      <w:sz w:val="20"/>
      <w:szCs w:val="20"/>
      <w:lang w:eastAsia="ru-RU"/>
    </w:rPr>
  </w:style>
  <w:style w:type="paragraph" w:styleId="a4">
    <w:name w:val="Balloon Text"/>
    <w:basedOn w:val="a"/>
    <w:link w:val="a5"/>
    <w:uiPriority w:val="99"/>
    <w:semiHidden/>
    <w:unhideWhenUsed/>
    <w:rsid w:val="000F3AA1"/>
    <w:rPr>
      <w:rFonts w:ascii="Tahoma" w:hAnsi="Tahoma" w:cs="Tahoma"/>
      <w:sz w:val="16"/>
      <w:szCs w:val="16"/>
    </w:rPr>
  </w:style>
  <w:style w:type="character" w:customStyle="1" w:styleId="a5">
    <w:name w:val="Текст выноски Знак"/>
    <w:basedOn w:val="a0"/>
    <w:link w:val="a4"/>
    <w:uiPriority w:val="99"/>
    <w:semiHidden/>
    <w:rsid w:val="000F3AA1"/>
    <w:rPr>
      <w:rFonts w:ascii="Tahoma" w:eastAsiaTheme="minorEastAsia" w:hAnsi="Tahoma" w:cs="Tahoma"/>
      <w:sz w:val="16"/>
      <w:szCs w:val="16"/>
      <w:lang w:eastAsia="ru-RU"/>
    </w:rPr>
  </w:style>
  <w:style w:type="character" w:customStyle="1" w:styleId="10">
    <w:name w:val="Заголовок 1 Знак"/>
    <w:basedOn w:val="a0"/>
    <w:link w:val="1"/>
    <w:uiPriority w:val="9"/>
    <w:rsid w:val="000F3AA1"/>
    <w:rPr>
      <w:rFonts w:ascii="Times New Roman" w:eastAsiaTheme="majorEastAsia" w:hAnsi="Times New Roman" w:cstheme="majorBidi"/>
      <w:b/>
      <w:bCs/>
      <w:sz w:val="28"/>
      <w:szCs w:val="28"/>
      <w:lang w:eastAsia="ru-RU"/>
    </w:rPr>
  </w:style>
  <w:style w:type="paragraph" w:styleId="a6">
    <w:name w:val="List Paragraph"/>
    <w:basedOn w:val="a"/>
    <w:uiPriority w:val="34"/>
    <w:qFormat/>
    <w:rsid w:val="000F3AA1"/>
    <w:pPr>
      <w:ind w:left="720"/>
      <w:contextualSpacing/>
    </w:pPr>
    <w:rPr>
      <w:rFonts w:eastAsiaTheme="minorHAnsi" w:cstheme="minorBidi"/>
      <w:lang w:eastAsia="en-US"/>
    </w:rPr>
  </w:style>
  <w:style w:type="character" w:customStyle="1" w:styleId="20">
    <w:name w:val="Заголовок 2 Знак"/>
    <w:basedOn w:val="a0"/>
    <w:link w:val="2"/>
    <w:uiPriority w:val="9"/>
    <w:rsid w:val="000F3AA1"/>
    <w:rPr>
      <w:rFonts w:ascii="Times New Roman" w:eastAsiaTheme="majorEastAsia" w:hAnsi="Times New Roman" w:cstheme="majorBidi"/>
      <w:b/>
      <w:bCs/>
      <w:sz w:val="28"/>
      <w:szCs w:val="26"/>
      <w:lang w:eastAsia="ru-RU"/>
    </w:rPr>
  </w:style>
  <w:style w:type="paragraph" w:styleId="a7">
    <w:name w:val="header"/>
    <w:basedOn w:val="a"/>
    <w:link w:val="a8"/>
    <w:uiPriority w:val="99"/>
    <w:unhideWhenUsed/>
    <w:rsid w:val="00747B3F"/>
    <w:pPr>
      <w:tabs>
        <w:tab w:val="center" w:pos="4677"/>
        <w:tab w:val="right" w:pos="9355"/>
      </w:tabs>
    </w:pPr>
  </w:style>
  <w:style w:type="character" w:customStyle="1" w:styleId="a8">
    <w:name w:val="Верхний колонтитул Знак"/>
    <w:basedOn w:val="a0"/>
    <w:link w:val="a7"/>
    <w:uiPriority w:val="99"/>
    <w:rsid w:val="00747B3F"/>
    <w:rPr>
      <w:rFonts w:ascii="Times New Roman" w:eastAsiaTheme="minorEastAsia" w:hAnsi="Times New Roman" w:cs="Times New Roman"/>
      <w:sz w:val="28"/>
      <w:lang w:eastAsia="ru-RU"/>
    </w:rPr>
  </w:style>
  <w:style w:type="paragraph" w:styleId="a9">
    <w:name w:val="footer"/>
    <w:basedOn w:val="a"/>
    <w:link w:val="aa"/>
    <w:uiPriority w:val="99"/>
    <w:unhideWhenUsed/>
    <w:rsid w:val="00747B3F"/>
    <w:pPr>
      <w:tabs>
        <w:tab w:val="center" w:pos="4677"/>
        <w:tab w:val="right" w:pos="9355"/>
      </w:tabs>
    </w:pPr>
  </w:style>
  <w:style w:type="character" w:customStyle="1" w:styleId="aa">
    <w:name w:val="Нижний колонтитул Знак"/>
    <w:basedOn w:val="a0"/>
    <w:link w:val="a9"/>
    <w:uiPriority w:val="99"/>
    <w:rsid w:val="00747B3F"/>
    <w:rPr>
      <w:rFonts w:ascii="Times New Roman" w:eastAsiaTheme="minorEastAsia" w:hAnsi="Times New Roman" w:cs="Times New Roman"/>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4DCA"/>
    <w:pPr>
      <w:spacing w:after="0" w:line="240" w:lineRule="auto"/>
      <w:ind w:firstLine="851"/>
      <w:jc w:val="both"/>
    </w:pPr>
    <w:rPr>
      <w:rFonts w:ascii="Times New Roman" w:eastAsiaTheme="minorEastAsia" w:hAnsi="Times New Roman" w:cs="Times New Roman"/>
      <w:sz w:val="28"/>
      <w:lang w:eastAsia="ru-RU"/>
    </w:rPr>
  </w:style>
  <w:style w:type="paragraph" w:styleId="1">
    <w:name w:val="heading 1"/>
    <w:basedOn w:val="a"/>
    <w:next w:val="a"/>
    <w:link w:val="10"/>
    <w:uiPriority w:val="9"/>
    <w:qFormat/>
    <w:rsid w:val="000F3AA1"/>
    <w:pPr>
      <w:keepNext/>
      <w:keepLines/>
      <w:spacing w:before="480"/>
      <w:jc w:val="center"/>
      <w:outlineLvl w:val="0"/>
    </w:pPr>
    <w:rPr>
      <w:rFonts w:eastAsiaTheme="majorEastAsia" w:cstheme="majorBidi"/>
      <w:b/>
      <w:bCs/>
      <w:szCs w:val="28"/>
    </w:rPr>
  </w:style>
  <w:style w:type="paragraph" w:styleId="2">
    <w:name w:val="heading 2"/>
    <w:basedOn w:val="a"/>
    <w:next w:val="a"/>
    <w:link w:val="20"/>
    <w:uiPriority w:val="9"/>
    <w:unhideWhenUsed/>
    <w:qFormat/>
    <w:rsid w:val="000F3AA1"/>
    <w:pPr>
      <w:keepNext/>
      <w:keepLines/>
      <w:spacing w:before="200"/>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
    <w:uiPriority w:val="99"/>
    <w:rsid w:val="000F3AA1"/>
    <w:pPr>
      <w:widowControl w:val="0"/>
      <w:autoSpaceDE w:val="0"/>
      <w:autoSpaceDN w:val="0"/>
      <w:adjustRightInd w:val="0"/>
      <w:spacing w:after="0" w:line="240" w:lineRule="auto"/>
    </w:pPr>
    <w:rPr>
      <w:rFonts w:ascii="Arial" w:eastAsiaTheme="minorEastAsia" w:hAnsi="Arial" w:cs="Arial"/>
      <w:sz w:val="24"/>
      <w:szCs w:val="24"/>
      <w:lang w:eastAsia="ru-RU"/>
    </w:rPr>
  </w:style>
  <w:style w:type="paragraph" w:customStyle="1" w:styleId="FORMATTEXT">
    <w:name w:val=".FORMATTEXT"/>
    <w:uiPriority w:val="99"/>
    <w:rsid w:val="000F3AA1"/>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HEADERTEXT">
    <w:name w:val=".HEADERTEXT"/>
    <w:uiPriority w:val="99"/>
    <w:rsid w:val="000F3AA1"/>
    <w:pPr>
      <w:widowControl w:val="0"/>
      <w:autoSpaceDE w:val="0"/>
      <w:autoSpaceDN w:val="0"/>
      <w:adjustRightInd w:val="0"/>
      <w:spacing w:after="0" w:line="240" w:lineRule="auto"/>
    </w:pPr>
    <w:rPr>
      <w:rFonts w:ascii="Arial" w:eastAsiaTheme="minorEastAsia" w:hAnsi="Arial" w:cs="Arial"/>
      <w:color w:val="2B4279"/>
      <w:sz w:val="20"/>
      <w:szCs w:val="20"/>
      <w:lang w:eastAsia="ru-RU"/>
    </w:rPr>
  </w:style>
  <w:style w:type="paragraph" w:styleId="a4">
    <w:name w:val="Balloon Text"/>
    <w:basedOn w:val="a"/>
    <w:link w:val="a5"/>
    <w:uiPriority w:val="99"/>
    <w:semiHidden/>
    <w:unhideWhenUsed/>
    <w:rsid w:val="000F3AA1"/>
    <w:rPr>
      <w:rFonts w:ascii="Tahoma" w:hAnsi="Tahoma" w:cs="Tahoma"/>
      <w:sz w:val="16"/>
      <w:szCs w:val="16"/>
    </w:rPr>
  </w:style>
  <w:style w:type="character" w:customStyle="1" w:styleId="a5">
    <w:name w:val="Текст выноски Знак"/>
    <w:basedOn w:val="a0"/>
    <w:link w:val="a4"/>
    <w:uiPriority w:val="99"/>
    <w:semiHidden/>
    <w:rsid w:val="000F3AA1"/>
    <w:rPr>
      <w:rFonts w:ascii="Tahoma" w:eastAsiaTheme="minorEastAsia" w:hAnsi="Tahoma" w:cs="Tahoma"/>
      <w:sz w:val="16"/>
      <w:szCs w:val="16"/>
      <w:lang w:eastAsia="ru-RU"/>
    </w:rPr>
  </w:style>
  <w:style w:type="character" w:customStyle="1" w:styleId="10">
    <w:name w:val="Заголовок 1 Знак"/>
    <w:basedOn w:val="a0"/>
    <w:link w:val="1"/>
    <w:uiPriority w:val="9"/>
    <w:rsid w:val="000F3AA1"/>
    <w:rPr>
      <w:rFonts w:ascii="Times New Roman" w:eastAsiaTheme="majorEastAsia" w:hAnsi="Times New Roman" w:cstheme="majorBidi"/>
      <w:b/>
      <w:bCs/>
      <w:sz w:val="28"/>
      <w:szCs w:val="28"/>
      <w:lang w:eastAsia="ru-RU"/>
    </w:rPr>
  </w:style>
  <w:style w:type="paragraph" w:styleId="a6">
    <w:name w:val="List Paragraph"/>
    <w:basedOn w:val="a"/>
    <w:uiPriority w:val="34"/>
    <w:qFormat/>
    <w:rsid w:val="000F3AA1"/>
    <w:pPr>
      <w:ind w:left="720"/>
      <w:contextualSpacing/>
    </w:pPr>
    <w:rPr>
      <w:rFonts w:eastAsiaTheme="minorHAnsi" w:cstheme="minorBidi"/>
      <w:lang w:eastAsia="en-US"/>
    </w:rPr>
  </w:style>
  <w:style w:type="character" w:customStyle="1" w:styleId="20">
    <w:name w:val="Заголовок 2 Знак"/>
    <w:basedOn w:val="a0"/>
    <w:link w:val="2"/>
    <w:uiPriority w:val="9"/>
    <w:rsid w:val="000F3AA1"/>
    <w:rPr>
      <w:rFonts w:ascii="Times New Roman" w:eastAsiaTheme="majorEastAsia" w:hAnsi="Times New Roman" w:cstheme="majorBidi"/>
      <w:b/>
      <w:bCs/>
      <w:sz w:val="28"/>
      <w:szCs w:val="26"/>
      <w:lang w:eastAsia="ru-RU"/>
    </w:rPr>
  </w:style>
  <w:style w:type="paragraph" w:styleId="a7">
    <w:name w:val="header"/>
    <w:basedOn w:val="a"/>
    <w:link w:val="a8"/>
    <w:uiPriority w:val="99"/>
    <w:unhideWhenUsed/>
    <w:rsid w:val="00747B3F"/>
    <w:pPr>
      <w:tabs>
        <w:tab w:val="center" w:pos="4677"/>
        <w:tab w:val="right" w:pos="9355"/>
      </w:tabs>
    </w:pPr>
  </w:style>
  <w:style w:type="character" w:customStyle="1" w:styleId="a8">
    <w:name w:val="Верхний колонтитул Знак"/>
    <w:basedOn w:val="a0"/>
    <w:link w:val="a7"/>
    <w:uiPriority w:val="99"/>
    <w:rsid w:val="00747B3F"/>
    <w:rPr>
      <w:rFonts w:ascii="Times New Roman" w:eastAsiaTheme="minorEastAsia" w:hAnsi="Times New Roman" w:cs="Times New Roman"/>
      <w:sz w:val="28"/>
      <w:lang w:eastAsia="ru-RU"/>
    </w:rPr>
  </w:style>
  <w:style w:type="paragraph" w:styleId="a9">
    <w:name w:val="footer"/>
    <w:basedOn w:val="a"/>
    <w:link w:val="aa"/>
    <w:uiPriority w:val="99"/>
    <w:unhideWhenUsed/>
    <w:rsid w:val="00747B3F"/>
    <w:pPr>
      <w:tabs>
        <w:tab w:val="center" w:pos="4677"/>
        <w:tab w:val="right" w:pos="9355"/>
      </w:tabs>
    </w:pPr>
  </w:style>
  <w:style w:type="character" w:customStyle="1" w:styleId="aa">
    <w:name w:val="Нижний колонтитул Знак"/>
    <w:basedOn w:val="a0"/>
    <w:link w:val="a9"/>
    <w:uiPriority w:val="99"/>
    <w:rsid w:val="00747B3F"/>
    <w:rPr>
      <w:rFonts w:ascii="Times New Roman" w:eastAsiaTheme="minorEastAsia" w:hAnsi="Times New Roman" w:cs="Times New Roman"/>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1929</Words>
  <Characters>10997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TomskNIPIneft</Company>
  <LinksUpToDate>false</LinksUpToDate>
  <CharactersWithSpaces>12901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Черемнов А.Г.</dc:creator>
  <cp:lastModifiedBy>Черемнов А.Г.</cp:lastModifiedBy>
  <cp:revision>2</cp:revision>
  <dcterms:created xsi:type="dcterms:W3CDTF">2018-09-03T04:58:00Z</dcterms:created>
  <dcterms:modified xsi:type="dcterms:W3CDTF">2018-09-03T04:58:00Z</dcterms:modified>
</cp:coreProperties>
</file>