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0854C" w14:textId="5F1B7DD0" w:rsidR="002124E4" w:rsidRPr="00C773A0" w:rsidRDefault="00C01BF0" w:rsidP="00C01BF0">
      <w:pPr>
        <w:jc w:val="center"/>
        <w:rPr>
          <w:rFonts w:ascii="Times New Roman" w:hAnsi="Times New Roman" w:cs="Times New Roman"/>
          <w:b/>
          <w:bCs/>
          <w:sz w:val="28"/>
          <w:szCs w:val="28"/>
        </w:rPr>
      </w:pPr>
      <w:r w:rsidRPr="00C773A0">
        <w:rPr>
          <w:rFonts w:ascii="Times New Roman" w:hAnsi="Times New Roman" w:cs="Times New Roman"/>
          <w:b/>
          <w:bCs/>
          <w:sz w:val="28"/>
          <w:szCs w:val="28"/>
        </w:rPr>
        <w:t>Kiberdrošības apmācības lietotnes dokumentācija.</w:t>
      </w:r>
    </w:p>
    <w:p w14:paraId="421A2486" w14:textId="4FFFE439"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1. Lietotnes uzstādīšana, startēšana un izmantošana dažādās platformās.</w:t>
      </w:r>
    </w:p>
    <w:p w14:paraId="78D743AE" w14:textId="596BBF90"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1.1. Lietotnes uzstādīšana un palaišana uz meta quest2 iekārtas.</w:t>
      </w:r>
    </w:p>
    <w:p w14:paraId="46797DC2" w14:textId="4E925F32" w:rsidR="00C01BF0" w:rsidRDefault="003C52CA" w:rsidP="00C01BF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Lai uzstādītu lietotni uz Meta quest2 iekārtas ir nepieciešamas 4 lietas:</w:t>
      </w:r>
    </w:p>
    <w:p w14:paraId="1B004AF9" w14:textId="5C72778C" w:rsidR="003C52CA" w:rsidRDefault="003C52CA" w:rsidP="003C52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Meta quest2 iekārta;</w:t>
      </w:r>
    </w:p>
    <w:p w14:paraId="5EC91EFF" w14:textId="600751B3" w:rsidR="003C52CA" w:rsidRDefault="003C52CA" w:rsidP="003C52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Usb kabelis;</w:t>
      </w:r>
    </w:p>
    <w:p w14:paraId="1B122F9A" w14:textId="1B3133C1" w:rsidR="003C52CA" w:rsidRDefault="003C52CA" w:rsidP="003C52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Lietotnes .apk fails;</w:t>
      </w:r>
    </w:p>
    <w:p w14:paraId="61189588" w14:textId="15147A2D" w:rsidR="003C52CA" w:rsidRDefault="003C52CA" w:rsidP="003C52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Uzstādīta sidequest lietotne datorā.</w:t>
      </w:r>
    </w:p>
    <w:p w14:paraId="07EB6784" w14:textId="23058ACE" w:rsidR="003C52CA" w:rsidRDefault="003C52CA" w:rsidP="003C52CA">
      <w:pPr>
        <w:ind w:left="720"/>
        <w:rPr>
          <w:rFonts w:ascii="Times New Roman" w:hAnsi="Times New Roman" w:cs="Times New Roman"/>
          <w:sz w:val="24"/>
          <w:szCs w:val="24"/>
        </w:rPr>
      </w:pPr>
      <w:r>
        <w:rPr>
          <w:rFonts w:ascii="Times New Roman" w:hAnsi="Times New Roman" w:cs="Times New Roman"/>
          <w:sz w:val="24"/>
          <w:szCs w:val="24"/>
        </w:rPr>
        <w:t xml:space="preserve">Sidequest lietotni iespējams lejupielādēt šeit - </w:t>
      </w:r>
      <w:hyperlink r:id="rId5" w:history="1">
        <w:r w:rsidRPr="009A484E">
          <w:rPr>
            <w:rStyle w:val="Hyperlink"/>
            <w:rFonts w:ascii="Times New Roman" w:hAnsi="Times New Roman" w:cs="Times New Roman"/>
            <w:sz w:val="24"/>
            <w:szCs w:val="24"/>
          </w:rPr>
          <w:t>https://sidequestvr.com/setup-howto</w:t>
        </w:r>
      </w:hyperlink>
      <w:r>
        <w:rPr>
          <w:rFonts w:ascii="Times New Roman" w:hAnsi="Times New Roman" w:cs="Times New Roman"/>
          <w:sz w:val="24"/>
          <w:szCs w:val="24"/>
        </w:rPr>
        <w:t xml:space="preserve"> </w:t>
      </w:r>
    </w:p>
    <w:p w14:paraId="21D7DE47" w14:textId="223135D7" w:rsidR="008E078F" w:rsidRDefault="003C52CA" w:rsidP="003C52CA">
      <w:pPr>
        <w:rPr>
          <w:rFonts w:ascii="Times New Roman" w:hAnsi="Times New Roman" w:cs="Times New Roman"/>
          <w:sz w:val="24"/>
          <w:szCs w:val="24"/>
        </w:rPr>
      </w:pPr>
      <w:r>
        <w:rPr>
          <w:rFonts w:ascii="Times New Roman" w:hAnsi="Times New Roman" w:cs="Times New Roman"/>
          <w:sz w:val="24"/>
          <w:szCs w:val="24"/>
        </w:rPr>
        <w:t>Nepieciešams lejupielādēt advanced installer. Lai ielādētu lietotnes uz quest</w:t>
      </w:r>
      <w:r w:rsidR="008E078F">
        <w:rPr>
          <w:rFonts w:ascii="Times New Roman" w:hAnsi="Times New Roman" w:cs="Times New Roman"/>
          <w:sz w:val="24"/>
          <w:szCs w:val="24"/>
        </w:rPr>
        <w:t xml:space="preserve">2 ir nepieciešams ieslēgt izstrādātāja režīmu (developer mode). Kā to izdarīt tiek izskaidrots šajā video - </w:t>
      </w:r>
      <w:hyperlink r:id="rId6" w:history="1">
        <w:r w:rsidR="008E078F" w:rsidRPr="009A484E">
          <w:rPr>
            <w:rStyle w:val="Hyperlink"/>
            <w:rFonts w:ascii="Times New Roman" w:hAnsi="Times New Roman" w:cs="Times New Roman"/>
            <w:sz w:val="24"/>
            <w:szCs w:val="24"/>
          </w:rPr>
          <w:t>https://www.youtube.com/watch?v=JcSiapNH7NY&amp;ab_channel=CasandCharyXR</w:t>
        </w:r>
      </w:hyperlink>
      <w:r w:rsidR="008E078F">
        <w:rPr>
          <w:rFonts w:ascii="Times New Roman" w:hAnsi="Times New Roman" w:cs="Times New Roman"/>
          <w:sz w:val="24"/>
          <w:szCs w:val="24"/>
        </w:rPr>
        <w:t xml:space="preserve"> Izstrādātāja režīma ieslēgšana ir jāveic vienu reizi.</w:t>
      </w:r>
    </w:p>
    <w:p w14:paraId="10809211" w14:textId="429AA4E2" w:rsidR="00665E4B" w:rsidRDefault="00665E4B" w:rsidP="003C52CA">
      <w:pPr>
        <w:rPr>
          <w:rFonts w:ascii="Times New Roman" w:hAnsi="Times New Roman" w:cs="Times New Roman"/>
          <w:sz w:val="24"/>
          <w:szCs w:val="24"/>
        </w:rPr>
      </w:pPr>
      <w:r>
        <w:rPr>
          <w:rFonts w:ascii="Times New Roman" w:hAnsi="Times New Roman" w:cs="Times New Roman"/>
          <w:sz w:val="24"/>
          <w:szCs w:val="24"/>
        </w:rPr>
        <w:t xml:space="preserve">Kad ir ieslēgts izstrādātāja režīms tad palaižot sidequest programmu būtu jābūt šādam logam – </w:t>
      </w:r>
    </w:p>
    <w:p w14:paraId="19218737" w14:textId="46563FD5" w:rsidR="00665E4B" w:rsidRDefault="00665E4B" w:rsidP="003C52CA">
      <w:pPr>
        <w:rPr>
          <w:rFonts w:ascii="Times New Roman" w:hAnsi="Times New Roman" w:cs="Times New Roman"/>
          <w:sz w:val="24"/>
          <w:szCs w:val="24"/>
        </w:rPr>
      </w:pPr>
      <w:r w:rsidRPr="00665E4B">
        <w:rPr>
          <w:rFonts w:ascii="Times New Roman" w:hAnsi="Times New Roman" w:cs="Times New Roman"/>
          <w:sz w:val="24"/>
          <w:szCs w:val="24"/>
        </w:rPr>
        <w:drawing>
          <wp:inline distT="0" distB="0" distL="0" distR="0" wp14:anchorId="75DBA631" wp14:editId="57A6DF58">
            <wp:extent cx="5943600" cy="3670935"/>
            <wp:effectExtent l="0" t="0" r="0" b="5715"/>
            <wp:docPr id="77212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24830" name=""/>
                    <pic:cNvPicPr/>
                  </pic:nvPicPr>
                  <pic:blipFill>
                    <a:blip r:embed="rId7"/>
                    <a:stretch>
                      <a:fillRect/>
                    </a:stretch>
                  </pic:blipFill>
                  <pic:spPr>
                    <a:xfrm>
                      <a:off x="0" y="0"/>
                      <a:ext cx="5943600" cy="3670935"/>
                    </a:xfrm>
                    <a:prstGeom prst="rect">
                      <a:avLst/>
                    </a:prstGeom>
                  </pic:spPr>
                </pic:pic>
              </a:graphicData>
            </a:graphic>
          </wp:inline>
        </w:drawing>
      </w:r>
    </w:p>
    <w:p w14:paraId="3AEF0136" w14:textId="7589FA31" w:rsidR="00665E4B" w:rsidRDefault="00665E4B" w:rsidP="003C52CA">
      <w:pPr>
        <w:rPr>
          <w:rFonts w:ascii="Times New Roman" w:hAnsi="Times New Roman" w:cs="Times New Roman"/>
          <w:sz w:val="24"/>
          <w:szCs w:val="24"/>
        </w:rPr>
      </w:pPr>
      <w:r>
        <w:rPr>
          <w:rFonts w:ascii="Times New Roman" w:hAnsi="Times New Roman" w:cs="Times New Roman"/>
          <w:sz w:val="24"/>
          <w:szCs w:val="24"/>
        </w:rPr>
        <w:t xml:space="preserve">Augšējā kreisajā stūrī būtu jābūt redzamām pieslēgtajām brillēm (Oculus quest2). Ja brilles ir redzamas, tad tālāk ir jāspiež poga augšējā labajā pusē – </w:t>
      </w:r>
    </w:p>
    <w:p w14:paraId="646ABE09" w14:textId="7A3F102D" w:rsidR="00665E4B" w:rsidRDefault="00665E4B" w:rsidP="003C52CA">
      <w:pPr>
        <w:rPr>
          <w:rFonts w:ascii="Times New Roman" w:hAnsi="Times New Roman" w:cs="Times New Roman"/>
          <w:sz w:val="24"/>
          <w:szCs w:val="24"/>
        </w:rPr>
      </w:pPr>
      <w:r w:rsidRPr="00665E4B">
        <w:rPr>
          <w:rFonts w:ascii="Times New Roman" w:hAnsi="Times New Roman" w:cs="Times New Roman"/>
          <w:sz w:val="24"/>
          <w:szCs w:val="24"/>
        </w:rPr>
        <w:lastRenderedPageBreak/>
        <w:drawing>
          <wp:inline distT="0" distB="0" distL="0" distR="0" wp14:anchorId="605C9119" wp14:editId="5A374492">
            <wp:extent cx="5715798" cy="1314633"/>
            <wp:effectExtent l="0" t="0" r="0" b="0"/>
            <wp:docPr id="62003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38270" name=""/>
                    <pic:cNvPicPr/>
                  </pic:nvPicPr>
                  <pic:blipFill>
                    <a:blip r:embed="rId8"/>
                    <a:stretch>
                      <a:fillRect/>
                    </a:stretch>
                  </pic:blipFill>
                  <pic:spPr>
                    <a:xfrm>
                      <a:off x="0" y="0"/>
                      <a:ext cx="5715798" cy="1314633"/>
                    </a:xfrm>
                    <a:prstGeom prst="rect">
                      <a:avLst/>
                    </a:prstGeom>
                  </pic:spPr>
                </pic:pic>
              </a:graphicData>
            </a:graphic>
          </wp:inline>
        </w:drawing>
      </w:r>
    </w:p>
    <w:p w14:paraId="73A378B0" w14:textId="60B17A53" w:rsidR="004967C0" w:rsidRDefault="004967C0" w:rsidP="003C52CA">
      <w:pPr>
        <w:rPr>
          <w:rFonts w:ascii="Times New Roman" w:hAnsi="Times New Roman" w:cs="Times New Roman"/>
          <w:sz w:val="24"/>
          <w:szCs w:val="24"/>
        </w:rPr>
      </w:pPr>
      <w:r>
        <w:rPr>
          <w:rFonts w:ascii="Times New Roman" w:hAnsi="Times New Roman" w:cs="Times New Roman"/>
          <w:sz w:val="24"/>
          <w:szCs w:val="24"/>
        </w:rPr>
        <w:t>Nepieciešams izvēlēties lietotnes apk failu un spiest open. Tagad vajadzētu būt pieejamai lietotnei quest2 brillēs.</w:t>
      </w:r>
    </w:p>
    <w:p w14:paraId="2D10981F" w14:textId="028255FE" w:rsidR="00743A5D" w:rsidRDefault="00743A5D" w:rsidP="003C52CA">
      <w:pPr>
        <w:rPr>
          <w:rFonts w:ascii="Times New Roman" w:hAnsi="Times New Roman" w:cs="Times New Roman"/>
          <w:sz w:val="24"/>
          <w:szCs w:val="24"/>
        </w:rPr>
      </w:pPr>
      <w:r>
        <w:rPr>
          <w:rFonts w:ascii="Times New Roman" w:hAnsi="Times New Roman" w:cs="Times New Roman"/>
          <w:sz w:val="24"/>
          <w:szCs w:val="24"/>
        </w:rPr>
        <w:t>Lai atrastu lietotni brillēs, nepieciešams atvērt bibliotēku (library).</w:t>
      </w:r>
      <w:r>
        <w:rPr>
          <w:rFonts w:ascii="Times New Roman" w:hAnsi="Times New Roman" w:cs="Times New Roman"/>
          <w:noProof/>
          <w:sz w:val="24"/>
          <w:szCs w:val="24"/>
        </w:rPr>
        <w:drawing>
          <wp:inline distT="0" distB="0" distL="0" distR="0" wp14:anchorId="71DE8054" wp14:editId="042E5092">
            <wp:extent cx="5001905" cy="5001905"/>
            <wp:effectExtent l="0" t="0" r="8255" b="8255"/>
            <wp:docPr id="1512379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3228" cy="5003228"/>
                    </a:xfrm>
                    <a:prstGeom prst="rect">
                      <a:avLst/>
                    </a:prstGeom>
                    <a:noFill/>
                    <a:ln>
                      <a:noFill/>
                    </a:ln>
                  </pic:spPr>
                </pic:pic>
              </a:graphicData>
            </a:graphic>
          </wp:inline>
        </w:drawing>
      </w:r>
    </w:p>
    <w:p w14:paraId="3F5AAD0D" w14:textId="7C92103F" w:rsidR="00743A5D" w:rsidRDefault="00743A5D" w:rsidP="003C52CA">
      <w:pPr>
        <w:rPr>
          <w:rFonts w:ascii="Times New Roman" w:hAnsi="Times New Roman" w:cs="Times New Roman"/>
          <w:sz w:val="24"/>
          <w:szCs w:val="24"/>
        </w:rPr>
      </w:pPr>
      <w:r>
        <w:rPr>
          <w:rFonts w:ascii="Times New Roman" w:hAnsi="Times New Roman" w:cs="Times New Roman"/>
          <w:sz w:val="24"/>
          <w:szCs w:val="24"/>
        </w:rPr>
        <w:lastRenderedPageBreak/>
        <w:t xml:space="preserve">Uzspiest uz filtra pogas labajā augšējā stūrī - </w:t>
      </w:r>
      <w:r>
        <w:rPr>
          <w:rFonts w:ascii="Times New Roman" w:hAnsi="Times New Roman" w:cs="Times New Roman"/>
          <w:noProof/>
          <w:sz w:val="24"/>
          <w:szCs w:val="24"/>
        </w:rPr>
        <w:drawing>
          <wp:inline distT="0" distB="0" distL="0" distR="0" wp14:anchorId="137F3322" wp14:editId="792A8DA3">
            <wp:extent cx="3759958" cy="3759958"/>
            <wp:effectExtent l="0" t="0" r="0" b="0"/>
            <wp:docPr id="1045745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3649" cy="3763649"/>
                    </a:xfrm>
                    <a:prstGeom prst="rect">
                      <a:avLst/>
                    </a:prstGeom>
                    <a:noFill/>
                    <a:ln>
                      <a:noFill/>
                    </a:ln>
                  </pic:spPr>
                </pic:pic>
              </a:graphicData>
            </a:graphic>
          </wp:inline>
        </w:drawing>
      </w:r>
    </w:p>
    <w:p w14:paraId="2A5CD5AC" w14:textId="09FDF84B" w:rsidR="00743A5D" w:rsidRPr="003C52CA" w:rsidRDefault="00743A5D" w:rsidP="003C52CA">
      <w:pPr>
        <w:rPr>
          <w:rFonts w:ascii="Times New Roman" w:hAnsi="Times New Roman" w:cs="Times New Roman"/>
          <w:sz w:val="24"/>
          <w:szCs w:val="24"/>
        </w:rPr>
      </w:pPr>
      <w:r>
        <w:rPr>
          <w:rFonts w:ascii="Times New Roman" w:hAnsi="Times New Roman" w:cs="Times New Roman"/>
          <w:sz w:val="24"/>
          <w:szCs w:val="24"/>
        </w:rPr>
        <w:t>Izvēlēties “Unknown sources” un tur būs lietotne CyberSecurityTraining</w:t>
      </w:r>
      <w:r w:rsidR="00AE23E5">
        <w:rPr>
          <w:rFonts w:ascii="Times New Roman" w:hAnsi="Times New Roman" w:cs="Times New Roman"/>
          <w:sz w:val="24"/>
          <w:szCs w:val="24"/>
        </w:rPr>
        <w:t xml:space="preserve"> - </w:t>
      </w:r>
      <w:r w:rsidR="00AE23E5">
        <w:rPr>
          <w:rFonts w:ascii="Times New Roman" w:hAnsi="Times New Roman" w:cs="Times New Roman"/>
          <w:noProof/>
          <w:sz w:val="24"/>
          <w:szCs w:val="24"/>
        </w:rPr>
        <w:drawing>
          <wp:inline distT="0" distB="0" distL="0" distR="0" wp14:anchorId="475E3B0A" wp14:editId="56099AA6">
            <wp:extent cx="3916907" cy="3916907"/>
            <wp:effectExtent l="0" t="0" r="7620" b="7620"/>
            <wp:docPr id="1762046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8437" cy="3918437"/>
                    </a:xfrm>
                    <a:prstGeom prst="rect">
                      <a:avLst/>
                    </a:prstGeom>
                    <a:noFill/>
                    <a:ln>
                      <a:noFill/>
                    </a:ln>
                  </pic:spPr>
                </pic:pic>
              </a:graphicData>
            </a:graphic>
          </wp:inline>
        </w:drawing>
      </w:r>
    </w:p>
    <w:p w14:paraId="7A5009E2" w14:textId="4F74A1C6"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lastRenderedPageBreak/>
        <w:t>1.2. Lietotnes palaišana no windows platformas.</w:t>
      </w:r>
    </w:p>
    <w:p w14:paraId="65851457" w14:textId="53D7679A" w:rsidR="00C01BF0" w:rsidRDefault="00E07271" w:rsidP="00C01BF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Lai palaistu windows platformas lietotni nepieciešams lejupielādēt un atvērt .zip arhīvu, kas atrodas moodle vidē un atvērt CyberSecurityTraining.exe failu.</w:t>
      </w:r>
    </w:p>
    <w:p w14:paraId="23A81CB4" w14:textId="459C0FEF" w:rsidR="00E07271" w:rsidRPr="00E07271" w:rsidRDefault="00E07271" w:rsidP="00C01BF0">
      <w:pPr>
        <w:rPr>
          <w:rFonts w:ascii="Times New Roman" w:hAnsi="Times New Roman" w:cs="Times New Roman"/>
          <w:sz w:val="24"/>
          <w:szCs w:val="24"/>
        </w:rPr>
      </w:pPr>
      <w:r w:rsidRPr="00E07271">
        <w:rPr>
          <w:rFonts w:ascii="Times New Roman" w:hAnsi="Times New Roman" w:cs="Times New Roman"/>
          <w:sz w:val="24"/>
          <w:szCs w:val="24"/>
        </w:rPr>
        <w:drawing>
          <wp:inline distT="0" distB="0" distL="0" distR="0" wp14:anchorId="0F1C2FA6" wp14:editId="7741D50B">
            <wp:extent cx="5943600" cy="1769110"/>
            <wp:effectExtent l="0" t="0" r="0" b="2540"/>
            <wp:docPr id="9157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6171" name=""/>
                    <pic:cNvPicPr/>
                  </pic:nvPicPr>
                  <pic:blipFill>
                    <a:blip r:embed="rId12"/>
                    <a:stretch>
                      <a:fillRect/>
                    </a:stretch>
                  </pic:blipFill>
                  <pic:spPr>
                    <a:xfrm>
                      <a:off x="0" y="0"/>
                      <a:ext cx="5943600" cy="1769110"/>
                    </a:xfrm>
                    <a:prstGeom prst="rect">
                      <a:avLst/>
                    </a:prstGeom>
                  </pic:spPr>
                </pic:pic>
              </a:graphicData>
            </a:graphic>
          </wp:inline>
        </w:drawing>
      </w:r>
    </w:p>
    <w:p w14:paraId="2FB9AC95" w14:textId="1EDF79D2" w:rsidR="00C01BF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1.3. Lietotnes palaišana no moodle platformas.</w:t>
      </w:r>
    </w:p>
    <w:p w14:paraId="2B6A7C91" w14:textId="2B219747" w:rsidR="00294DBC" w:rsidRPr="00294DBC" w:rsidRDefault="00294DBC" w:rsidP="00C01BF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Moodles vides pieredze atrodama kiberdrošības kursa 7. modulī, saite – Kiberdrošības apmācības.</w:t>
      </w:r>
    </w:p>
    <w:p w14:paraId="7E92CF7C" w14:textId="0AC32930" w:rsidR="00C01BF0" w:rsidRDefault="00A55EDD" w:rsidP="00C01BF0">
      <w:pPr>
        <w:rPr>
          <w:rFonts w:ascii="Times New Roman" w:hAnsi="Times New Roman" w:cs="Times New Roman"/>
          <w:b/>
          <w:bCs/>
          <w:sz w:val="24"/>
          <w:szCs w:val="24"/>
        </w:rPr>
      </w:pPr>
      <w:r>
        <w:rPr>
          <w:rFonts w:ascii="Times New Roman" w:hAnsi="Times New Roman" w:cs="Times New Roman"/>
          <w:b/>
          <w:bCs/>
          <w:sz w:val="24"/>
          <w:szCs w:val="24"/>
        </w:rPr>
        <w:tab/>
      </w:r>
      <w:r w:rsidR="00294DBC" w:rsidRPr="00294DBC">
        <w:rPr>
          <w:rFonts w:ascii="Times New Roman" w:hAnsi="Times New Roman" w:cs="Times New Roman"/>
          <w:b/>
          <w:bCs/>
          <w:sz w:val="24"/>
          <w:szCs w:val="24"/>
        </w:rPr>
        <w:drawing>
          <wp:inline distT="0" distB="0" distL="0" distR="0" wp14:anchorId="7C0FD67F" wp14:editId="1BCF76A9">
            <wp:extent cx="5943600" cy="1212215"/>
            <wp:effectExtent l="0" t="0" r="0" b="6985"/>
            <wp:docPr id="737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0" name=""/>
                    <pic:cNvPicPr/>
                  </pic:nvPicPr>
                  <pic:blipFill>
                    <a:blip r:embed="rId13"/>
                    <a:stretch>
                      <a:fillRect/>
                    </a:stretch>
                  </pic:blipFill>
                  <pic:spPr>
                    <a:xfrm>
                      <a:off x="0" y="0"/>
                      <a:ext cx="5943600" cy="1212215"/>
                    </a:xfrm>
                    <a:prstGeom prst="rect">
                      <a:avLst/>
                    </a:prstGeom>
                  </pic:spPr>
                </pic:pic>
              </a:graphicData>
            </a:graphic>
          </wp:inline>
        </w:drawing>
      </w:r>
    </w:p>
    <w:p w14:paraId="37EB91B2" w14:textId="06B5752D" w:rsidR="00A55EDD" w:rsidRPr="00A55EDD" w:rsidRDefault="00A55EDD" w:rsidP="00A55EDD">
      <w:pPr>
        <w:rPr>
          <w:rFonts w:ascii="Times New Roman" w:hAnsi="Times New Roman" w:cs="Times New Roman"/>
          <w:sz w:val="24"/>
          <w:szCs w:val="24"/>
        </w:rPr>
      </w:pPr>
      <w:r w:rsidRPr="00A55EDD">
        <w:rPr>
          <w:rFonts w:ascii="Times New Roman" w:hAnsi="Times New Roman" w:cs="Times New Roman"/>
          <w:sz w:val="24"/>
          <w:szCs w:val="24"/>
        </w:rPr>
        <w:t xml:space="preserve">Vadība- </w:t>
      </w:r>
    </w:p>
    <w:p w14:paraId="5564E46D" w14:textId="7A5CECD3" w:rsidR="00A55EDD" w:rsidRPr="00A55EDD" w:rsidRDefault="00A55EDD" w:rsidP="00A55EDD">
      <w:pPr>
        <w:rPr>
          <w:rFonts w:ascii="Times New Roman" w:hAnsi="Times New Roman" w:cs="Times New Roman"/>
          <w:sz w:val="24"/>
          <w:szCs w:val="24"/>
        </w:rPr>
      </w:pPr>
      <w:r w:rsidRPr="00A55EDD">
        <w:rPr>
          <w:rFonts w:ascii="Times New Roman" w:hAnsi="Times New Roman" w:cs="Times New Roman"/>
          <w:sz w:val="24"/>
          <w:szCs w:val="24"/>
        </w:rPr>
        <w:t>WASD lai pārvietotos pa telpu;</w:t>
      </w:r>
    </w:p>
    <w:p w14:paraId="6E3F913A" w14:textId="59F664AB" w:rsidR="00A55EDD" w:rsidRPr="00A55EDD" w:rsidRDefault="00A55EDD" w:rsidP="00A55EDD">
      <w:pPr>
        <w:rPr>
          <w:rFonts w:ascii="Times New Roman" w:hAnsi="Times New Roman" w:cs="Times New Roman"/>
          <w:sz w:val="24"/>
          <w:szCs w:val="24"/>
        </w:rPr>
      </w:pPr>
      <w:r w:rsidRPr="00A55EDD">
        <w:rPr>
          <w:rFonts w:ascii="Times New Roman" w:hAnsi="Times New Roman" w:cs="Times New Roman"/>
          <w:sz w:val="24"/>
          <w:szCs w:val="24"/>
        </w:rPr>
        <w:t>E lai veiktu mijiedarbību ar objektu;</w:t>
      </w:r>
    </w:p>
    <w:p w14:paraId="72A00A00" w14:textId="5C80E470" w:rsidR="00A55EDD" w:rsidRDefault="00A55EDD" w:rsidP="00C01BF0">
      <w:pPr>
        <w:rPr>
          <w:rFonts w:ascii="Times New Roman" w:hAnsi="Times New Roman" w:cs="Times New Roman"/>
          <w:sz w:val="24"/>
          <w:szCs w:val="24"/>
        </w:rPr>
      </w:pPr>
      <w:r w:rsidRPr="00A55EDD">
        <w:rPr>
          <w:rFonts w:ascii="Times New Roman" w:hAnsi="Times New Roman" w:cs="Times New Roman"/>
          <w:sz w:val="24"/>
          <w:szCs w:val="24"/>
        </w:rPr>
        <w:t>Q lai aizvērtu virtuālā datora logu;</w:t>
      </w:r>
    </w:p>
    <w:p w14:paraId="4CBA12FF" w14:textId="623EB08B" w:rsidR="005154A8" w:rsidRDefault="005154A8" w:rsidP="005154A8">
      <w:pPr>
        <w:rPr>
          <w:rFonts w:ascii="Times New Roman" w:hAnsi="Times New Roman" w:cs="Times New Roman"/>
          <w:sz w:val="24"/>
          <w:szCs w:val="24"/>
        </w:rPr>
      </w:pPr>
      <w:r w:rsidRPr="005154A8">
        <w:rPr>
          <w:rFonts w:ascii="Times New Roman" w:hAnsi="Times New Roman" w:cs="Times New Roman"/>
          <w:sz w:val="24"/>
          <w:szCs w:val="24"/>
        </w:rPr>
        <w:t>Esi pacietīgs, pieredzes ielāde var aizņemt diezgan ilgu laiku.</w:t>
      </w:r>
      <w:r>
        <w:rPr>
          <w:rFonts w:ascii="Times New Roman" w:hAnsi="Times New Roman" w:cs="Times New Roman"/>
          <w:sz w:val="24"/>
          <w:szCs w:val="24"/>
        </w:rPr>
        <w:t xml:space="preserve"> </w:t>
      </w:r>
      <w:r w:rsidRPr="005154A8">
        <w:rPr>
          <w:rFonts w:ascii="Times New Roman" w:hAnsi="Times New Roman" w:cs="Times New Roman"/>
          <w:sz w:val="24"/>
          <w:szCs w:val="24"/>
        </w:rPr>
        <w:t>Ja pieredze netiek ielādēta, mēģini atjaunināt lapu.</w:t>
      </w:r>
    </w:p>
    <w:p w14:paraId="3A2F7A0F" w14:textId="46513E28" w:rsidR="00294DBC" w:rsidRDefault="00294DBC" w:rsidP="005154A8">
      <w:pPr>
        <w:rPr>
          <w:rFonts w:ascii="Times New Roman" w:hAnsi="Times New Roman" w:cs="Times New Roman"/>
          <w:sz w:val="24"/>
          <w:szCs w:val="24"/>
        </w:rPr>
      </w:pPr>
      <w:r w:rsidRPr="00294DBC">
        <w:rPr>
          <w:rFonts w:ascii="Times New Roman" w:hAnsi="Times New Roman" w:cs="Times New Roman"/>
          <w:sz w:val="24"/>
          <w:szCs w:val="24"/>
        </w:rPr>
        <w:t>Lai būtu patīkamāka pieredze, ieteikums uzslēgt pilnekrāna režīmu. Šo funkciju var atrast paritinot uz leju pieredzes logu labajā apakšas stūrī.</w:t>
      </w:r>
    </w:p>
    <w:p w14:paraId="32451526" w14:textId="35C67E26" w:rsidR="00294DBC" w:rsidRPr="00A55EDD" w:rsidRDefault="00294DBC" w:rsidP="005154A8">
      <w:pPr>
        <w:rPr>
          <w:rFonts w:ascii="Times New Roman" w:hAnsi="Times New Roman" w:cs="Times New Roman"/>
          <w:sz w:val="24"/>
          <w:szCs w:val="24"/>
        </w:rPr>
      </w:pPr>
      <w:r w:rsidRPr="00294DBC">
        <w:rPr>
          <w:rFonts w:ascii="Times New Roman" w:hAnsi="Times New Roman" w:cs="Times New Roman"/>
          <w:sz w:val="24"/>
          <w:szCs w:val="24"/>
        </w:rPr>
        <w:lastRenderedPageBreak/>
        <w:drawing>
          <wp:inline distT="0" distB="0" distL="0" distR="0" wp14:anchorId="1AE23A1E" wp14:editId="7FCD0F68">
            <wp:extent cx="5943600" cy="2146300"/>
            <wp:effectExtent l="0" t="0" r="0" b="6350"/>
            <wp:docPr id="426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82" name=""/>
                    <pic:cNvPicPr/>
                  </pic:nvPicPr>
                  <pic:blipFill>
                    <a:blip r:embed="rId14"/>
                    <a:stretch>
                      <a:fillRect/>
                    </a:stretch>
                  </pic:blipFill>
                  <pic:spPr>
                    <a:xfrm>
                      <a:off x="0" y="0"/>
                      <a:ext cx="5943600" cy="2146300"/>
                    </a:xfrm>
                    <a:prstGeom prst="rect">
                      <a:avLst/>
                    </a:prstGeom>
                  </pic:spPr>
                </pic:pic>
              </a:graphicData>
            </a:graphic>
          </wp:inline>
        </w:drawing>
      </w:r>
    </w:p>
    <w:p w14:paraId="595241C1" w14:textId="43B4D07C"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2. Meta quest kontrolieru izmantošanas vadlīnijas.</w:t>
      </w:r>
    </w:p>
    <w:p w14:paraId="2221B3AD" w14:textId="3F0C7239" w:rsidR="004A5C90" w:rsidRPr="00C773A0" w:rsidRDefault="004A5C90" w:rsidP="00C01BF0">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Kontrolieris rokās jātur šādi (skat. att.) tā, lai rādītāj pirksts atrodas uz “trigger” pogas un vidējais pirksts atrastos uz “grip” pogas.</w:t>
      </w:r>
    </w:p>
    <w:p w14:paraId="4AF7FC2E" w14:textId="743D3805" w:rsidR="00C01BF0" w:rsidRDefault="004A5C90" w:rsidP="00C01BF0">
      <w:pPr>
        <w:rPr>
          <w:rFonts w:ascii="Times New Roman" w:hAnsi="Times New Roman" w:cs="Times New Roman"/>
          <w:sz w:val="24"/>
          <w:szCs w:val="24"/>
        </w:rPr>
      </w:pPr>
      <w:r w:rsidRPr="00C773A0">
        <w:rPr>
          <w:noProof/>
        </w:rPr>
        <w:drawing>
          <wp:inline distT="0" distB="0" distL="0" distR="0" wp14:anchorId="6B9AFFF7" wp14:editId="28406FCB">
            <wp:extent cx="3891516" cy="3891516"/>
            <wp:effectExtent l="0" t="0" r="0" b="0"/>
            <wp:docPr id="217081201" name="Picture 1" descr="Review Oculus Quest 2 (2021 Model) – GROOV : Creative Gadgets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 Oculus Quest 2 (2021 Model) – GROOV : Creative Gadgets Sto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2551" cy="3892551"/>
                    </a:xfrm>
                    <a:prstGeom prst="rect">
                      <a:avLst/>
                    </a:prstGeom>
                    <a:noFill/>
                    <a:ln>
                      <a:noFill/>
                    </a:ln>
                  </pic:spPr>
                </pic:pic>
              </a:graphicData>
            </a:graphic>
          </wp:inline>
        </w:drawing>
      </w:r>
    </w:p>
    <w:p w14:paraId="4FF32FF6" w14:textId="77777777" w:rsidR="00875EF6" w:rsidRDefault="00875EF6" w:rsidP="00C01BF0">
      <w:pPr>
        <w:rPr>
          <w:rFonts w:ascii="Times New Roman" w:hAnsi="Times New Roman" w:cs="Times New Roman"/>
          <w:sz w:val="24"/>
          <w:szCs w:val="24"/>
        </w:rPr>
      </w:pPr>
      <w:r>
        <w:rPr>
          <w:rFonts w:ascii="Times New Roman" w:hAnsi="Times New Roman" w:cs="Times New Roman"/>
          <w:sz w:val="24"/>
          <w:szCs w:val="24"/>
        </w:rPr>
        <w:tab/>
      </w:r>
    </w:p>
    <w:p w14:paraId="6098F8EE" w14:textId="77777777" w:rsidR="00875EF6" w:rsidRDefault="00875EF6" w:rsidP="00C01BF0">
      <w:pPr>
        <w:rPr>
          <w:rFonts w:ascii="Times New Roman" w:hAnsi="Times New Roman" w:cs="Times New Roman"/>
          <w:sz w:val="24"/>
          <w:szCs w:val="24"/>
        </w:rPr>
      </w:pPr>
    </w:p>
    <w:p w14:paraId="7BEC5B41" w14:textId="600CA814" w:rsidR="00875EF6" w:rsidRDefault="00875EF6" w:rsidP="00C01BF0">
      <w:pPr>
        <w:rPr>
          <w:rFonts w:ascii="Times New Roman" w:hAnsi="Times New Roman" w:cs="Times New Roman"/>
          <w:sz w:val="24"/>
          <w:szCs w:val="24"/>
        </w:rPr>
      </w:pPr>
      <w:r>
        <w:rPr>
          <w:rFonts w:ascii="Times New Roman" w:hAnsi="Times New Roman" w:cs="Times New Roman"/>
          <w:sz w:val="24"/>
          <w:szCs w:val="24"/>
        </w:rPr>
        <w:t xml:space="preserve">Kontroliera pogas – </w:t>
      </w:r>
    </w:p>
    <w:p w14:paraId="705FB64F" w14:textId="791FF32D" w:rsidR="00875EF6" w:rsidRPr="00C773A0" w:rsidRDefault="00875EF6" w:rsidP="00C01BF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956240" wp14:editId="36D2BB34">
            <wp:extent cx="5943600" cy="3343275"/>
            <wp:effectExtent l="0" t="0" r="0" b="9525"/>
            <wp:docPr id="205653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AAFCB4" w14:textId="40F43BD8" w:rsidR="00641DC0" w:rsidRDefault="00641DC0" w:rsidP="00C01BF0">
      <w:pPr>
        <w:rPr>
          <w:rFonts w:ascii="Times New Roman" w:hAnsi="Times New Roman" w:cs="Times New Roman"/>
          <w:sz w:val="24"/>
          <w:szCs w:val="24"/>
        </w:rPr>
      </w:pPr>
      <w:r w:rsidRPr="00C773A0">
        <w:rPr>
          <w:rFonts w:ascii="Times New Roman" w:hAnsi="Times New Roman" w:cs="Times New Roman"/>
          <w:sz w:val="24"/>
          <w:szCs w:val="24"/>
        </w:rPr>
        <w:tab/>
      </w:r>
      <w:r w:rsidR="00875EF6">
        <w:rPr>
          <w:rFonts w:ascii="Times New Roman" w:hAnsi="Times New Roman" w:cs="Times New Roman"/>
          <w:sz w:val="24"/>
          <w:szCs w:val="24"/>
        </w:rPr>
        <w:t>Šai lietotnei tiek izmantotas sekojošās pogas:</w:t>
      </w:r>
    </w:p>
    <w:p w14:paraId="060D4907" w14:textId="1ACE1A43" w:rsidR="00875EF6" w:rsidRDefault="00875EF6" w:rsidP="00875EF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Kreisais analogs – kustība pa telpu;</w:t>
      </w:r>
    </w:p>
    <w:p w14:paraId="102FF4C6" w14:textId="3375AAE3" w:rsidR="00875EF6" w:rsidRDefault="00875EF6" w:rsidP="00875EF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Labais analogs – kustinot pa labi vai kreisi veic 45 grādu pagriezienu;</w:t>
      </w:r>
    </w:p>
    <w:p w14:paraId="09963D6E" w14:textId="662566B6" w:rsidR="00875EF6" w:rsidRDefault="00875EF6" w:rsidP="00875EF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Labās rokas trigger poga – lai uzspiestu uz lietotāja saskarnes;</w:t>
      </w:r>
    </w:p>
    <w:p w14:paraId="5C5F443F" w14:textId="2211EB19" w:rsidR="00875EF6" w:rsidRPr="00875EF6" w:rsidRDefault="00875EF6" w:rsidP="00875EF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Labās rokas grip poga – lai satvertu virtuālo peli;</w:t>
      </w:r>
    </w:p>
    <w:p w14:paraId="55A1B0A0" w14:textId="51283AAC"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3. Lietotnes funkcionalitāte.</w:t>
      </w:r>
    </w:p>
    <w:p w14:paraId="67DF3371" w14:textId="6AE0F732" w:rsidR="00C41326" w:rsidRPr="00C773A0" w:rsidRDefault="00C41326" w:rsidP="00C01BF0">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 xml:space="preserve">Lai veiktu darbības ar lietotāja saskrani, lietotātajm ir jākustina labā roka saskarnes virzienā, lai veiktu interakticju, lietotājam ir jānospiež </w:t>
      </w:r>
      <w:r w:rsidR="004A5C90" w:rsidRPr="00C773A0">
        <w:rPr>
          <w:rFonts w:ascii="Times New Roman" w:hAnsi="Times New Roman" w:cs="Times New Roman"/>
          <w:sz w:val="24"/>
          <w:szCs w:val="24"/>
        </w:rPr>
        <w:t>“</w:t>
      </w:r>
      <w:r w:rsidRPr="00C773A0">
        <w:rPr>
          <w:rFonts w:ascii="Times New Roman" w:hAnsi="Times New Roman" w:cs="Times New Roman"/>
          <w:sz w:val="24"/>
          <w:szCs w:val="24"/>
        </w:rPr>
        <w:t>trigger</w:t>
      </w:r>
      <w:r w:rsidR="004A5C90" w:rsidRPr="00C773A0">
        <w:rPr>
          <w:rFonts w:ascii="Times New Roman" w:hAnsi="Times New Roman" w:cs="Times New Roman"/>
          <w:sz w:val="24"/>
          <w:szCs w:val="24"/>
        </w:rPr>
        <w:t>”</w:t>
      </w:r>
      <w:r w:rsidRPr="00C773A0">
        <w:rPr>
          <w:rFonts w:ascii="Times New Roman" w:hAnsi="Times New Roman" w:cs="Times New Roman"/>
          <w:sz w:val="24"/>
          <w:szCs w:val="24"/>
        </w:rPr>
        <w:t xml:space="preserve"> poga labās rokas kontrolierim, kamēr tas tiek tēmēts uz konkrēto pogu.</w:t>
      </w:r>
    </w:p>
    <w:p w14:paraId="245175EA" w14:textId="53DCF260" w:rsidR="00C01BF0" w:rsidRPr="00C773A0" w:rsidRDefault="00C01BF0" w:rsidP="00C01BF0">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Izmantojot kreisās rokas kontroliera analogsviru ir iespējams pārvietoties pa telpu</w:t>
      </w:r>
      <w:r w:rsidR="00C41326" w:rsidRPr="00C773A0">
        <w:rPr>
          <w:rFonts w:ascii="Times New Roman" w:hAnsi="Times New Roman" w:cs="Times New Roman"/>
          <w:sz w:val="24"/>
          <w:szCs w:val="24"/>
        </w:rPr>
        <w:t>.</w:t>
      </w:r>
      <w:r w:rsidR="007E60F7" w:rsidRPr="00C773A0">
        <w:rPr>
          <w:rFonts w:ascii="Times New Roman" w:hAnsi="Times New Roman" w:cs="Times New Roman"/>
          <w:sz w:val="24"/>
          <w:szCs w:val="24"/>
        </w:rPr>
        <w:t xml:space="preserve"> (Šāda veida kustēšanas pa telpu, var radīt kiberslimību – sliktu dūšu, galvas reiboņus un citus simptomus.)</w:t>
      </w:r>
    </w:p>
    <w:p w14:paraId="7F9E0270" w14:textId="1DEAEC5C" w:rsidR="00C41326" w:rsidRPr="00C773A0" w:rsidRDefault="00C41326" w:rsidP="00C01BF0">
      <w:pPr>
        <w:rPr>
          <w:rFonts w:ascii="Times New Roman" w:hAnsi="Times New Roman" w:cs="Times New Roman"/>
          <w:sz w:val="24"/>
          <w:szCs w:val="24"/>
        </w:rPr>
      </w:pPr>
      <w:r w:rsidRPr="00C773A0">
        <w:rPr>
          <w:rFonts w:ascii="Times New Roman" w:hAnsi="Times New Roman" w:cs="Times New Roman"/>
          <w:sz w:val="24"/>
          <w:szCs w:val="24"/>
        </w:rPr>
        <w:tab/>
        <w:t>Kustinot labās rokas kontroliera analogsviru pa labi vai kreisi, lietotāja skats pagriezīsies pa 45 grādiem attiecīgajā virzienā.</w:t>
      </w:r>
    </w:p>
    <w:p w14:paraId="66F5388D" w14:textId="6DFD863B" w:rsidR="00C01BF0" w:rsidRPr="00C773A0" w:rsidRDefault="00C01BF0" w:rsidP="00C01BF0">
      <w:pPr>
        <w:rPr>
          <w:rFonts w:ascii="Times New Roman" w:hAnsi="Times New Roman" w:cs="Times New Roman"/>
          <w:b/>
          <w:bCs/>
          <w:sz w:val="24"/>
          <w:szCs w:val="24"/>
        </w:rPr>
      </w:pPr>
      <w:r w:rsidRPr="00C773A0">
        <w:rPr>
          <w:rFonts w:ascii="Times New Roman" w:hAnsi="Times New Roman" w:cs="Times New Roman"/>
          <w:b/>
          <w:bCs/>
          <w:sz w:val="24"/>
          <w:szCs w:val="24"/>
        </w:rPr>
        <w:t>3.1. Ieteikumi kiberslimības mazināšanai.</w:t>
      </w:r>
    </w:p>
    <w:p w14:paraId="2F4B8ECC" w14:textId="29B3AC72" w:rsidR="00C01BF0" w:rsidRPr="00C773A0" w:rsidRDefault="004C6339" w:rsidP="00C01BF0">
      <w:pPr>
        <w:pStyle w:val="ListParagraph"/>
        <w:numPr>
          <w:ilvl w:val="0"/>
          <w:numId w:val="4"/>
        </w:numPr>
        <w:rPr>
          <w:rFonts w:ascii="Times New Roman" w:hAnsi="Times New Roman" w:cs="Times New Roman"/>
          <w:b/>
          <w:bCs/>
          <w:sz w:val="24"/>
          <w:szCs w:val="24"/>
        </w:rPr>
      </w:pPr>
      <w:r w:rsidRPr="00C773A0">
        <w:rPr>
          <w:rFonts w:ascii="Times New Roman" w:hAnsi="Times New Roman" w:cs="Times New Roman"/>
          <w:sz w:val="24"/>
          <w:szCs w:val="24"/>
        </w:rPr>
        <w:t>Izmantot pieredzi sēdus pozīcijā.</w:t>
      </w:r>
    </w:p>
    <w:p w14:paraId="1AD55873" w14:textId="06B47984" w:rsidR="004C6339" w:rsidRPr="00C773A0" w:rsidRDefault="00480548" w:rsidP="00C01BF0">
      <w:pPr>
        <w:pStyle w:val="ListParagraph"/>
        <w:numPr>
          <w:ilvl w:val="0"/>
          <w:numId w:val="4"/>
        </w:numPr>
        <w:rPr>
          <w:rFonts w:ascii="Times New Roman" w:hAnsi="Times New Roman" w:cs="Times New Roman"/>
          <w:b/>
          <w:bCs/>
          <w:sz w:val="24"/>
          <w:szCs w:val="24"/>
        </w:rPr>
      </w:pPr>
      <w:r w:rsidRPr="00C773A0">
        <w:rPr>
          <w:rFonts w:ascii="Times New Roman" w:hAnsi="Times New Roman" w:cs="Times New Roman"/>
          <w:sz w:val="24"/>
          <w:szCs w:val="24"/>
        </w:rPr>
        <w:t>Pārliecināties vai briļļu lēcu attālumi ir pareizi iestatīti. (Tā lai būtu skaidrs attēls)</w:t>
      </w:r>
    </w:p>
    <w:p w14:paraId="127003E6" w14:textId="21C7BB58" w:rsidR="00480548" w:rsidRPr="00C773A0" w:rsidRDefault="00480548" w:rsidP="00C01BF0">
      <w:pPr>
        <w:pStyle w:val="ListParagraph"/>
        <w:numPr>
          <w:ilvl w:val="0"/>
          <w:numId w:val="4"/>
        </w:numPr>
        <w:rPr>
          <w:rFonts w:ascii="Times New Roman" w:hAnsi="Times New Roman" w:cs="Times New Roman"/>
          <w:b/>
          <w:bCs/>
          <w:sz w:val="24"/>
          <w:szCs w:val="24"/>
        </w:rPr>
      </w:pPr>
      <w:r w:rsidRPr="00C773A0">
        <w:rPr>
          <w:rFonts w:ascii="Times New Roman" w:hAnsi="Times New Roman" w:cs="Times New Roman"/>
          <w:sz w:val="24"/>
          <w:szCs w:val="24"/>
        </w:rPr>
        <w:t>Pieregulēt brilles uz galvas, lai būtu redzams skaidrs attēls.</w:t>
      </w:r>
    </w:p>
    <w:p w14:paraId="4DC4524E" w14:textId="0A6682F0" w:rsidR="00480548" w:rsidRPr="00C773A0" w:rsidRDefault="00480548" w:rsidP="00C01BF0">
      <w:pPr>
        <w:pStyle w:val="ListParagraph"/>
        <w:numPr>
          <w:ilvl w:val="0"/>
          <w:numId w:val="4"/>
        </w:numPr>
        <w:rPr>
          <w:rFonts w:ascii="Times New Roman" w:hAnsi="Times New Roman" w:cs="Times New Roman"/>
          <w:b/>
          <w:bCs/>
          <w:sz w:val="24"/>
          <w:szCs w:val="24"/>
        </w:rPr>
      </w:pPr>
      <w:r w:rsidRPr="00C773A0">
        <w:rPr>
          <w:rFonts w:ascii="Times New Roman" w:hAnsi="Times New Roman" w:cs="Times New Roman"/>
          <w:sz w:val="24"/>
          <w:szCs w:val="24"/>
        </w:rPr>
        <w:t>Veidot vairākas mazākas sesijas nevis vienu garu sesiju.</w:t>
      </w:r>
    </w:p>
    <w:p w14:paraId="677FD5F8" w14:textId="3B18E5E3" w:rsidR="007D2071" w:rsidRPr="00C773A0" w:rsidRDefault="007D2071" w:rsidP="007D2071">
      <w:pPr>
        <w:rPr>
          <w:rFonts w:ascii="Times New Roman" w:hAnsi="Times New Roman" w:cs="Times New Roman"/>
          <w:b/>
          <w:bCs/>
          <w:sz w:val="24"/>
          <w:szCs w:val="24"/>
        </w:rPr>
      </w:pPr>
      <w:r w:rsidRPr="00C773A0">
        <w:rPr>
          <w:rFonts w:ascii="Times New Roman" w:hAnsi="Times New Roman" w:cs="Times New Roman"/>
          <w:b/>
          <w:bCs/>
          <w:sz w:val="24"/>
          <w:szCs w:val="24"/>
        </w:rPr>
        <w:t>4. Kiberdrošības scenāriju lietošanas ceļvedis.</w:t>
      </w:r>
    </w:p>
    <w:p w14:paraId="12DB1312" w14:textId="10B539FA" w:rsidR="007D2071" w:rsidRPr="00C773A0" w:rsidRDefault="007D2071" w:rsidP="007D2071">
      <w:pPr>
        <w:rPr>
          <w:rFonts w:ascii="Times New Roman" w:hAnsi="Times New Roman" w:cs="Times New Roman"/>
          <w:b/>
          <w:bCs/>
          <w:sz w:val="24"/>
          <w:szCs w:val="24"/>
        </w:rPr>
      </w:pPr>
      <w:r w:rsidRPr="00C773A0">
        <w:rPr>
          <w:rFonts w:ascii="Times New Roman" w:hAnsi="Times New Roman" w:cs="Times New Roman"/>
          <w:b/>
          <w:bCs/>
          <w:sz w:val="24"/>
          <w:szCs w:val="24"/>
        </w:rPr>
        <w:lastRenderedPageBreak/>
        <w:t>4.1. Dzīvokļa scenārijs</w:t>
      </w:r>
    </w:p>
    <w:p w14:paraId="611CBF10" w14:textId="0423B18B" w:rsidR="007D2071" w:rsidRPr="00C773A0" w:rsidRDefault="007D2071" w:rsidP="007D2071">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Dzīvokļa scenārijā lietotājam ir jāpārvietojas pa dzīvokli veicot dažādus uzdevumus. Lietotājam ir jāpieskaras dažādiem objektiem, vai jādodas pie datora, lai veiktu attiecīgās darbības un pēc darbību veikšanas ir jāatbild uz jautājumu.</w:t>
      </w:r>
    </w:p>
    <w:p w14:paraId="388BF9D7" w14:textId="3C38D50C" w:rsidR="007D2071" w:rsidRPr="00C773A0" w:rsidRDefault="007D2071" w:rsidP="007D2071">
      <w:pPr>
        <w:rPr>
          <w:rFonts w:ascii="Times New Roman" w:hAnsi="Times New Roman" w:cs="Times New Roman"/>
          <w:b/>
          <w:bCs/>
          <w:sz w:val="24"/>
          <w:szCs w:val="24"/>
        </w:rPr>
      </w:pPr>
      <w:r w:rsidRPr="00C773A0">
        <w:rPr>
          <w:rFonts w:ascii="Times New Roman" w:hAnsi="Times New Roman" w:cs="Times New Roman"/>
          <w:b/>
          <w:bCs/>
          <w:sz w:val="24"/>
          <w:szCs w:val="24"/>
        </w:rPr>
        <w:t>4.2. Kafejnīcas scenārijs</w:t>
      </w:r>
    </w:p>
    <w:p w14:paraId="18A46B90" w14:textId="26A271DC" w:rsidR="007D2071" w:rsidRPr="00C773A0" w:rsidRDefault="007D2071" w:rsidP="007D2071">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Kafejnīcas scenārijā lietotājam ir tikai jāatbild uz jautājumiem.</w:t>
      </w:r>
    </w:p>
    <w:p w14:paraId="54F5C840" w14:textId="60B4EB2D" w:rsidR="007D2071" w:rsidRPr="00C773A0" w:rsidRDefault="007D2071" w:rsidP="007D2071">
      <w:pPr>
        <w:rPr>
          <w:rFonts w:ascii="Times New Roman" w:hAnsi="Times New Roman" w:cs="Times New Roman"/>
          <w:b/>
          <w:bCs/>
          <w:sz w:val="24"/>
          <w:szCs w:val="24"/>
        </w:rPr>
      </w:pPr>
      <w:r w:rsidRPr="00C773A0">
        <w:rPr>
          <w:rFonts w:ascii="Times New Roman" w:hAnsi="Times New Roman" w:cs="Times New Roman"/>
          <w:b/>
          <w:bCs/>
          <w:sz w:val="24"/>
          <w:szCs w:val="24"/>
        </w:rPr>
        <w:t>4.3. Dabra vietas scenārijs</w:t>
      </w:r>
    </w:p>
    <w:p w14:paraId="2F9E0EFB" w14:textId="6DBDE5D1" w:rsidR="007D2071" w:rsidRPr="00C773A0" w:rsidRDefault="007D2071" w:rsidP="007D2071">
      <w:pPr>
        <w:rPr>
          <w:rFonts w:ascii="Times New Roman" w:hAnsi="Times New Roman" w:cs="Times New Roman"/>
          <w:sz w:val="24"/>
          <w:szCs w:val="24"/>
        </w:rPr>
      </w:pPr>
      <w:r w:rsidRPr="00C773A0">
        <w:rPr>
          <w:rFonts w:ascii="Times New Roman" w:hAnsi="Times New Roman" w:cs="Times New Roman"/>
          <w:b/>
          <w:bCs/>
          <w:sz w:val="24"/>
          <w:szCs w:val="24"/>
        </w:rPr>
        <w:tab/>
      </w:r>
      <w:r w:rsidRPr="00C773A0">
        <w:rPr>
          <w:rFonts w:ascii="Times New Roman" w:hAnsi="Times New Roman" w:cs="Times New Roman"/>
          <w:sz w:val="24"/>
          <w:szCs w:val="24"/>
        </w:rPr>
        <w:t>Darba vietas scenārijā lietotājam ir jāatbild uz jautājumiem, kā arī jāapskatās epasti pie datora.</w:t>
      </w:r>
    </w:p>
    <w:p w14:paraId="30303D6F" w14:textId="77777777" w:rsidR="00C01BF0" w:rsidRPr="00C01BF0" w:rsidRDefault="00C01BF0" w:rsidP="00C01BF0">
      <w:pPr>
        <w:rPr>
          <w:rFonts w:ascii="Times New Roman" w:hAnsi="Times New Roman" w:cs="Times New Roman"/>
          <w:b/>
          <w:bCs/>
          <w:sz w:val="24"/>
          <w:szCs w:val="24"/>
        </w:rPr>
      </w:pPr>
    </w:p>
    <w:sectPr w:rsidR="00C01BF0" w:rsidRPr="00C01B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92A3F"/>
    <w:multiLevelType w:val="hybridMultilevel"/>
    <w:tmpl w:val="97369A24"/>
    <w:lvl w:ilvl="0" w:tplc="0C00000F">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260843F1"/>
    <w:multiLevelType w:val="hybridMultilevel"/>
    <w:tmpl w:val="4B9035AC"/>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 w15:restartNumberingAfterBreak="0">
    <w:nsid w:val="30BF5975"/>
    <w:multiLevelType w:val="hybridMultilevel"/>
    <w:tmpl w:val="308824B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 w15:restartNumberingAfterBreak="0">
    <w:nsid w:val="4DBF56D6"/>
    <w:multiLevelType w:val="hybridMultilevel"/>
    <w:tmpl w:val="24844C1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5DE970B0"/>
    <w:multiLevelType w:val="hybridMultilevel"/>
    <w:tmpl w:val="CFC653F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761021C0"/>
    <w:multiLevelType w:val="hybridMultilevel"/>
    <w:tmpl w:val="F6BE68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51475364">
    <w:abstractNumId w:val="3"/>
  </w:num>
  <w:num w:numId="2" w16cid:durableId="38365803">
    <w:abstractNumId w:val="0"/>
  </w:num>
  <w:num w:numId="3" w16cid:durableId="1548492634">
    <w:abstractNumId w:val="4"/>
  </w:num>
  <w:num w:numId="4" w16cid:durableId="2016180339">
    <w:abstractNumId w:val="2"/>
  </w:num>
  <w:num w:numId="5" w16cid:durableId="1201749944">
    <w:abstractNumId w:val="1"/>
  </w:num>
  <w:num w:numId="6" w16cid:durableId="18131374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E47"/>
    <w:rsid w:val="002124E4"/>
    <w:rsid w:val="00294DBC"/>
    <w:rsid w:val="00367E47"/>
    <w:rsid w:val="003C52CA"/>
    <w:rsid w:val="00480548"/>
    <w:rsid w:val="004967C0"/>
    <w:rsid w:val="004A5C90"/>
    <w:rsid w:val="004C0262"/>
    <w:rsid w:val="004C6339"/>
    <w:rsid w:val="005154A8"/>
    <w:rsid w:val="00547099"/>
    <w:rsid w:val="00641DC0"/>
    <w:rsid w:val="00665E4B"/>
    <w:rsid w:val="007415F3"/>
    <w:rsid w:val="00743A5D"/>
    <w:rsid w:val="00772AE1"/>
    <w:rsid w:val="007D2071"/>
    <w:rsid w:val="007E60F7"/>
    <w:rsid w:val="00875EF6"/>
    <w:rsid w:val="008E078F"/>
    <w:rsid w:val="00A55EDD"/>
    <w:rsid w:val="00AE23E5"/>
    <w:rsid w:val="00C01BF0"/>
    <w:rsid w:val="00C41326"/>
    <w:rsid w:val="00C773A0"/>
    <w:rsid w:val="00E07271"/>
    <w:rsid w:val="00FC0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11121"/>
  <w15:chartTrackingRefBased/>
  <w15:docId w15:val="{63A2A338-1D0B-407C-92DF-73368AF0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v-L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BF0"/>
    <w:pPr>
      <w:ind w:left="720"/>
      <w:contextualSpacing/>
    </w:pPr>
  </w:style>
  <w:style w:type="character" w:styleId="Hyperlink">
    <w:name w:val="Hyperlink"/>
    <w:basedOn w:val="DefaultParagraphFont"/>
    <w:uiPriority w:val="99"/>
    <w:unhideWhenUsed/>
    <w:rsid w:val="003C52CA"/>
    <w:rPr>
      <w:color w:val="0563C1" w:themeColor="hyperlink"/>
      <w:u w:val="single"/>
    </w:rPr>
  </w:style>
  <w:style w:type="character" w:styleId="UnresolvedMention">
    <w:name w:val="Unresolved Mention"/>
    <w:basedOn w:val="DefaultParagraphFont"/>
    <w:uiPriority w:val="99"/>
    <w:semiHidden/>
    <w:unhideWhenUsed/>
    <w:rsid w:val="003C5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266557">
      <w:bodyDiv w:val="1"/>
      <w:marLeft w:val="0"/>
      <w:marRight w:val="0"/>
      <w:marTop w:val="0"/>
      <w:marBottom w:val="0"/>
      <w:divBdr>
        <w:top w:val="none" w:sz="0" w:space="0" w:color="auto"/>
        <w:left w:val="none" w:sz="0" w:space="0" w:color="auto"/>
        <w:bottom w:val="none" w:sz="0" w:space="0" w:color="auto"/>
        <w:right w:val="none" w:sz="0" w:space="0" w:color="auto"/>
      </w:divBdr>
    </w:div>
    <w:div w:id="207789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youtube.com/watch?v=JcSiapNH7NY&amp;ab_channel=CasandCharyXR" TargetMode="External"/><Relationship Id="rId11" Type="http://schemas.openxmlformats.org/officeDocument/2006/relationships/image" Target="media/image5.jpeg"/><Relationship Id="rId5" Type="http://schemas.openxmlformats.org/officeDocument/2006/relationships/hyperlink" Target="https://sidequestvr.com/setup-howto"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7</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Toms Amsons</dc:creator>
  <cp:keywords/>
  <dc:description/>
  <cp:lastModifiedBy>Toms Amsons</cp:lastModifiedBy>
  <cp:revision>34</cp:revision>
  <dcterms:created xsi:type="dcterms:W3CDTF">2023-08-01T11:16:00Z</dcterms:created>
  <dcterms:modified xsi:type="dcterms:W3CDTF">2023-08-01T22:53:00Z</dcterms:modified>
</cp:coreProperties>
</file>