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5E5" w:rsidRPr="00685E26" w:rsidRDefault="006205BD" w:rsidP="00685E26">
      <w:pPr>
        <w:pStyle w:val="afb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>
        <w:rPr>
          <w:rFonts w:ascii="宋体" w:eastAsia="宋体" w:hAnsi="宋体" w:cs="宋体" w:hint="eastAsia"/>
          <w:color w:val="000000" w:themeColor="text1"/>
          <w:sz w:val="56"/>
          <w:szCs w:val="56"/>
        </w:rPr>
        <w:t>刘宗涛</w:t>
      </w:r>
    </w:p>
    <w:p w:rsidR="008115E5" w:rsidRPr="00685E26" w:rsidRDefault="009A1312" w:rsidP="00685E26">
      <w:pPr>
        <w:jc w:val="center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>E-mail: tomstream@zju.edu.cn</w:t>
      </w:r>
    </w:p>
    <w:p w:rsidR="009A1312" w:rsidRPr="00685E26" w:rsidRDefault="006205BD" w:rsidP="00685E26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</w:t>
      </w:r>
      <w:r>
        <w:rPr>
          <w:rFonts w:ascii="Times New Roman" w:hAnsi="Times New Roman" w:cs="Times New Roman" w:hint="eastAsia"/>
          <w:color w:val="000000" w:themeColor="text1"/>
        </w:rPr>
        <w:t>el</w:t>
      </w:r>
      <w:r>
        <w:rPr>
          <w:rFonts w:ascii="Times New Roman" w:hAnsi="Times New Roman" w:cs="Times New Roman"/>
          <w:color w:val="000000" w:themeColor="text1"/>
        </w:rPr>
        <w:t>:</w:t>
      </w:r>
      <w:r w:rsidR="009A1312" w:rsidRPr="00685E26">
        <w:rPr>
          <w:rFonts w:ascii="Times New Roman" w:hAnsi="Times New Roman" w:cs="Times New Roman"/>
          <w:color w:val="000000" w:themeColor="text1"/>
        </w:rPr>
        <w:t xml:space="preserve"> </w:t>
      </w:r>
      <w:r w:rsidR="00440C79">
        <w:rPr>
          <w:rFonts w:ascii="Times New Roman" w:hAnsi="Times New Roman" w:cs="Times New Roman"/>
          <w:color w:val="000000" w:themeColor="text1"/>
        </w:rPr>
        <w:t>(+86)</w:t>
      </w:r>
      <w:r w:rsidR="009A1312" w:rsidRPr="00685E26">
        <w:rPr>
          <w:rFonts w:ascii="Times New Roman" w:hAnsi="Times New Roman" w:cs="Times New Roman"/>
          <w:color w:val="000000" w:themeColor="text1"/>
        </w:rPr>
        <w:t xml:space="preserve">17326080326 </w:t>
      </w:r>
      <w:r>
        <w:rPr>
          <w:rFonts w:ascii="宋体" w:eastAsia="宋体" w:hAnsi="宋体" w:cs="宋体" w:hint="eastAsia"/>
          <w:color w:val="000000" w:themeColor="text1"/>
        </w:rPr>
        <w:t>主页</w:t>
      </w:r>
      <w:r w:rsidR="009A1312" w:rsidRPr="00685E26">
        <w:rPr>
          <w:rFonts w:ascii="Times New Roman" w:hAnsi="Times New Roman" w:cs="Times New Roman"/>
          <w:color w:val="000000" w:themeColor="text1"/>
        </w:rPr>
        <w:t>:</w:t>
      </w:r>
      <w:r w:rsidR="003F6F60">
        <w:rPr>
          <w:rFonts w:ascii="Times New Roman" w:hAnsi="Times New Roman" w:cs="Times New Roman"/>
          <w:color w:val="000000" w:themeColor="text1"/>
        </w:rPr>
        <w:t xml:space="preserve"> </w:t>
      </w:r>
      <w:hyperlink r:id="rId8" w:history="1">
        <w:r w:rsidR="00440C79" w:rsidRPr="003F6F60">
          <w:rPr>
            <w:rStyle w:val="aff4"/>
            <w:rFonts w:ascii="Times New Roman" w:hAnsi="Times New Roman" w:cs="Times New Roman"/>
            <w:color w:val="0432FF"/>
          </w:rPr>
          <w:t>tomstream.github.io</w:t>
        </w:r>
      </w:hyperlink>
    </w:p>
    <w:p w:rsidR="009A1312" w:rsidRPr="00685E26" w:rsidRDefault="006205BD" w:rsidP="00685E26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 xml:space="preserve">杭州市西湖区浙江大学玉泉校区则通楼301室 </w:t>
      </w:r>
      <w:r w:rsidR="009A1312" w:rsidRPr="00685E26">
        <w:rPr>
          <w:rFonts w:ascii="Times New Roman" w:hAnsi="Times New Roman" w:cs="Times New Roman"/>
          <w:color w:val="000000" w:themeColor="text1"/>
        </w:rPr>
        <w:t xml:space="preserve"> 310027</w:t>
      </w:r>
    </w:p>
    <w:p w:rsidR="008115E5" w:rsidRPr="002C1FCB" w:rsidRDefault="006B01D5" w:rsidP="002C1FCB">
      <w:pPr>
        <w:pStyle w:val="1"/>
      </w:pPr>
      <w:r w:rsidRPr="002C1FCB">
        <w:rPr>
          <w:rFonts w:hint="eastAsia"/>
        </w:rPr>
        <w:t>教育经历</w:t>
      </w:r>
    </w:p>
    <w:tbl>
      <w:tblPr>
        <w:tblStyle w:val="af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  <w:gridCol w:w="4271"/>
      </w:tblGrid>
      <w:tr w:rsidR="00685E26" w:rsidTr="00EF7911">
        <w:trPr>
          <w:trHeight w:val="196"/>
        </w:trPr>
        <w:tc>
          <w:tcPr>
            <w:tcW w:w="4890" w:type="dxa"/>
          </w:tcPr>
          <w:p w:rsidR="00685E26" w:rsidRPr="007D788F" w:rsidRDefault="006B01D5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1"/>
                <w:szCs w:val="21"/>
              </w:rPr>
              <w:t>浙江大学</w:t>
            </w:r>
          </w:p>
        </w:tc>
        <w:tc>
          <w:tcPr>
            <w:tcW w:w="4271" w:type="dxa"/>
          </w:tcPr>
          <w:p w:rsidR="00685E26" w:rsidRPr="007D788F" w:rsidRDefault="00685E26" w:rsidP="00685E26">
            <w:pPr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2017</w:t>
            </w:r>
            <w:r w:rsidR="006B01D5">
              <w:rPr>
                <w:rFonts w:ascii="宋体" w:eastAsia="宋体" w:hAnsi="宋体" w:cs="宋体" w:hint="eastAsia"/>
                <w:i/>
                <w:color w:val="000000" w:themeColor="text1"/>
                <w:sz w:val="21"/>
                <w:szCs w:val="21"/>
              </w:rPr>
              <w:t>.</w:t>
            </w:r>
            <w:r w:rsidR="006B01D5">
              <w:rPr>
                <w:rFonts w:ascii="宋体" w:eastAsia="宋体" w:hAnsi="宋体" w:cs="宋体"/>
                <w:i/>
                <w:color w:val="000000" w:themeColor="text1"/>
                <w:sz w:val="21"/>
                <w:szCs w:val="21"/>
              </w:rPr>
              <w:t>8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– </w:t>
            </w:r>
            <w:r w:rsidR="006B01D5">
              <w:rPr>
                <w:rFonts w:ascii="宋体" w:eastAsia="宋体" w:hAnsi="宋体" w:cs="宋体" w:hint="eastAsia"/>
                <w:i/>
                <w:color w:val="000000" w:themeColor="text1"/>
                <w:sz w:val="21"/>
                <w:szCs w:val="21"/>
              </w:rPr>
              <w:t>至今</w:t>
            </w:r>
          </w:p>
        </w:tc>
      </w:tr>
      <w:tr w:rsidR="00685E26" w:rsidTr="00EF7911">
        <w:tc>
          <w:tcPr>
            <w:tcW w:w="4890" w:type="dxa"/>
          </w:tcPr>
          <w:p w:rsidR="00685E26" w:rsidRPr="006B01D5" w:rsidRDefault="006B01D5" w:rsidP="00685E26">
            <w:pPr>
              <w:pStyle w:val="aff6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硕士研究生，计算机科学与技术</w:t>
            </w:r>
          </w:p>
        </w:tc>
        <w:tc>
          <w:tcPr>
            <w:tcW w:w="4271" w:type="dxa"/>
          </w:tcPr>
          <w:p w:rsidR="00685E26" w:rsidRPr="007D788F" w:rsidRDefault="00685E26" w:rsidP="00685E26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685E26" w:rsidTr="00EF7911">
        <w:tc>
          <w:tcPr>
            <w:tcW w:w="4890" w:type="dxa"/>
          </w:tcPr>
          <w:p w:rsidR="00685E26" w:rsidRPr="007D788F" w:rsidRDefault="00685E26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4271" w:type="dxa"/>
          </w:tcPr>
          <w:p w:rsidR="00685E26" w:rsidRPr="007D788F" w:rsidRDefault="00685E26" w:rsidP="00685E26">
            <w:pPr>
              <w:pStyle w:val="aff6"/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685E26" w:rsidTr="00EF7911">
        <w:tc>
          <w:tcPr>
            <w:tcW w:w="4890" w:type="dxa"/>
          </w:tcPr>
          <w:p w:rsidR="00685E26" w:rsidRPr="007D788F" w:rsidRDefault="006B01D5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1"/>
                <w:szCs w:val="21"/>
              </w:rPr>
              <w:t>浙江大学</w:t>
            </w:r>
          </w:p>
        </w:tc>
        <w:tc>
          <w:tcPr>
            <w:tcW w:w="4271" w:type="dxa"/>
          </w:tcPr>
          <w:p w:rsidR="00685E26" w:rsidRPr="007D788F" w:rsidRDefault="00685E26" w:rsidP="00685E26">
            <w:pPr>
              <w:pStyle w:val="aff6"/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2013</w:t>
            </w:r>
            <w:r w:rsidR="006B01D5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.8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–2017</w:t>
            </w:r>
            <w:r w:rsidR="006B01D5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.6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685E26" w:rsidTr="00EF7911">
        <w:trPr>
          <w:trHeight w:val="100"/>
        </w:trPr>
        <w:tc>
          <w:tcPr>
            <w:tcW w:w="4890" w:type="dxa"/>
          </w:tcPr>
          <w:p w:rsidR="00FB6356" w:rsidRPr="00FB6356" w:rsidRDefault="006B01D5" w:rsidP="00685E26">
            <w:pPr>
              <w:pStyle w:val="aff6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学士</w:t>
            </w:r>
            <w:r w:rsidR="00685E26" w:rsidRPr="007D788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计算机科学与技术</w:t>
            </w:r>
          </w:p>
        </w:tc>
        <w:tc>
          <w:tcPr>
            <w:tcW w:w="4271" w:type="dxa"/>
          </w:tcPr>
          <w:p w:rsidR="00FB6356" w:rsidRPr="007D788F" w:rsidRDefault="00FB6356" w:rsidP="00685E26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FB6356" w:rsidTr="00EF7911">
        <w:trPr>
          <w:trHeight w:val="100"/>
        </w:trPr>
        <w:tc>
          <w:tcPr>
            <w:tcW w:w="9161" w:type="dxa"/>
            <w:gridSpan w:val="2"/>
          </w:tcPr>
          <w:p w:rsidR="00FB6356" w:rsidRDefault="00FB6356" w:rsidP="00685E26">
            <w:pPr>
              <w:pStyle w:val="aff6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B0CA8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GPA: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88/100</w:t>
            </w:r>
          </w:p>
          <w:p w:rsidR="000B0CA8" w:rsidRDefault="000250AC" w:rsidP="00685E26">
            <w:pPr>
              <w:pStyle w:val="aff6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eastAsia="宋体" w:hint="eastAsia"/>
                <w:b/>
                <w:color w:val="000000" w:themeColor="text1"/>
                <w:sz w:val="21"/>
                <w:szCs w:val="21"/>
              </w:rPr>
              <w:t>主修课程</w:t>
            </w:r>
            <w:r w:rsidR="000B0CA8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GPA:</w:t>
            </w:r>
            <w:r w:rsidR="000B0CA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89/100</w:t>
            </w:r>
          </w:p>
          <w:p w:rsidR="00FB6356" w:rsidRPr="00FB6356" w:rsidRDefault="000250AC" w:rsidP="00685E26">
            <w:pPr>
              <w:pStyle w:val="aff6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eastAsia="宋体" w:hint="eastAsia"/>
                <w:b/>
                <w:color w:val="000000" w:themeColor="text1"/>
                <w:sz w:val="21"/>
                <w:szCs w:val="21"/>
              </w:rPr>
              <w:t>部分课程成绩</w:t>
            </w:r>
            <w:r w:rsidR="00FB6356" w:rsidRPr="000B0CA8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 xml:space="preserve">: </w:t>
            </w:r>
            <w:r w:rsidRPr="000250AC">
              <w:rPr>
                <w:rFonts w:eastAsia="宋体" w:hint="eastAsia"/>
                <w:color w:val="000000" w:themeColor="text1"/>
                <w:sz w:val="21"/>
                <w:szCs w:val="21"/>
              </w:rPr>
              <w:t>数据结构基础</w:t>
            </w:r>
            <w:r w:rsidR="00FB635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(95), 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高级数据结构和算法分析</w:t>
            </w:r>
            <w:r w:rsidR="0098094E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(97), </w:t>
            </w:r>
            <w:r w:rsidR="0098094E">
              <w:rPr>
                <w:rFonts w:eastAsia="宋体" w:hint="eastAsia"/>
                <w:color w:val="000000" w:themeColor="text1"/>
                <w:sz w:val="21"/>
                <w:szCs w:val="21"/>
              </w:rPr>
              <w:t>计算机视觉</w:t>
            </w:r>
            <w:r w:rsidR="0098094E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FB635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(97),  </w:t>
            </w:r>
            <w:r w:rsidR="00421EEB">
              <w:rPr>
                <w:rFonts w:eastAsia="宋体" w:hint="eastAsia"/>
                <w:color w:val="000000" w:themeColor="text1"/>
                <w:sz w:val="21"/>
                <w:szCs w:val="21"/>
              </w:rPr>
              <w:t>数值计算</w:t>
            </w:r>
            <w:r w:rsidR="00FB635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(97),  </w:t>
            </w:r>
            <w:r w:rsidR="00421EEB">
              <w:rPr>
                <w:rFonts w:eastAsia="宋体" w:hint="eastAsia"/>
                <w:color w:val="000000" w:themeColor="text1"/>
                <w:sz w:val="21"/>
                <w:szCs w:val="21"/>
              </w:rPr>
              <w:t>概率论和数理统计</w:t>
            </w:r>
            <w:r w:rsidR="00FB635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(98), </w:t>
            </w:r>
            <w:r w:rsidR="00421EEB">
              <w:rPr>
                <w:rFonts w:eastAsia="宋体" w:hint="eastAsia"/>
                <w:color w:val="000000" w:themeColor="text1"/>
                <w:sz w:val="21"/>
                <w:szCs w:val="21"/>
              </w:rPr>
              <w:t>编译原理</w:t>
            </w:r>
            <w:r w:rsidR="000B0CA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(92)</w:t>
            </w:r>
          </w:p>
        </w:tc>
        <w:bookmarkStart w:id="0" w:name="_GoBack"/>
        <w:bookmarkEnd w:id="0"/>
      </w:tr>
    </w:tbl>
    <w:p w:rsidR="008115E5" w:rsidRPr="00685E26" w:rsidRDefault="00B549C1" w:rsidP="002C1FCB">
      <w:pPr>
        <w:pStyle w:val="1"/>
        <w:rPr>
          <w:rFonts w:ascii="Times New Roman" w:hAnsi="Times New Roman" w:cs="Times New Roman"/>
        </w:rPr>
      </w:pPr>
      <w:r>
        <w:rPr>
          <w:rFonts w:hint="eastAsia"/>
        </w:rPr>
        <w:t>论文发表</w:t>
      </w:r>
    </w:p>
    <w:tbl>
      <w:tblPr>
        <w:tblStyle w:val="affa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2"/>
      </w:tblGrid>
      <w:tr w:rsidR="00EF7911" w:rsidTr="00EF7911">
        <w:trPr>
          <w:trHeight w:val="1062"/>
        </w:trPr>
        <w:tc>
          <w:tcPr>
            <w:tcW w:w="9592" w:type="dxa"/>
          </w:tcPr>
          <w:p w:rsidR="00EF7911" w:rsidRPr="00EF7911" w:rsidRDefault="00EF7911" w:rsidP="00EF7911">
            <w:pPr>
              <w:pStyle w:val="af8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619C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Zongtao Liu,</w:t>
            </w:r>
            <w:r w:rsidRPr="00E619C0">
              <w:rPr>
                <w:b/>
                <w:sz w:val="22"/>
                <w:szCs w:val="22"/>
                <w:lang w:val="en-US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Yang Yang, Wei Huang, Zhongyi Tang, Ning Li and Fei Wu. How Do Your Neighbors Disclose Your Information: Social-Aware Time Series Imputation. In</w:t>
            </w:r>
            <w:r w:rsidRPr="00EF7911">
              <w:rPr>
                <w:sz w:val="22"/>
                <w:szCs w:val="22"/>
                <w:lang w:val="en-US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Proceedings of the Twenty-Eighth</w:t>
            </w:r>
            <w:r w:rsidRPr="00EF7911"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 xml:space="preserve"> World Wide Web Conference</w:t>
            </w:r>
            <w:r w:rsidRPr="00EF7911">
              <w:rPr>
                <w:rStyle w:val="apple-converted-space"/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(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WWW'19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EF7911" w:rsidTr="00EF7911">
        <w:trPr>
          <w:trHeight w:val="779"/>
        </w:trPr>
        <w:tc>
          <w:tcPr>
            <w:tcW w:w="9592" w:type="dxa"/>
          </w:tcPr>
          <w:p w:rsidR="00EF7911" w:rsidRPr="00EF7911" w:rsidRDefault="00EF7911" w:rsidP="00EF7911">
            <w:pPr>
              <w:pStyle w:val="aff6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Yang Yang, </w:t>
            </w:r>
            <w:r w:rsidRPr="009D2F0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Zongtao Liu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Chenhao Tan, Fei Wu, Yueting Zhuang, and Yafeng Li. To Stay or to Leave: Churn Prediction for Urban Migrants in the Initial Period. In </w:t>
            </w:r>
            <w:r w:rsidRPr="00AE0743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Proceedings of the Twenty-Seventh World Wide Web Conference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(WWW’18). </w:t>
            </w:r>
          </w:p>
        </w:tc>
      </w:tr>
      <w:tr w:rsidR="00EF7911" w:rsidTr="00EF7911">
        <w:tc>
          <w:tcPr>
            <w:tcW w:w="9592" w:type="dxa"/>
          </w:tcPr>
          <w:p w:rsidR="00EF7911" w:rsidRPr="00EF7911" w:rsidRDefault="00EF7911" w:rsidP="00EF7911">
            <w:pPr>
              <w:pStyle w:val="aff6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Yang Yang, Chenhao Tan, </w:t>
            </w:r>
            <w:r w:rsidRPr="009D2F0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Zongtao Liu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Fei Wu, and Yueting Zhuang. Urban Dreams of Migrants: A Case Study of Migrant Integration in Shanghai. In </w:t>
            </w:r>
            <w:r w:rsidRPr="00AE0743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Proceedings of the 32th AAAI Conference on Artificial Intelligence 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(AAAI’18).</w:t>
            </w:r>
          </w:p>
        </w:tc>
      </w:tr>
    </w:tbl>
    <w:p w:rsidR="008115E5" w:rsidRPr="00685E26" w:rsidRDefault="00933A40" w:rsidP="002C1FCB">
      <w:pPr>
        <w:pStyle w:val="1"/>
      </w:pPr>
      <w:r>
        <w:rPr>
          <w:rFonts w:hint="eastAsia"/>
        </w:rPr>
        <w:t>获得奖项</w:t>
      </w:r>
    </w:p>
    <w:p w:rsidR="008115E5" w:rsidRPr="007D788F" w:rsidRDefault="00812776" w:rsidP="00761AEE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Vmware </w:t>
      </w:r>
      <w:r w:rsidR="00933A40">
        <w:rPr>
          <w:rFonts w:ascii="宋体" w:eastAsia="宋体" w:hAnsi="宋体" w:cs="宋体" w:hint="eastAsia"/>
          <w:color w:val="000000" w:themeColor="text1"/>
          <w:sz w:val="21"/>
          <w:szCs w:val="21"/>
        </w:rPr>
        <w:t>优秀学生奖学金</w:t>
      </w:r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, 2018</w:t>
      </w:r>
    </w:p>
    <w:p w:rsidR="00812776" w:rsidRPr="007D788F" w:rsidRDefault="00933A40" w:rsidP="00761AEE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优秀学生三等奖学金</w:t>
      </w:r>
      <w:r w:rsidR="00812776" w:rsidRPr="007D788F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,</w:t>
      </w:r>
      <w:r w:rsidR="00812776"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2015-2016</w:t>
      </w:r>
    </w:p>
    <w:p w:rsidR="00812776" w:rsidRPr="007D788F" w:rsidRDefault="00933A40" w:rsidP="00761AEE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优秀学生二等奖学金</w:t>
      </w:r>
      <w:r w:rsidR="00812776"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, 2014</w:t>
      </w:r>
    </w:p>
    <w:p w:rsidR="008115E5" w:rsidRPr="00685E26" w:rsidRDefault="00F7128B" w:rsidP="002C1FCB">
      <w:pPr>
        <w:pStyle w:val="1"/>
      </w:pPr>
      <w:r>
        <w:rPr>
          <w:rFonts w:hint="eastAsia"/>
        </w:rPr>
        <w:t>个人经历</w:t>
      </w:r>
    </w:p>
    <w:tbl>
      <w:tblPr>
        <w:tblStyle w:val="af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1931"/>
      </w:tblGrid>
      <w:tr w:rsidR="007D788F" w:rsidTr="00565468">
        <w:trPr>
          <w:trHeight w:val="196"/>
        </w:trPr>
        <w:tc>
          <w:tcPr>
            <w:tcW w:w="7230" w:type="dxa"/>
          </w:tcPr>
          <w:p w:rsidR="007D788F" w:rsidRPr="00565468" w:rsidRDefault="00F7128B" w:rsidP="00565468">
            <w:pPr>
              <w:spacing w:after="0"/>
              <w:rPr>
                <w:lang w:val="en-US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数字媒体计算与设计实验室</w:t>
            </w:r>
            <w:r w:rsidR="00565468" w:rsidRPr="00565468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</w:p>
        </w:tc>
        <w:tc>
          <w:tcPr>
            <w:tcW w:w="1931" w:type="dxa"/>
          </w:tcPr>
          <w:p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jc w:val="right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>2016</w:t>
            </w:r>
            <w:r w:rsidR="00F7128B">
              <w:rPr>
                <w:rFonts w:ascii="Times New Roman" w:hAnsi="Times New Roman" w:cs="Times New Roman"/>
                <w:i/>
                <w:color w:val="000000" w:themeColor="text1"/>
              </w:rPr>
              <w:t>.11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 xml:space="preserve"> – </w:t>
            </w:r>
            <w:r w:rsidR="00F7128B">
              <w:rPr>
                <w:rFonts w:ascii="宋体" w:eastAsia="宋体" w:hAnsi="宋体" w:cs="宋体" w:hint="eastAsia"/>
                <w:i/>
                <w:color w:val="000000" w:themeColor="text1"/>
              </w:rPr>
              <w:t>至今</w:t>
            </w:r>
          </w:p>
        </w:tc>
      </w:tr>
      <w:tr w:rsidR="007D788F" w:rsidTr="00565468">
        <w:tc>
          <w:tcPr>
            <w:tcW w:w="7230" w:type="dxa"/>
          </w:tcPr>
          <w:p w:rsidR="007D788F" w:rsidRPr="007D788F" w:rsidRDefault="00464D38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i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i/>
                <w:color w:val="000000" w:themeColor="text1"/>
              </w:rPr>
              <w:t>研究助理</w:t>
            </w:r>
          </w:p>
        </w:tc>
        <w:tc>
          <w:tcPr>
            <w:tcW w:w="1931" w:type="dxa"/>
          </w:tcPr>
          <w:p w:rsidR="007D788F" w:rsidRPr="007D788F" w:rsidRDefault="007D788F" w:rsidP="007D788F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7D788F" w:rsidTr="00565468">
        <w:tc>
          <w:tcPr>
            <w:tcW w:w="7230" w:type="dxa"/>
          </w:tcPr>
          <w:p w:rsidR="007D788F" w:rsidRPr="00F015A3" w:rsidRDefault="00F015A3" w:rsidP="00F015A3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 w:cs="宋体" w:hint="eastAsia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导师</w:t>
            </w:r>
            <w:r w:rsidR="007D788F" w:rsidRPr="00685E26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Pr="00414EA1">
              <w:rPr>
                <w:rFonts w:ascii="宋体" w:eastAsia="宋体" w:hAnsi="宋体" w:cs="宋体" w:hint="eastAsia"/>
                <w:color w:val="000000" w:themeColor="text1"/>
              </w:rPr>
              <w:t>杨洋，吴飞</w:t>
            </w:r>
            <w:r w:rsidRPr="00414EA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931" w:type="dxa"/>
          </w:tcPr>
          <w:p w:rsidR="007D788F" w:rsidRPr="007D788F" w:rsidRDefault="007D788F" w:rsidP="007D788F">
            <w:pPr>
              <w:pStyle w:val="aff6"/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3C574E" w:rsidTr="00CF2BBB">
        <w:tc>
          <w:tcPr>
            <w:tcW w:w="9161" w:type="dxa"/>
            <w:gridSpan w:val="2"/>
          </w:tcPr>
          <w:p w:rsidR="003C574E" w:rsidRPr="00035380" w:rsidRDefault="00035380" w:rsidP="003C574E">
            <w:pPr>
              <w:pStyle w:val="aff6"/>
              <w:numPr>
                <w:ilvl w:val="0"/>
                <w:numId w:val="19"/>
              </w:numPr>
              <w:ind w:right="420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lastRenderedPageBreak/>
              <w:t>Proposed a</w:t>
            </w:r>
            <w:r w:rsidR="003C574E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 xml:space="preserve"> </w:t>
            </w:r>
            <w:r w:rsidR="003C574E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uniformed framework to study the migrant integration in urbanization based on mobile communication networks</w:t>
            </w:r>
            <w:r w:rsid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and geographical information of locals and migrants, and formulate classification problems to predict whether a person is a migrant. </w:t>
            </w:r>
            <w:r w:rsidR="000A3560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(AAAI’18)</w:t>
            </w:r>
          </w:p>
          <w:p w:rsidR="00035380" w:rsidRPr="00A0106F" w:rsidRDefault="00035380" w:rsidP="003C574E">
            <w:pPr>
              <w:pStyle w:val="aff6"/>
              <w:numPr>
                <w:ilvl w:val="0"/>
                <w:numId w:val="19"/>
              </w:numPr>
              <w:ind w:right="420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Investigated migrants’ behavior in their first weeks and how their behavior relates to early departure, and formulate a churn prediction problem</w:t>
            </w:r>
            <w:r w:rsidR="00A0106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to determine whether a migrant is going to leave based on his/her behavior in the first few days.</w:t>
            </w:r>
            <w:r w:rsidR="000A3560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(WWW’18)</w:t>
            </w:r>
          </w:p>
          <w:p w:rsidR="00A0106F" w:rsidRPr="007D788F" w:rsidRDefault="00A0106F" w:rsidP="003C574E">
            <w:pPr>
              <w:pStyle w:val="aff6"/>
              <w:numPr>
                <w:ilvl w:val="0"/>
                <w:numId w:val="19"/>
              </w:numPr>
              <w:ind w:right="420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Proposed and implemented a </w:t>
            </w:r>
            <w:r w:rsidR="00E619C0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time series imputation method that is based on a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sequential encoder-decoder-based </w:t>
            </w:r>
            <w:r w:rsidR="00756300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neural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network</w:t>
            </w:r>
            <w:r w:rsidR="00AA02C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E619C0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with an attention mechanism to combine social context</w:t>
            </w:r>
            <w:r w:rsidR="000A3560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and temporal context. (WWW’19)</w:t>
            </w:r>
          </w:p>
        </w:tc>
      </w:tr>
      <w:tr w:rsidR="007D788F" w:rsidTr="00565468">
        <w:tc>
          <w:tcPr>
            <w:tcW w:w="7230" w:type="dxa"/>
          </w:tcPr>
          <w:p w:rsidR="007D788F" w:rsidRPr="007D788F" w:rsidRDefault="00414EA1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 w:hint="eastAsia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1"/>
                <w:szCs w:val="21"/>
              </w:rPr>
              <w:t>智慧用能事业部，华云信息科技有限公司（国家电网）</w:t>
            </w:r>
          </w:p>
        </w:tc>
        <w:tc>
          <w:tcPr>
            <w:tcW w:w="1931" w:type="dxa"/>
          </w:tcPr>
          <w:p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>2018</w:t>
            </w:r>
            <w:r w:rsidR="003344A7">
              <w:rPr>
                <w:rFonts w:ascii="宋体" w:eastAsia="宋体" w:hAnsi="宋体" w:cs="宋体" w:hint="eastAsia"/>
                <w:i/>
                <w:color w:val="000000" w:themeColor="text1"/>
              </w:rPr>
              <w:t>.</w:t>
            </w:r>
            <w:r w:rsidR="003344A7">
              <w:rPr>
                <w:rFonts w:ascii="宋体" w:eastAsia="宋体" w:hAnsi="宋体" w:cs="宋体"/>
                <w:i/>
                <w:color w:val="000000" w:themeColor="text1"/>
              </w:rPr>
              <w:t>3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 xml:space="preserve"> – </w:t>
            </w:r>
            <w:r w:rsidR="003344A7">
              <w:rPr>
                <w:rFonts w:ascii="宋体" w:eastAsia="宋体" w:hAnsi="宋体" w:cs="宋体" w:hint="eastAsia"/>
                <w:i/>
                <w:color w:val="000000" w:themeColor="text1"/>
              </w:rPr>
              <w:t>至今</w:t>
            </w:r>
          </w:p>
        </w:tc>
      </w:tr>
      <w:tr w:rsidR="007D788F" w:rsidTr="00565468">
        <w:trPr>
          <w:trHeight w:val="100"/>
        </w:trPr>
        <w:tc>
          <w:tcPr>
            <w:tcW w:w="7230" w:type="dxa"/>
          </w:tcPr>
          <w:p w:rsidR="007D788F" w:rsidRPr="007D788F" w:rsidRDefault="00972DEC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i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i/>
                <w:color w:val="000000" w:themeColor="text1"/>
              </w:rPr>
              <w:t>实习</w:t>
            </w:r>
            <w:r w:rsidR="00B37881">
              <w:rPr>
                <w:rFonts w:ascii="宋体" w:eastAsia="宋体" w:hAnsi="宋体" w:cs="宋体" w:hint="eastAsia"/>
                <w:i/>
                <w:color w:val="000000" w:themeColor="text1"/>
              </w:rPr>
              <w:t>生</w:t>
            </w:r>
          </w:p>
        </w:tc>
        <w:tc>
          <w:tcPr>
            <w:tcW w:w="1931" w:type="dxa"/>
          </w:tcPr>
          <w:p w:rsidR="007D788F" w:rsidRPr="007D788F" w:rsidRDefault="007D788F" w:rsidP="003F1BA2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7D788F" w:rsidTr="00565468">
        <w:trPr>
          <w:trHeight w:val="100"/>
        </w:trPr>
        <w:tc>
          <w:tcPr>
            <w:tcW w:w="7230" w:type="dxa"/>
          </w:tcPr>
          <w:p w:rsidR="007D788F" w:rsidRPr="009C0BA1" w:rsidRDefault="009C0BA1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主管：闻安</w:t>
            </w:r>
          </w:p>
        </w:tc>
        <w:tc>
          <w:tcPr>
            <w:tcW w:w="1931" w:type="dxa"/>
          </w:tcPr>
          <w:p w:rsidR="007D788F" w:rsidRPr="007D788F" w:rsidRDefault="007D788F" w:rsidP="003F1BA2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544142" w:rsidTr="00FB451F">
        <w:trPr>
          <w:trHeight w:val="100"/>
        </w:trPr>
        <w:tc>
          <w:tcPr>
            <w:tcW w:w="9161" w:type="dxa"/>
            <w:gridSpan w:val="2"/>
          </w:tcPr>
          <w:p w:rsidR="00544142" w:rsidRDefault="00544142" w:rsidP="00544142">
            <w:pPr>
              <w:pStyle w:val="af8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lang w:val="en-US"/>
              </w:rPr>
              <w:t xml:space="preserve">Implemented </w:t>
            </w:r>
            <w:r w:rsidR="00D11504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 xml:space="preserve">an algorithm for detecting abnormal data records with </w:t>
            </w:r>
            <w:hyperlink r:id="rId9" w:history="1">
              <w:r w:rsidR="00D11504" w:rsidRPr="00D11504">
                <w:rPr>
                  <w:rStyle w:val="aff4"/>
                  <w:rFonts w:ascii="Times New Roman" w:hAnsi="Times New Roman" w:cs="Times New Roman"/>
                  <w:color w:val="0432FF"/>
                  <w:sz w:val="21"/>
                  <w:szCs w:val="21"/>
                  <w:lang w:val="en-US"/>
                </w:rPr>
                <w:t>EasyEnsemble</w:t>
              </w:r>
            </w:hyperlink>
            <w:r w:rsidR="00D11504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 xml:space="preserve"> method, which is a decision tree-based machine learning model to handle label imbalance. </w:t>
            </w:r>
          </w:p>
          <w:p w:rsidR="000F1EF9" w:rsidRPr="00544142" w:rsidRDefault="000F1EF9" w:rsidP="00544142">
            <w:pPr>
              <w:pStyle w:val="af8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Proposed a LSTM-based time series prediction method by combining the information of daily features and time stamps.</w:t>
            </w:r>
          </w:p>
        </w:tc>
      </w:tr>
    </w:tbl>
    <w:p w:rsidR="004F3DF2" w:rsidRPr="00685E26" w:rsidRDefault="00AB3A9F" w:rsidP="002C1FCB">
      <w:pPr>
        <w:pStyle w:val="1"/>
      </w:pPr>
      <w:r>
        <w:rPr>
          <w:rFonts w:hint="eastAsia"/>
        </w:rPr>
        <w:t>个人技能</w:t>
      </w:r>
    </w:p>
    <w:tbl>
      <w:tblPr>
        <w:tblStyle w:val="aff7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</w:tblGrid>
      <w:tr w:rsidR="00DC5514" w:rsidTr="006E30EB">
        <w:trPr>
          <w:trHeight w:val="196"/>
        </w:trPr>
        <w:tc>
          <w:tcPr>
            <w:tcW w:w="9493" w:type="dxa"/>
          </w:tcPr>
          <w:p w:rsidR="00DC5514" w:rsidRPr="007D788F" w:rsidRDefault="00AB3A9F" w:rsidP="003F1BA2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编程</w:t>
            </w:r>
            <w:r w:rsidR="00DC5514">
              <w:rPr>
                <w:rFonts w:ascii="Times New Roman" w:hAnsi="Times New Roman" w:cs="Times New Roman"/>
                <w:b/>
                <w:color w:val="000000" w:themeColor="text1"/>
              </w:rPr>
              <w:t xml:space="preserve">: </w:t>
            </w:r>
            <w:r w:rsidR="00DC5514" w:rsidRPr="00DC5514">
              <w:rPr>
                <w:rFonts w:ascii="Times New Roman" w:hAnsi="Times New Roman" w:cs="Times New Roman"/>
                <w:color w:val="000000" w:themeColor="text1"/>
              </w:rPr>
              <w:t>C/C++</w:t>
            </w:r>
            <w:r w:rsidR="00DC5514">
              <w:rPr>
                <w:rFonts w:ascii="Times New Roman" w:hAnsi="Times New Roman" w:cs="Times New Roman"/>
                <w:color w:val="000000" w:themeColor="text1"/>
              </w:rPr>
              <w:t>, Python (PyTorch), Matlab</w:t>
            </w:r>
          </w:p>
        </w:tc>
      </w:tr>
      <w:tr w:rsidR="00DC5514" w:rsidTr="006E30EB">
        <w:trPr>
          <w:trHeight w:val="196"/>
        </w:trPr>
        <w:tc>
          <w:tcPr>
            <w:tcW w:w="9493" w:type="dxa"/>
          </w:tcPr>
          <w:p w:rsidR="00DC5514" w:rsidRPr="00DC5514" w:rsidRDefault="00AB3A9F" w:rsidP="003F1BA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语言</w:t>
            </w:r>
            <w:r w:rsidR="00DC5514">
              <w:rPr>
                <w:rFonts w:ascii="Times New Roman" w:hAnsi="Times New Roman" w:cs="Times New Roman"/>
                <w:b/>
                <w:color w:val="000000" w:themeColor="text1"/>
              </w:rPr>
              <w:t xml:space="preserve">: 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汉语</w:t>
            </w:r>
            <w:r w:rsidR="00D2532C">
              <w:rPr>
                <w:rFonts w:ascii="宋体" w:eastAsia="宋体" w:hAnsi="宋体" w:cs="宋体"/>
                <w:color w:val="000000" w:themeColor="text1"/>
              </w:rPr>
              <w:t>(</w:t>
            </w:r>
            <w:r w:rsidR="00D2532C">
              <w:rPr>
                <w:rFonts w:ascii="宋体" w:eastAsia="宋体" w:hAnsi="宋体" w:cs="宋体" w:hint="eastAsia"/>
                <w:color w:val="000000" w:themeColor="text1"/>
              </w:rPr>
              <w:t>母语</w:t>
            </w:r>
            <w:r w:rsidR="00D2532C">
              <w:rPr>
                <w:rFonts w:ascii="宋体" w:eastAsia="宋体" w:hAnsi="宋体" w:cs="宋体"/>
                <w:color w:val="000000" w:themeColor="text1"/>
              </w:rPr>
              <w:t>)</w:t>
            </w:r>
            <w:r w:rsidR="00DC5514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521EA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英语</w:t>
            </w:r>
            <w:r w:rsidR="00DC5514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r w:rsidR="001A188F" w:rsidRPr="00881677">
              <w:rPr>
                <w:rFonts w:ascii="Times New Roman" w:hAnsi="Times New Roman" w:cs="Times New Roman"/>
                <w:b/>
                <w:color w:val="000000" w:themeColor="text1"/>
              </w:rPr>
              <w:t>CET-6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阅读</w:t>
            </w:r>
            <w:r w:rsidR="000C7E66">
              <w:rPr>
                <w:rFonts w:ascii="Times New Roman" w:hAnsi="Times New Roman" w:cs="Times New Roman"/>
                <w:color w:val="000000" w:themeColor="text1"/>
              </w:rPr>
              <w:t xml:space="preserve">232, 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听力</w:t>
            </w:r>
            <w:r w:rsidR="000C7E66">
              <w:rPr>
                <w:rFonts w:ascii="Times New Roman" w:hAnsi="Times New Roman" w:cs="Times New Roman"/>
                <w:color w:val="000000" w:themeColor="text1"/>
              </w:rPr>
              <w:t xml:space="preserve">190, 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写作</w:t>
            </w:r>
            <w:r w:rsidR="000C7E66">
              <w:rPr>
                <w:rFonts w:ascii="Times New Roman" w:hAnsi="Times New Roman" w:cs="Times New Roman"/>
                <w:color w:val="000000" w:themeColor="text1"/>
              </w:rPr>
              <w:t>154</w:t>
            </w:r>
            <w:r w:rsidR="003551B7">
              <w:rPr>
                <w:rFonts w:ascii="宋体" w:eastAsia="宋体" w:hAnsi="宋体" w:cs="宋体"/>
                <w:color w:val="000000" w:themeColor="text1"/>
              </w:rPr>
              <w:t xml:space="preserve">; </w:t>
            </w:r>
            <w:r w:rsidR="00881677" w:rsidRPr="00881677">
              <w:rPr>
                <w:rFonts w:ascii="Times New Roman" w:hAnsi="Times New Roman" w:cs="Times New Roman"/>
                <w:b/>
                <w:color w:val="000000" w:themeColor="text1"/>
              </w:rPr>
              <w:t>TO</w:t>
            </w:r>
            <w:r w:rsidR="00BD27AE">
              <w:rPr>
                <w:rFonts w:ascii="Times New Roman" w:hAnsi="Times New Roman" w:cs="Times New Roman"/>
                <w:b/>
                <w:color w:val="000000" w:themeColor="text1"/>
              </w:rPr>
              <w:t>EF</w:t>
            </w:r>
            <w:r w:rsidR="00881677" w:rsidRPr="00881677">
              <w:rPr>
                <w:rFonts w:ascii="Times New Roman" w:hAnsi="Times New Roman" w:cs="Times New Roman"/>
                <w:b/>
                <w:color w:val="000000" w:themeColor="text1"/>
              </w:rPr>
              <w:t xml:space="preserve">L </w:t>
            </w:r>
            <w:r w:rsidR="004209AD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阅读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 22</w:t>
            </w:r>
            <w:r w:rsidR="00881677">
              <w:rPr>
                <w:rFonts w:ascii="宋体" w:eastAsia="宋体" w:hAnsi="宋体" w:cs="宋体" w:hint="eastAsia"/>
                <w:color w:val="000000" w:themeColor="text1"/>
              </w:rPr>
              <w:t>,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听力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 xml:space="preserve">25, 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口语</w:t>
            </w:r>
            <w:r w:rsidR="004209AD">
              <w:rPr>
                <w:rFonts w:ascii="Times New Roman" w:hAnsi="Times New Roman" w:cs="Times New Roman"/>
                <w:color w:val="000000" w:themeColor="text1"/>
              </w:rPr>
              <w:t>20,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 xml:space="preserve"> 写作</w:t>
            </w:r>
            <w:r w:rsidR="001A188F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>24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; 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r w:rsidR="001A188F" w:rsidRPr="00881677">
              <w:rPr>
                <w:rFonts w:ascii="Times New Roman" w:hAnsi="Times New Roman" w:cs="Times New Roman"/>
                <w:b/>
                <w:color w:val="000000" w:themeColor="text1"/>
              </w:rPr>
              <w:t>GRE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 – </w:t>
            </w:r>
            <w:r w:rsidR="00437C1C">
              <w:rPr>
                <w:rFonts w:ascii="宋体" w:eastAsia="宋体" w:hAnsi="宋体" w:cs="宋体" w:hint="eastAsia"/>
                <w:color w:val="000000" w:themeColor="text1"/>
              </w:rPr>
              <w:t>语文</w:t>
            </w:r>
            <w:r w:rsidR="00437C1C">
              <w:rPr>
                <w:rFonts w:ascii="Times New Roman" w:hAnsi="Times New Roman" w:cs="Times New Roman"/>
                <w:color w:val="000000" w:themeColor="text1"/>
              </w:rPr>
              <w:t xml:space="preserve"> 152, </w:t>
            </w:r>
            <w:r w:rsidR="00437C1C">
              <w:rPr>
                <w:rFonts w:ascii="宋体" w:eastAsia="宋体" w:hAnsi="宋体" w:cs="宋体" w:hint="eastAsia"/>
                <w:color w:val="000000" w:themeColor="text1"/>
              </w:rPr>
              <w:t>数学</w:t>
            </w:r>
            <w:r w:rsidR="00437C1C">
              <w:rPr>
                <w:rFonts w:ascii="Times New Roman" w:hAnsi="Times New Roman" w:cs="Times New Roman"/>
                <w:color w:val="000000" w:themeColor="text1"/>
              </w:rPr>
              <w:t xml:space="preserve"> 170,  </w:t>
            </w:r>
            <w:r w:rsidR="00437C1C">
              <w:rPr>
                <w:rFonts w:ascii="宋体" w:eastAsia="宋体" w:hAnsi="宋体" w:cs="宋体" w:hint="eastAsia"/>
                <w:color w:val="000000" w:themeColor="text1"/>
              </w:rPr>
              <w:t>写作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 3.5</w:t>
            </w:r>
            <w:r w:rsidR="00DC5514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</w:tbl>
    <w:p w:rsidR="00685E26" w:rsidRPr="00BD27AE" w:rsidRDefault="00685E26" w:rsidP="007D788F">
      <w:pPr>
        <w:pStyle w:val="a"/>
        <w:numPr>
          <w:ilvl w:val="0"/>
          <w:numId w:val="0"/>
        </w:numPr>
        <w:rPr>
          <w:color w:val="000000" w:themeColor="text1"/>
        </w:rPr>
      </w:pPr>
    </w:p>
    <w:sectPr w:rsidR="00685E26" w:rsidRPr="00BD27AE" w:rsidSect="00691927">
      <w:footerReference w:type="defaul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43E" w:rsidRDefault="0083043E">
      <w:pPr>
        <w:spacing w:after="0" w:line="240" w:lineRule="auto"/>
      </w:pPr>
      <w:r>
        <w:separator/>
      </w:r>
    </w:p>
  </w:endnote>
  <w:endnote w:type="continuationSeparator" w:id="0">
    <w:p w:rsidR="0083043E" w:rsidRDefault="00830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Songti SC Black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5E5" w:rsidRDefault="0076145B">
    <w:pPr>
      <w:pStyle w:val="ad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43E" w:rsidRDefault="0083043E">
      <w:pPr>
        <w:spacing w:after="0" w:line="240" w:lineRule="auto"/>
      </w:pPr>
      <w:r>
        <w:separator/>
      </w:r>
    </w:p>
  </w:footnote>
  <w:footnote w:type="continuationSeparator" w:id="0">
    <w:p w:rsidR="0083043E" w:rsidRDefault="00830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F04DF"/>
    <w:multiLevelType w:val="hybridMultilevel"/>
    <w:tmpl w:val="25163A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BA32C4"/>
    <w:multiLevelType w:val="hybridMultilevel"/>
    <w:tmpl w:val="B240C898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2366419"/>
    <w:multiLevelType w:val="hybridMultilevel"/>
    <w:tmpl w:val="AC56CE1A"/>
    <w:lvl w:ilvl="0" w:tplc="377CF2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1E7CE9B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A00ED3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96F2E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D4ACC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57ADC9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7C2F57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EF8AD5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3A2FD3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7B1DC6"/>
    <w:multiLevelType w:val="hybridMultilevel"/>
    <w:tmpl w:val="BA5619B6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9926D99"/>
    <w:multiLevelType w:val="hybridMultilevel"/>
    <w:tmpl w:val="96107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1BE707E"/>
    <w:multiLevelType w:val="hybridMultilevel"/>
    <w:tmpl w:val="D868CABA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54416C3"/>
    <w:multiLevelType w:val="hybridMultilevel"/>
    <w:tmpl w:val="1884BEFA"/>
    <w:lvl w:ilvl="0" w:tplc="433A5FD8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3F90F4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9201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F80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46B2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6C6B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B471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4DD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EADF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5686A"/>
    <w:multiLevelType w:val="hybridMultilevel"/>
    <w:tmpl w:val="F90CEB22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5454655"/>
    <w:multiLevelType w:val="hybridMultilevel"/>
    <w:tmpl w:val="7AB01E5C"/>
    <w:lvl w:ilvl="0" w:tplc="5DA6317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6FA6C772" w:tentative="1">
      <w:start w:val="1"/>
      <w:numFmt w:val="lowerLetter"/>
      <w:lvlText w:val="%2."/>
      <w:lvlJc w:val="left"/>
      <w:pPr>
        <w:ind w:left="1440" w:hanging="360"/>
      </w:pPr>
    </w:lvl>
    <w:lvl w:ilvl="2" w:tplc="FDD0BC76" w:tentative="1">
      <w:start w:val="1"/>
      <w:numFmt w:val="lowerRoman"/>
      <w:lvlText w:val="%3."/>
      <w:lvlJc w:val="right"/>
      <w:pPr>
        <w:ind w:left="2160" w:hanging="180"/>
      </w:pPr>
    </w:lvl>
    <w:lvl w:ilvl="3" w:tplc="A93E23BE" w:tentative="1">
      <w:start w:val="1"/>
      <w:numFmt w:val="decimal"/>
      <w:lvlText w:val="%4."/>
      <w:lvlJc w:val="left"/>
      <w:pPr>
        <w:ind w:left="2880" w:hanging="360"/>
      </w:pPr>
    </w:lvl>
    <w:lvl w:ilvl="4" w:tplc="A1023B3E" w:tentative="1">
      <w:start w:val="1"/>
      <w:numFmt w:val="lowerLetter"/>
      <w:lvlText w:val="%5."/>
      <w:lvlJc w:val="left"/>
      <w:pPr>
        <w:ind w:left="3600" w:hanging="360"/>
      </w:pPr>
    </w:lvl>
    <w:lvl w:ilvl="5" w:tplc="121E5386" w:tentative="1">
      <w:start w:val="1"/>
      <w:numFmt w:val="lowerRoman"/>
      <w:lvlText w:val="%6."/>
      <w:lvlJc w:val="right"/>
      <w:pPr>
        <w:ind w:left="4320" w:hanging="180"/>
      </w:pPr>
    </w:lvl>
    <w:lvl w:ilvl="6" w:tplc="A240DDA4" w:tentative="1">
      <w:start w:val="1"/>
      <w:numFmt w:val="decimal"/>
      <w:lvlText w:val="%7."/>
      <w:lvlJc w:val="left"/>
      <w:pPr>
        <w:ind w:left="5040" w:hanging="360"/>
      </w:pPr>
    </w:lvl>
    <w:lvl w:ilvl="7" w:tplc="9E0A4E7A" w:tentative="1">
      <w:start w:val="1"/>
      <w:numFmt w:val="lowerLetter"/>
      <w:lvlText w:val="%8."/>
      <w:lvlJc w:val="left"/>
      <w:pPr>
        <w:ind w:left="5760" w:hanging="360"/>
      </w:pPr>
    </w:lvl>
    <w:lvl w:ilvl="8" w:tplc="F46C6D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4E3483"/>
    <w:multiLevelType w:val="hybridMultilevel"/>
    <w:tmpl w:val="9D4CE6F4"/>
    <w:lvl w:ilvl="0" w:tplc="93406F48">
      <w:start w:val="1"/>
      <w:numFmt w:val="decimal"/>
      <w:lvlText w:val="[%1] "/>
      <w:lvlJc w:val="left"/>
      <w:pPr>
        <w:ind w:left="426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 w15:restartNumberingAfterBreak="0">
    <w:nsid w:val="71DE1642"/>
    <w:multiLevelType w:val="hybridMultilevel"/>
    <w:tmpl w:val="3E72F4D6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10"/>
  </w:num>
  <w:num w:numId="15">
    <w:abstractNumId w:val="14"/>
  </w:num>
  <w:num w:numId="16">
    <w:abstractNumId w:val="11"/>
  </w:num>
  <w:num w:numId="17">
    <w:abstractNumId w:val="20"/>
  </w:num>
  <w:num w:numId="18">
    <w:abstractNumId w:val="17"/>
  </w:num>
  <w:num w:numId="19">
    <w:abstractNumId w:val="15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12"/>
    <w:rsid w:val="000203E6"/>
    <w:rsid w:val="000250AC"/>
    <w:rsid w:val="00035380"/>
    <w:rsid w:val="000A3560"/>
    <w:rsid w:val="000B0CA8"/>
    <w:rsid w:val="000C7E66"/>
    <w:rsid w:val="000F1EF9"/>
    <w:rsid w:val="00155451"/>
    <w:rsid w:val="001A188F"/>
    <w:rsid w:val="002C1FCB"/>
    <w:rsid w:val="003344A7"/>
    <w:rsid w:val="003551B7"/>
    <w:rsid w:val="0036484A"/>
    <w:rsid w:val="00371152"/>
    <w:rsid w:val="003C574E"/>
    <w:rsid w:val="003F6F60"/>
    <w:rsid w:val="00414EA1"/>
    <w:rsid w:val="004209AD"/>
    <w:rsid w:val="00421EEB"/>
    <w:rsid w:val="00437C1C"/>
    <w:rsid w:val="00440C79"/>
    <w:rsid w:val="00464D38"/>
    <w:rsid w:val="004A296C"/>
    <w:rsid w:val="004F3DF2"/>
    <w:rsid w:val="00503926"/>
    <w:rsid w:val="00521EAE"/>
    <w:rsid w:val="00544142"/>
    <w:rsid w:val="00554255"/>
    <w:rsid w:val="00565468"/>
    <w:rsid w:val="006205BD"/>
    <w:rsid w:val="006721DA"/>
    <w:rsid w:val="00685E26"/>
    <w:rsid w:val="006B01D5"/>
    <w:rsid w:val="006E30EB"/>
    <w:rsid w:val="00727856"/>
    <w:rsid w:val="00756300"/>
    <w:rsid w:val="0076145B"/>
    <w:rsid w:val="00761AEE"/>
    <w:rsid w:val="007B68F4"/>
    <w:rsid w:val="007C2753"/>
    <w:rsid w:val="007D788F"/>
    <w:rsid w:val="00812776"/>
    <w:rsid w:val="0083043E"/>
    <w:rsid w:val="008425BD"/>
    <w:rsid w:val="008622AC"/>
    <w:rsid w:val="00881677"/>
    <w:rsid w:val="00933A40"/>
    <w:rsid w:val="00972DEC"/>
    <w:rsid w:val="009736F1"/>
    <w:rsid w:val="0098094E"/>
    <w:rsid w:val="009A1312"/>
    <w:rsid w:val="009C0BA1"/>
    <w:rsid w:val="009D2F00"/>
    <w:rsid w:val="009E1FA1"/>
    <w:rsid w:val="00A0106F"/>
    <w:rsid w:val="00A6632E"/>
    <w:rsid w:val="00A7034A"/>
    <w:rsid w:val="00AA02C6"/>
    <w:rsid w:val="00AB3A9F"/>
    <w:rsid w:val="00AE0743"/>
    <w:rsid w:val="00B026CB"/>
    <w:rsid w:val="00B37881"/>
    <w:rsid w:val="00B549C1"/>
    <w:rsid w:val="00BB1044"/>
    <w:rsid w:val="00BD27AE"/>
    <w:rsid w:val="00C16E5A"/>
    <w:rsid w:val="00D11504"/>
    <w:rsid w:val="00D2532C"/>
    <w:rsid w:val="00DC5514"/>
    <w:rsid w:val="00E619C0"/>
    <w:rsid w:val="00EA390F"/>
    <w:rsid w:val="00EF7911"/>
    <w:rsid w:val="00F015A3"/>
    <w:rsid w:val="00F17BBE"/>
    <w:rsid w:val="00F7128B"/>
    <w:rsid w:val="00FA1FC6"/>
    <w:rsid w:val="00FB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994C9"/>
  <w15:docId w15:val="{54C8331F-1902-D64D-8644-3FEFC202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685E26"/>
    <w:pPr>
      <w:spacing w:after="60"/>
    </w:pPr>
    <w:rPr>
      <w:rFonts w:eastAsia="Times New Roman"/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rsid w:val="002C1FCB"/>
    <w:pPr>
      <w:keepNext/>
      <w:keepLines/>
      <w:pBdr>
        <w:bottom w:val="single" w:sz="8" w:space="5" w:color="7F7F7F" w:themeColor="text1" w:themeTint="80"/>
      </w:pBdr>
      <w:spacing w:before="240" w:after="160" w:line="240" w:lineRule="auto"/>
      <w:ind w:leftChars="-100" w:left="-200" w:rightChars="-100" w:right="-200"/>
      <w:outlineLvl w:val="0"/>
    </w:pPr>
    <w:rPr>
      <w:rFonts w:ascii="Songti SC Black" w:eastAsia="Songti SC Black" w:hAnsi="Songti SC" w:cs="微软雅黑"/>
      <w:b/>
      <w:caps/>
      <w:color w:val="000000" w:themeColor="text1"/>
      <w:sz w:val="24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2C1FCB"/>
    <w:rPr>
      <w:rFonts w:ascii="Songti SC Black" w:eastAsia="Songti SC Black" w:hAnsi="Songti SC" w:cs="微软雅黑"/>
      <w:b/>
      <w:caps/>
      <w:color w:val="000000" w:themeColor="text1"/>
      <w:sz w:val="24"/>
      <w:szCs w:val="32"/>
      <w:lang w:val="en-GB" w:eastAsia="zh-CN"/>
    </w:rPr>
  </w:style>
  <w:style w:type="paragraph" w:customStyle="1" w:styleId="a5">
    <w:name w:val="联系信息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a6">
    <w:name w:val="Title"/>
    <w:basedOn w:val="a1"/>
    <w:next w:val="a1"/>
    <w:link w:val="a7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8">
    <w:name w:val="Subtitle"/>
    <w:basedOn w:val="a1"/>
    <w:next w:val="a1"/>
    <w:link w:val="a9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a">
    <w:name w:val="Placeholder Text"/>
    <w:basedOn w:val="a2"/>
    <w:uiPriority w:val="99"/>
    <w:semiHidden/>
    <w:rPr>
      <w:color w:val="808080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c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ad">
    <w:name w:val="footer"/>
    <w:basedOn w:val="a1"/>
    <w:link w:val="ae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ae">
    <w:name w:val="页脚 字符"/>
    <w:basedOn w:val="a2"/>
    <w:link w:val="ad"/>
    <w:uiPriority w:val="99"/>
    <w:rPr>
      <w:color w:val="0E0B05" w:themeColor="text2"/>
      <w:sz w:val="24"/>
    </w:rPr>
  </w:style>
  <w:style w:type="character" w:customStyle="1" w:styleId="a9">
    <w:name w:val="副标题 字符"/>
    <w:basedOn w:val="a2"/>
    <w:link w:val="a8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f">
    <w:name w:val="Emphasis"/>
    <w:basedOn w:val="a2"/>
    <w:uiPriority w:val="20"/>
    <w:semiHidden/>
    <w:unhideWhenUsed/>
    <w:qFormat/>
    <w:rPr>
      <w:i w:val="0"/>
      <w:iCs/>
      <w:color w:val="E3AB47" w:themeColor="accent1"/>
    </w:rPr>
  </w:style>
  <w:style w:type="paragraph" w:styleId="af0">
    <w:name w:val="Quote"/>
    <w:basedOn w:val="a1"/>
    <w:next w:val="a1"/>
    <w:link w:val="af1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af1">
    <w:name w:val="引用 字符"/>
    <w:basedOn w:val="a2"/>
    <w:link w:val="af0"/>
    <w:uiPriority w:val="29"/>
    <w:semiHidden/>
    <w:rPr>
      <w:iCs/>
      <w:sz w:val="26"/>
    </w:rPr>
  </w:style>
  <w:style w:type="paragraph" w:styleId="af2">
    <w:name w:val="Intense Quote"/>
    <w:basedOn w:val="a1"/>
    <w:next w:val="a1"/>
    <w:link w:val="af3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af3">
    <w:name w:val="明显引用 字符"/>
    <w:basedOn w:val="a2"/>
    <w:link w:val="af2"/>
    <w:uiPriority w:val="30"/>
    <w:semiHidden/>
    <w:rPr>
      <w:b/>
      <w:iCs/>
      <w:color w:val="262626" w:themeColor="text1" w:themeTint="D9"/>
      <w:sz w:val="26"/>
    </w:rPr>
  </w:style>
  <w:style w:type="character" w:styleId="af4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5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6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8">
    <w:name w:val="List Paragraph"/>
    <w:basedOn w:val="a1"/>
    <w:uiPriority w:val="34"/>
    <w:unhideWhenUsed/>
    <w:qFormat/>
    <w:pPr>
      <w:ind w:left="216"/>
      <w:contextualSpacing/>
    </w:p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9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a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afb">
    <w:name w:val="地址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a7">
    <w:name w:val="标题 字符"/>
    <w:basedOn w:val="a2"/>
    <w:link w:val="a6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0">
    <w:name w:val="标题 2 字符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c">
    <w:name w:val="header"/>
    <w:basedOn w:val="a1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页眉 字符"/>
    <w:basedOn w:val="a2"/>
    <w:link w:val="afc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e">
    <w:name w:val="Date"/>
    <w:basedOn w:val="a1"/>
    <w:next w:val="a1"/>
    <w:link w:val="aff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aff">
    <w:name w:val="日期 字符"/>
    <w:basedOn w:val="a2"/>
    <w:link w:val="afe"/>
    <w:uiPriority w:val="99"/>
    <w:semiHidden/>
    <w:rPr>
      <w:color w:val="0E0B05" w:themeColor="text2"/>
      <w:sz w:val="24"/>
    </w:rPr>
  </w:style>
  <w:style w:type="paragraph" w:styleId="aff0">
    <w:name w:val="Salutation"/>
    <w:basedOn w:val="a1"/>
    <w:next w:val="a1"/>
    <w:link w:val="aff1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aff1">
    <w:name w:val="称呼 字符"/>
    <w:basedOn w:val="a2"/>
    <w:link w:val="aff0"/>
    <w:uiPriority w:val="99"/>
    <w:semiHidden/>
    <w:rPr>
      <w:color w:val="0E0B05" w:themeColor="text2"/>
      <w:sz w:val="24"/>
    </w:rPr>
  </w:style>
  <w:style w:type="paragraph" w:styleId="aff2">
    <w:name w:val="Signature"/>
    <w:basedOn w:val="a1"/>
    <w:link w:val="aff3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ff3">
    <w:name w:val="签名 字符"/>
    <w:basedOn w:val="a2"/>
    <w:link w:val="aff2"/>
    <w:uiPriority w:val="99"/>
    <w:semiHidden/>
    <w:rPr>
      <w:color w:val="0E0B05" w:themeColor="text2"/>
    </w:rPr>
  </w:style>
  <w:style w:type="character" w:styleId="aff4">
    <w:name w:val="Hyperlink"/>
    <w:basedOn w:val="a2"/>
    <w:uiPriority w:val="99"/>
    <w:unhideWhenUsed/>
    <w:rsid w:val="009A1312"/>
    <w:rPr>
      <w:color w:val="53C3C7" w:themeColor="hyperlink"/>
      <w:u w:val="single"/>
    </w:rPr>
  </w:style>
  <w:style w:type="character" w:styleId="aff5">
    <w:name w:val="Unresolved Mention"/>
    <w:basedOn w:val="a2"/>
    <w:uiPriority w:val="99"/>
    <w:semiHidden/>
    <w:unhideWhenUsed/>
    <w:rsid w:val="009A1312"/>
    <w:rPr>
      <w:color w:val="605E5C"/>
      <w:shd w:val="clear" w:color="auto" w:fill="E1DFDD"/>
    </w:rPr>
  </w:style>
  <w:style w:type="paragraph" w:styleId="aff6">
    <w:name w:val="Normal (Web)"/>
    <w:basedOn w:val="a1"/>
    <w:uiPriority w:val="99"/>
    <w:unhideWhenUsed/>
    <w:rsid w:val="009A1312"/>
    <w:pPr>
      <w:spacing w:before="100" w:beforeAutospacing="1" w:after="100" w:afterAutospacing="1" w:line="240" w:lineRule="auto"/>
    </w:pPr>
    <w:rPr>
      <w:rFonts w:ascii="宋体" w:hAnsi="宋体" w:cs="宋体"/>
      <w:color w:val="auto"/>
      <w:sz w:val="24"/>
      <w:szCs w:val="24"/>
      <w:lang w:val="en-US"/>
    </w:rPr>
  </w:style>
  <w:style w:type="character" w:customStyle="1" w:styleId="apple-converted-space">
    <w:name w:val="apple-converted-space"/>
    <w:basedOn w:val="a2"/>
    <w:rsid w:val="009A1312"/>
  </w:style>
  <w:style w:type="table" w:styleId="aff7">
    <w:name w:val="Table Grid"/>
    <w:basedOn w:val="a3"/>
    <w:uiPriority w:val="39"/>
    <w:rsid w:val="00685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Balloon Text"/>
    <w:basedOn w:val="a1"/>
    <w:link w:val="aff9"/>
    <w:uiPriority w:val="99"/>
    <w:semiHidden/>
    <w:unhideWhenUsed/>
    <w:rsid w:val="008425B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ff9">
    <w:name w:val="批注框文本 字符"/>
    <w:basedOn w:val="a2"/>
    <w:link w:val="aff8"/>
    <w:uiPriority w:val="99"/>
    <w:semiHidden/>
    <w:rsid w:val="008425BD"/>
    <w:rPr>
      <w:rFonts w:ascii="宋体"/>
      <w:sz w:val="18"/>
      <w:szCs w:val="18"/>
      <w:lang w:val="en-GB" w:eastAsia="zh-CN"/>
    </w:rPr>
  </w:style>
  <w:style w:type="table" w:styleId="affa">
    <w:name w:val="Grid Table Light"/>
    <w:basedOn w:val="a3"/>
    <w:uiPriority w:val="99"/>
    <w:rsid w:val="00EF79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9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2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3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liuzongtao/Documents/workspace/tomstream.github.io/_site/assets/tomstream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amda.nju.edu.cn/code_EasyEnsemble.ashx?AspxAutoDetectCookieSupport=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uzongtao/Library/Containers/com.microsoft.Word/Data/Library/Application%20Support/Microsoft/Office/16.0/DTS/zh-CN%7b805459E3-40D8-2A43-8454-296E4405BB85%7d/%7bDF16214E-4958-4E45-AFA9-1B90C4057F03%7dtf10002074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3FF6-71EC-1A43-84D0-23BDD9089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醒目简历.dotx</Template>
  <TotalTime>0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宗涛</dc:creator>
  <cp:lastModifiedBy>刘 宗涛</cp:lastModifiedBy>
  <cp:revision>2</cp:revision>
  <cp:lastPrinted>2019-03-04T14:45:00Z</cp:lastPrinted>
  <dcterms:created xsi:type="dcterms:W3CDTF">2019-03-04T16:13:00Z</dcterms:created>
  <dcterms:modified xsi:type="dcterms:W3CDTF">2019-03-04T16:13:00Z</dcterms:modified>
</cp:coreProperties>
</file>