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654"/>
      </w:tblGrid>
      <w:tr w:rsidR="006D17F2" w14:paraId="172C2EFF" w14:textId="77777777" w:rsidTr="006D17F2">
        <w:trPr>
          <w:trHeight w:val="416"/>
        </w:trPr>
        <w:tc>
          <w:tcPr>
            <w:tcW w:w="2269" w:type="dxa"/>
            <w:vMerge w:val="restart"/>
          </w:tcPr>
          <w:p w14:paraId="7132C197" w14:textId="02BD4C74" w:rsidR="006D17F2" w:rsidRPr="006D17F2" w:rsidRDefault="006D17F2" w:rsidP="006D7814">
            <w:pPr>
              <w:pStyle w:val="afb"/>
              <w:rPr>
                <w:rFonts w:ascii="Times New Roman" w:hAnsi="Times New Roman" w:cs="Times New Roman" w:hint="eastAsia"/>
                <w:color w:val="000000" w:themeColor="text1"/>
                <w:sz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56"/>
                <w:szCs w:val="56"/>
              </w:rPr>
              <w:t>刘宗涛</w:t>
            </w:r>
          </w:p>
        </w:tc>
        <w:tc>
          <w:tcPr>
            <w:tcW w:w="7654" w:type="dxa"/>
          </w:tcPr>
          <w:p w14:paraId="4339B045" w14:textId="7D980716" w:rsidR="006D17F2" w:rsidRPr="006D17F2" w:rsidRDefault="006D17F2" w:rsidP="006D17F2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E-mail: </w:t>
            </w:r>
            <w:r w:rsidRPr="006D17F2">
              <w:rPr>
                <w:rFonts w:ascii="Times New Roman" w:hAnsi="Times New Roman" w:cs="Times New Roman"/>
                <w:color w:val="000000" w:themeColor="text1"/>
              </w:rPr>
              <w:t>tomstream@zju.edu.cn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el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(+86)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17326080326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主页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hyperlink r:id="rId8" w:history="1">
              <w:r w:rsidRPr="003F6F60">
                <w:rPr>
                  <w:rStyle w:val="aff4"/>
                  <w:rFonts w:ascii="Times New Roman" w:hAnsi="Times New Roman" w:cs="Times New Roman"/>
                  <w:color w:val="0432FF"/>
                </w:rPr>
                <w:t>tomstream.github.io</w:t>
              </w:r>
            </w:hyperlink>
          </w:p>
        </w:tc>
      </w:tr>
      <w:tr w:rsidR="006D17F2" w14:paraId="2F020641" w14:textId="77777777" w:rsidTr="006D17F2">
        <w:trPr>
          <w:trHeight w:val="112"/>
        </w:trPr>
        <w:tc>
          <w:tcPr>
            <w:tcW w:w="2269" w:type="dxa"/>
            <w:vMerge/>
          </w:tcPr>
          <w:p w14:paraId="15139DA5" w14:textId="77777777" w:rsidR="006D17F2" w:rsidRPr="006D17F2" w:rsidRDefault="006D17F2" w:rsidP="006D7814">
            <w:pPr>
              <w:pStyle w:val="afb"/>
              <w:rPr>
                <w:rFonts w:ascii="Times New Roman" w:hAnsi="Times New Roman" w:cs="Times New Roman" w:hint="eastAsia"/>
                <w:color w:val="000000" w:themeColor="text1"/>
                <w:sz w:val="20"/>
              </w:rPr>
            </w:pPr>
          </w:p>
        </w:tc>
        <w:tc>
          <w:tcPr>
            <w:tcW w:w="7654" w:type="dxa"/>
          </w:tcPr>
          <w:p w14:paraId="2C936E7A" w14:textId="14D7163E" w:rsidR="006D17F2" w:rsidRPr="006D17F2" w:rsidRDefault="006D17F2" w:rsidP="006D17F2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 xml:space="preserve">杭州市西湖区浙江大学玉泉校区则通楼301室 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310027</w:t>
            </w:r>
          </w:p>
        </w:tc>
      </w:tr>
    </w:tbl>
    <w:p w14:paraId="49BD9614" w14:textId="77777777" w:rsidR="008115E5" w:rsidRPr="002C1FCB" w:rsidRDefault="006B01D5" w:rsidP="002C1FCB">
      <w:pPr>
        <w:pStyle w:val="1"/>
      </w:pPr>
      <w:r w:rsidRPr="002C1FCB">
        <w:rPr>
          <w:rFonts w:hint="eastAsia"/>
        </w:rPr>
        <w:t>教育经历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14:paraId="50B55905" w14:textId="77777777" w:rsidTr="00EF7911">
        <w:trPr>
          <w:trHeight w:val="196"/>
        </w:trPr>
        <w:tc>
          <w:tcPr>
            <w:tcW w:w="4890" w:type="dxa"/>
          </w:tcPr>
          <w:p w14:paraId="09336C63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14D1D3C1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2017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.</w:t>
            </w:r>
            <w:r w:rsidR="006B01D5">
              <w:rPr>
                <w:rFonts w:ascii="宋体" w:eastAsia="宋体" w:hAnsi="宋体" w:cs="宋体"/>
                <w:i/>
                <w:color w:val="000000" w:themeColor="text1"/>
                <w:sz w:val="21"/>
                <w:szCs w:val="21"/>
              </w:rPr>
              <w:t>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 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至今</w:t>
            </w:r>
          </w:p>
        </w:tc>
      </w:tr>
      <w:tr w:rsidR="00685E26" w14:paraId="76A7A66D" w14:textId="77777777" w:rsidTr="00EF7911">
        <w:tc>
          <w:tcPr>
            <w:tcW w:w="4890" w:type="dxa"/>
          </w:tcPr>
          <w:p w14:paraId="582500B6" w14:textId="77777777" w:rsidR="00685E26" w:rsidRPr="006B01D5" w:rsidRDefault="006B01D5" w:rsidP="00685E26">
            <w:pPr>
              <w:pStyle w:val="aff5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硕士研究生，计算机科学与技术</w:t>
            </w:r>
          </w:p>
        </w:tc>
        <w:tc>
          <w:tcPr>
            <w:tcW w:w="4271" w:type="dxa"/>
          </w:tcPr>
          <w:p w14:paraId="1E99358A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D7814" w14:paraId="18EB7DDC" w14:textId="77777777" w:rsidTr="00E17237">
        <w:tc>
          <w:tcPr>
            <w:tcW w:w="9161" w:type="dxa"/>
            <w:gridSpan w:val="2"/>
          </w:tcPr>
          <w:p w14:paraId="18A8A5C0" w14:textId="77777777" w:rsidR="006D7814" w:rsidRPr="007D788F" w:rsidRDefault="006D7814" w:rsidP="006D7814">
            <w:pPr>
              <w:pStyle w:val="aff5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</w:rPr>
              <w:t>导师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</w:rPr>
              <w:t>：</w:t>
            </w:r>
            <w:r w:rsidR="00C35ACF">
              <w:rPr>
                <w:rStyle w:val="aff4"/>
                <w:rFonts w:eastAsia="宋体"/>
                <w:color w:val="0432FF"/>
                <w:sz w:val="21"/>
                <w:szCs w:val="21"/>
              </w:rPr>
              <w:fldChar w:fldCharType="begin"/>
            </w:r>
            <w:r w:rsidR="00C35ACF">
              <w:rPr>
                <w:rStyle w:val="aff4"/>
                <w:rFonts w:eastAsia="宋体"/>
                <w:color w:val="0432FF"/>
                <w:sz w:val="21"/>
                <w:szCs w:val="21"/>
              </w:rPr>
              <w:instrText xml:space="preserve"> HYPERLINK "http://yangy.org/" </w:instrText>
            </w:r>
            <w:r w:rsidR="00C35ACF">
              <w:rPr>
                <w:rStyle w:val="aff4"/>
                <w:rFonts w:eastAsia="宋体"/>
                <w:color w:val="0432FF"/>
                <w:sz w:val="21"/>
                <w:szCs w:val="21"/>
              </w:rPr>
              <w:fldChar w:fldCharType="separate"/>
            </w:r>
            <w:r w:rsidRPr="006D7814">
              <w:rPr>
                <w:rStyle w:val="aff4"/>
                <w:rFonts w:eastAsia="宋体" w:hint="eastAsia"/>
                <w:color w:val="0432FF"/>
                <w:sz w:val="21"/>
                <w:szCs w:val="21"/>
              </w:rPr>
              <w:t>杨</w:t>
            </w:r>
            <w:r w:rsidRPr="006D7814">
              <w:rPr>
                <w:rStyle w:val="aff4"/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洋</w:t>
            </w:r>
            <w:r w:rsidR="00C35ACF">
              <w:rPr>
                <w:rStyle w:val="aff4"/>
                <w:rFonts w:ascii="MS Mincho" w:eastAsia="MS Mincho" w:hAnsi="MS Mincho" w:cs="MS Mincho"/>
                <w:color w:val="0432FF"/>
                <w:sz w:val="21"/>
                <w:szCs w:val="21"/>
              </w:rPr>
              <w:fldChar w:fldCharType="end"/>
            </w:r>
            <w:r w:rsidRPr="006D7814">
              <w:rPr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，</w:t>
            </w:r>
            <w:r w:rsidR="00C35ACF">
              <w:rPr>
                <w:rStyle w:val="aff4"/>
                <w:rFonts w:ascii="MS Mincho" w:eastAsia="MS Mincho" w:hAnsi="MS Mincho" w:cs="MS Mincho"/>
                <w:color w:val="0432FF"/>
                <w:sz w:val="21"/>
                <w:szCs w:val="21"/>
              </w:rPr>
              <w:fldChar w:fldCharType="begin"/>
            </w:r>
            <w:r w:rsidR="00C35ACF">
              <w:rPr>
                <w:rStyle w:val="aff4"/>
                <w:rFonts w:ascii="MS Mincho" w:eastAsia="MS Mincho" w:hAnsi="MS Mincho" w:cs="MS Mincho"/>
                <w:color w:val="0432FF"/>
                <w:sz w:val="21"/>
                <w:szCs w:val="21"/>
              </w:rPr>
              <w:instrText xml:space="preserve"> HYPERLINK "https://person.zju.edu.cn/wufei" </w:instrText>
            </w:r>
            <w:r w:rsidR="00C35ACF">
              <w:rPr>
                <w:rStyle w:val="aff4"/>
                <w:rFonts w:ascii="MS Mincho" w:eastAsia="MS Mincho" w:hAnsi="MS Mincho" w:cs="MS Mincho"/>
                <w:color w:val="0432FF"/>
                <w:sz w:val="21"/>
                <w:szCs w:val="21"/>
              </w:rPr>
              <w:fldChar w:fldCharType="separate"/>
            </w:r>
            <w:r w:rsidRPr="006D7814">
              <w:rPr>
                <w:rStyle w:val="aff4"/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吴</w:t>
            </w:r>
            <w:r w:rsidRPr="006D7814">
              <w:rPr>
                <w:rStyle w:val="aff4"/>
                <w:rFonts w:eastAsia="宋体" w:hint="eastAsia"/>
                <w:color w:val="0432FF"/>
                <w:sz w:val="21"/>
                <w:szCs w:val="21"/>
              </w:rPr>
              <w:t>飞</w:t>
            </w:r>
            <w:r w:rsidR="00C35ACF">
              <w:rPr>
                <w:rStyle w:val="aff4"/>
                <w:rFonts w:eastAsia="宋体"/>
                <w:color w:val="0432FF"/>
                <w:sz w:val="21"/>
                <w:szCs w:val="21"/>
              </w:rPr>
              <w:fldChar w:fldCharType="end"/>
            </w:r>
          </w:p>
        </w:tc>
      </w:tr>
      <w:tr w:rsidR="006D7814" w14:paraId="63ABB3DB" w14:textId="77777777" w:rsidTr="00EF7911">
        <w:tc>
          <w:tcPr>
            <w:tcW w:w="4890" w:type="dxa"/>
          </w:tcPr>
          <w:p w14:paraId="1D4822DC" w14:textId="77777777" w:rsidR="006D7814" w:rsidRPr="007D788F" w:rsidRDefault="006D7814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271" w:type="dxa"/>
          </w:tcPr>
          <w:p w14:paraId="736E25C4" w14:textId="77777777" w:rsidR="006D7814" w:rsidRPr="007D788F" w:rsidRDefault="006D7814" w:rsidP="00685E26">
            <w:pPr>
              <w:pStyle w:val="aff5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14:paraId="1D0B0429" w14:textId="77777777" w:rsidTr="00EF7911">
        <w:tc>
          <w:tcPr>
            <w:tcW w:w="4890" w:type="dxa"/>
          </w:tcPr>
          <w:p w14:paraId="4D1FC8E0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576A1DED" w14:textId="77777777" w:rsidR="00685E26" w:rsidRPr="007D788F" w:rsidRDefault="00685E26" w:rsidP="00685E26">
            <w:pPr>
              <w:pStyle w:val="aff5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–2017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.6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685E26" w14:paraId="09E16D5F" w14:textId="77777777" w:rsidTr="00EF7911">
        <w:trPr>
          <w:trHeight w:val="100"/>
        </w:trPr>
        <w:tc>
          <w:tcPr>
            <w:tcW w:w="4890" w:type="dxa"/>
          </w:tcPr>
          <w:p w14:paraId="4AAB646C" w14:textId="77777777" w:rsidR="00FB6356" w:rsidRPr="00FB6356" w:rsidRDefault="006B01D5" w:rsidP="00685E26">
            <w:pPr>
              <w:pStyle w:val="aff5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学士</w:t>
            </w:r>
            <w:r w:rsidR="00685E26"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计算机科学与技术</w:t>
            </w:r>
          </w:p>
        </w:tc>
        <w:tc>
          <w:tcPr>
            <w:tcW w:w="4271" w:type="dxa"/>
          </w:tcPr>
          <w:p w14:paraId="2C3860AC" w14:textId="77777777" w:rsidR="00FB6356" w:rsidRPr="007D788F" w:rsidRDefault="00FB6356" w:rsidP="00685E26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FB6356" w14:paraId="5AFA9F2D" w14:textId="77777777" w:rsidTr="00EF7911">
        <w:trPr>
          <w:trHeight w:val="100"/>
        </w:trPr>
        <w:tc>
          <w:tcPr>
            <w:tcW w:w="9161" w:type="dxa"/>
            <w:gridSpan w:val="2"/>
          </w:tcPr>
          <w:p w14:paraId="282D828C" w14:textId="77777777" w:rsidR="00FB6356" w:rsidRDefault="00FB6356" w:rsidP="00685E26">
            <w:pPr>
              <w:pStyle w:val="aff5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88/100</w:t>
            </w:r>
          </w:p>
          <w:p w14:paraId="74F5EEB3" w14:textId="77777777" w:rsidR="000B0CA8" w:rsidRDefault="000250AC" w:rsidP="00685E26">
            <w:pPr>
              <w:pStyle w:val="aff5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主修课程</w:t>
            </w:r>
            <w:r w:rsid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89/100</w:t>
            </w:r>
          </w:p>
          <w:p w14:paraId="19D351ED" w14:textId="77777777" w:rsidR="00FB6356" w:rsidRPr="00FB6356" w:rsidRDefault="000250AC" w:rsidP="00685E26">
            <w:pPr>
              <w:pStyle w:val="aff5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部分课程成绩</w:t>
            </w:r>
            <w:r w:rsidR="00FB6356"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 xml:space="preserve">: </w:t>
            </w:r>
            <w:r w:rsidRPr="000250AC">
              <w:rPr>
                <w:rFonts w:eastAsia="宋体" w:hint="eastAsia"/>
                <w:color w:val="000000" w:themeColor="text1"/>
                <w:sz w:val="21"/>
                <w:szCs w:val="21"/>
              </w:rPr>
              <w:t>数据结构基础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(95),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高级数据结构和算法分析</w:t>
            </w:r>
            <w:r w:rsidR="009809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</w:t>
            </w:r>
            <w:r w:rsidR="0098094E">
              <w:rPr>
                <w:rFonts w:eastAsia="宋体" w:hint="eastAsia"/>
                <w:color w:val="000000" w:themeColor="text1"/>
                <w:sz w:val="21"/>
                <w:szCs w:val="21"/>
              </w:rPr>
              <w:t>计算机视觉</w:t>
            </w:r>
            <w:r w:rsidR="009809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数值计算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概率论和数理统计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(98),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编译原理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(92)</w:t>
            </w:r>
          </w:p>
        </w:tc>
      </w:tr>
    </w:tbl>
    <w:p w14:paraId="5BB97662" w14:textId="3AB3B116" w:rsidR="008115E5" w:rsidRPr="00685E26" w:rsidRDefault="002E0573" w:rsidP="002C1FCB">
      <w:pPr>
        <w:pStyle w:val="1"/>
        <w:rPr>
          <w:rFonts w:ascii="Times New Roman" w:hAnsi="Times New Roman" w:cs="Times New Roman"/>
        </w:rPr>
      </w:pPr>
      <w:r>
        <w:rPr>
          <w:rFonts w:hint="eastAsia"/>
        </w:rPr>
        <w:t>论文</w:t>
      </w:r>
      <w:r w:rsidR="006D17F2">
        <w:rPr>
          <w:rFonts w:hint="eastAsia"/>
        </w:rPr>
        <w:t>发表</w:t>
      </w:r>
    </w:p>
    <w:tbl>
      <w:tblPr>
        <w:tblStyle w:val="aff9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EF7911" w14:paraId="0957BBE0" w14:textId="77777777" w:rsidTr="00DD5726">
        <w:trPr>
          <w:trHeight w:val="1062"/>
        </w:trPr>
        <w:tc>
          <w:tcPr>
            <w:tcW w:w="9592" w:type="dxa"/>
          </w:tcPr>
          <w:p w14:paraId="74FF8329" w14:textId="5469A970" w:rsidR="00EF7911" w:rsidRPr="00EF7911" w:rsidRDefault="00EF7911" w:rsidP="00EF7911">
            <w:pPr>
              <w:pStyle w:val="af8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</w:t>
            </w:r>
            <w:proofErr w:type="spellEnd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 xml:space="preserve">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, Wei Huang,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Zhongyi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Tang, Ning Li and Fei Wu. How Do Your Neighbors Disclose Your Information: Social-Aware Time Series </w:t>
            </w:r>
            <w:proofErr w:type="gram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Imputation.</w:t>
            </w:r>
            <w:proofErr w:type="gram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2E057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</w:rPr>
              <w:t>Proceedings of the Twenty-Eighth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WWW'19</w:t>
            </w:r>
            <w:r w:rsidR="002E201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), accepted</w:t>
            </w:r>
          </w:p>
        </w:tc>
      </w:tr>
      <w:tr w:rsidR="00EF7911" w14:paraId="7A6973D4" w14:textId="77777777" w:rsidTr="00DD5726">
        <w:trPr>
          <w:trHeight w:val="779"/>
        </w:trPr>
        <w:tc>
          <w:tcPr>
            <w:tcW w:w="9592" w:type="dxa"/>
          </w:tcPr>
          <w:p w14:paraId="05CF3D25" w14:textId="2B0BEEC8" w:rsidR="00EF7911" w:rsidRPr="00EF7911" w:rsidRDefault="00EF7911" w:rsidP="00EF7911">
            <w:pPr>
              <w:pStyle w:val="aff5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Fei Wu,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Zhuang, and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Yafeng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Proceedings of the Twenty-Seventh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(WWW’18)</w:t>
            </w:r>
            <w:r w:rsidR="002E201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[</w:t>
            </w:r>
            <w:hyperlink r:id="rId9" w:history="1">
              <w:r w:rsidR="002E2017" w:rsidRPr="002E2017">
                <w:rPr>
                  <w:rStyle w:val="aff4"/>
                  <w:rFonts w:ascii="Times New Roman" w:hAnsi="Times New Roman" w:cs="Times New Roman"/>
                  <w:color w:val="0432FF"/>
                  <w:sz w:val="22"/>
                  <w:szCs w:val="22"/>
                </w:rPr>
                <w:t>PDF</w:t>
              </w:r>
            </w:hyperlink>
            <w:r w:rsidR="002E201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]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00EF7911" w14:paraId="61606813" w14:textId="77777777" w:rsidTr="00DD5726">
        <w:tc>
          <w:tcPr>
            <w:tcW w:w="9592" w:type="dxa"/>
          </w:tcPr>
          <w:p w14:paraId="3A8D7F7B" w14:textId="32A2E520" w:rsidR="002F3FD8" w:rsidRPr="002F3FD8" w:rsidRDefault="00EF7911" w:rsidP="002F3FD8">
            <w:pPr>
              <w:pStyle w:val="aff5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</w:t>
            </w:r>
            <w:proofErr w:type="spellStart"/>
            <w:r w:rsidRPr="002F3FD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2F3FD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</w:t>
            </w:r>
            <w:proofErr w:type="spellStart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Zhuang. Urban Dreams of Migrants: A Case Study of Migrant Integration in Shanghai. In </w:t>
            </w:r>
            <w:r w:rsidRPr="002F3FD8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(AAAI’18)</w:t>
            </w:r>
            <w:r w:rsidR="002E2017"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[</w:t>
            </w:r>
            <w:hyperlink r:id="rId10" w:history="1">
              <w:r w:rsidR="002E2017" w:rsidRPr="002F3FD8">
                <w:rPr>
                  <w:rStyle w:val="aff4"/>
                  <w:rFonts w:ascii="Times New Roman" w:hAnsi="Times New Roman" w:cs="Times New Roman"/>
                  <w:color w:val="0432FF"/>
                  <w:sz w:val="22"/>
                  <w:szCs w:val="22"/>
                </w:rPr>
                <w:t>PDF</w:t>
              </w:r>
            </w:hyperlink>
            <w:r w:rsidR="002E2017"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]</w:t>
            </w:r>
            <w:r w:rsidRPr="002F3FD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6B49F0BF" w14:textId="77777777" w:rsidR="008115E5" w:rsidRPr="00685E26" w:rsidRDefault="00F7128B" w:rsidP="002C1FCB">
      <w:pPr>
        <w:pStyle w:val="1"/>
      </w:pPr>
      <w:r>
        <w:rPr>
          <w:rFonts w:hint="eastAsia"/>
        </w:rPr>
        <w:t>个人经历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31"/>
      </w:tblGrid>
      <w:tr w:rsidR="007D788F" w14:paraId="3A8B2FCD" w14:textId="77777777" w:rsidTr="00565468">
        <w:trPr>
          <w:trHeight w:val="196"/>
        </w:trPr>
        <w:tc>
          <w:tcPr>
            <w:tcW w:w="7230" w:type="dxa"/>
          </w:tcPr>
          <w:p w14:paraId="0EA5C866" w14:textId="77777777" w:rsidR="007D788F" w:rsidRPr="00565468" w:rsidRDefault="00F7128B" w:rsidP="00565468">
            <w:pPr>
              <w:spacing w:after="0"/>
              <w:rPr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数字媒体计算与设计实验室</w:t>
            </w:r>
            <w:r w:rsidR="00565468" w:rsidRPr="00565468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905B205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2016</w:t>
            </w:r>
            <w:r w:rsidR="00F7128B">
              <w:rPr>
                <w:rFonts w:ascii="Times New Roman" w:hAnsi="Times New Roman" w:cs="Times New Roman"/>
                <w:i/>
                <w:color w:val="000000" w:themeColor="text1"/>
              </w:rPr>
              <w:t>.11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F7128B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0139C827" w14:textId="77777777" w:rsidTr="00565468">
        <w:tc>
          <w:tcPr>
            <w:tcW w:w="7230" w:type="dxa"/>
          </w:tcPr>
          <w:p w14:paraId="08B597FA" w14:textId="77777777" w:rsidR="007D788F" w:rsidRPr="007D788F" w:rsidRDefault="00464D38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研究助理</w:t>
            </w:r>
          </w:p>
        </w:tc>
        <w:tc>
          <w:tcPr>
            <w:tcW w:w="1931" w:type="dxa"/>
          </w:tcPr>
          <w:p w14:paraId="399416C1" w14:textId="77777777"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14:paraId="28324639" w14:textId="77777777" w:rsidTr="00565468">
        <w:tc>
          <w:tcPr>
            <w:tcW w:w="7230" w:type="dxa"/>
          </w:tcPr>
          <w:p w14:paraId="20C03213" w14:textId="77777777" w:rsidR="007D788F" w:rsidRPr="00F015A3" w:rsidRDefault="00F015A3" w:rsidP="00F015A3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导师</w:t>
            </w:r>
            <w:r w:rsidR="007D788F" w:rsidRPr="00685E26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414EA1">
              <w:rPr>
                <w:rFonts w:ascii="宋体" w:eastAsia="宋体" w:hAnsi="宋体" w:cs="宋体" w:hint="eastAsia"/>
                <w:color w:val="000000" w:themeColor="text1"/>
              </w:rPr>
              <w:t>杨洋，吴飞</w:t>
            </w:r>
            <w:r w:rsidRPr="00414EA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84DB556" w14:textId="77777777" w:rsidR="007D788F" w:rsidRPr="007D788F" w:rsidRDefault="007D788F" w:rsidP="007D788F">
            <w:pPr>
              <w:pStyle w:val="aff5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3C574E" w14:paraId="3A048342" w14:textId="77777777" w:rsidTr="00CF2BBB">
        <w:tc>
          <w:tcPr>
            <w:tcW w:w="9161" w:type="dxa"/>
            <w:gridSpan w:val="2"/>
          </w:tcPr>
          <w:p w14:paraId="2BBCCDB7" w14:textId="78970909" w:rsidR="003C574E" w:rsidRPr="009F6472" w:rsidRDefault="00B97099" w:rsidP="003C574E">
            <w:pPr>
              <w:pStyle w:val="aff5"/>
              <w:numPr>
                <w:ilvl w:val="0"/>
                <w:numId w:val="19"/>
              </w:numPr>
              <w:ind w:right="420"/>
              <w:rPr>
                <w:rFonts w:ascii="Times New Roman" w:eastAsia="宋体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9F6472">
              <w:rPr>
                <w:rFonts w:eastAsia="宋体" w:cs="MS Mincho"/>
                <w:color w:val="000000" w:themeColor="text1"/>
                <w:sz w:val="21"/>
                <w:szCs w:val="21"/>
              </w:rPr>
              <w:t>提出了一个基于</w:t>
            </w:r>
            <w:r w:rsidR="00E64306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移</w:t>
            </w:r>
            <w:r w:rsidR="00E64306" w:rsidRPr="009F6472">
              <w:rPr>
                <w:rFonts w:eastAsia="宋体"/>
                <w:color w:val="000000" w:themeColor="text1"/>
                <w:sz w:val="21"/>
                <w:szCs w:val="21"/>
              </w:rPr>
              <w:t>动</w:t>
            </w:r>
            <w:r w:rsidR="00FF5B2D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通</w:t>
            </w:r>
            <w:r w:rsidR="00FF5B2D" w:rsidRPr="009F6472">
              <w:rPr>
                <w:rFonts w:eastAsia="宋体"/>
                <w:color w:val="000000" w:themeColor="text1"/>
                <w:sz w:val="21"/>
                <w:szCs w:val="21"/>
              </w:rPr>
              <w:t>话</w:t>
            </w:r>
            <w:r w:rsidR="00FF5B2D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网</w:t>
            </w:r>
            <w:r w:rsidR="00FF5B2D" w:rsidRPr="009F6472">
              <w:rPr>
                <w:rFonts w:eastAsia="宋体"/>
                <w:color w:val="000000" w:themeColor="text1"/>
                <w:sz w:val="21"/>
                <w:szCs w:val="21"/>
              </w:rPr>
              <w:t>络</w:t>
            </w:r>
            <w:r w:rsidR="00FF5B2D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和地理位置信息来研究移居者融入</w:t>
            </w:r>
            <w:r w:rsidR="00FF5B2D" w:rsidRPr="009F6472">
              <w:rPr>
                <w:rFonts w:eastAsia="宋体"/>
                <w:color w:val="000000" w:themeColor="text1"/>
                <w:sz w:val="21"/>
                <w:szCs w:val="21"/>
              </w:rPr>
              <w:t>问题</w:t>
            </w:r>
            <w:r w:rsidR="00FF5B2D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的框架，并制定了一个分</w:t>
            </w:r>
            <w:r w:rsidR="00FF5B2D" w:rsidRPr="009F6472">
              <w:rPr>
                <w:rFonts w:eastAsia="宋体"/>
                <w:color w:val="000000" w:themeColor="text1"/>
                <w:sz w:val="21"/>
                <w:szCs w:val="21"/>
              </w:rPr>
              <w:t>类</w:t>
            </w:r>
            <w:r w:rsidR="008D6799" w:rsidRPr="009F6472">
              <w:rPr>
                <w:rFonts w:eastAsia="宋体" w:hint="eastAsia"/>
                <w:color w:val="000000" w:themeColor="text1"/>
                <w:sz w:val="21"/>
                <w:szCs w:val="21"/>
              </w:rPr>
              <w:t>问题来区分居民是否为移居者</w:t>
            </w:r>
            <w:r w:rsidR="00DD5726" w:rsidRPr="009F647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(AAAI’18)</w:t>
            </w:r>
            <w:r w:rsidR="00FF5B2D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。</w:t>
            </w:r>
          </w:p>
          <w:p w14:paraId="052CAEE0" w14:textId="400DBB04" w:rsidR="00035380" w:rsidRPr="009F6472" w:rsidRDefault="00FB7ED3" w:rsidP="003C574E">
            <w:pPr>
              <w:pStyle w:val="aff5"/>
              <w:numPr>
                <w:ilvl w:val="0"/>
                <w:numId w:val="19"/>
              </w:numPr>
              <w:ind w:right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9F6472">
              <w:rPr>
                <w:rFonts w:eastAsia="宋体" w:cs="MS Mincho"/>
                <w:color w:val="000000" w:themeColor="text1"/>
                <w:sz w:val="21"/>
                <w:szCs w:val="21"/>
              </w:rPr>
              <w:t>研究了移居者在</w:t>
            </w:r>
            <w:r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移居初期的行</w:t>
            </w:r>
            <w:r w:rsidRPr="009F6472">
              <w:rPr>
                <w:rFonts w:eastAsia="宋体"/>
                <w:color w:val="000000" w:themeColor="text1"/>
                <w:sz w:val="21"/>
                <w:szCs w:val="21"/>
              </w:rPr>
              <w:t>为</w:t>
            </w:r>
            <w:r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以及</w:t>
            </w:r>
            <w:r w:rsidRPr="009F6472">
              <w:rPr>
                <w:rFonts w:eastAsia="宋体"/>
                <w:color w:val="000000" w:themeColor="text1"/>
                <w:sz w:val="21"/>
                <w:szCs w:val="21"/>
              </w:rPr>
              <w:t>这</w:t>
            </w:r>
            <w:r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些行</w:t>
            </w:r>
            <w:r w:rsidRPr="009F6472">
              <w:rPr>
                <w:rFonts w:eastAsia="宋体"/>
                <w:color w:val="000000" w:themeColor="text1"/>
                <w:sz w:val="21"/>
                <w:szCs w:val="21"/>
              </w:rPr>
              <w:t>为</w:t>
            </w:r>
            <w:r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与早期离开的关系，并制定了一个流失</w:t>
            </w:r>
            <w:r w:rsidRPr="009F6472">
              <w:rPr>
                <w:rFonts w:eastAsia="宋体"/>
                <w:color w:val="000000" w:themeColor="text1"/>
                <w:sz w:val="21"/>
                <w:szCs w:val="21"/>
              </w:rPr>
              <w:t>预测问题</w:t>
            </w:r>
            <w:r w:rsidR="009E33AA" w:rsidRPr="009F6472">
              <w:rPr>
                <w:rFonts w:eastAsia="宋体" w:hint="eastAsia"/>
                <w:color w:val="000000" w:themeColor="text1"/>
                <w:sz w:val="21"/>
                <w:szCs w:val="21"/>
              </w:rPr>
              <w:t>，根据移居者最初几天的行为</w:t>
            </w:r>
            <w:r w:rsidR="009E33AA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来判断移居者</w:t>
            </w:r>
            <w:r w:rsidR="009E33AA" w:rsidRPr="009F6472">
              <w:rPr>
                <w:rFonts w:eastAsia="宋体" w:cs="MS Mincho"/>
                <w:color w:val="000000" w:themeColor="text1"/>
                <w:sz w:val="21"/>
                <w:szCs w:val="21"/>
              </w:rPr>
              <w:t>是否会离开</w:t>
            </w:r>
            <w:r w:rsidR="009E33AA" w:rsidRPr="009F6472">
              <w:rPr>
                <w:rFonts w:eastAsia="宋体" w:cs="MS Mincho" w:hint="eastAsia"/>
                <w:color w:val="000000" w:themeColor="text1"/>
                <w:sz w:val="21"/>
                <w:szCs w:val="21"/>
              </w:rPr>
              <w:t>城市</w:t>
            </w:r>
            <w:r w:rsidR="009E33AA" w:rsidRPr="009F6472">
              <w:rPr>
                <w:rFonts w:eastAsia="宋体" w:cs="MS Mincho"/>
                <w:color w:val="000000" w:themeColor="text1"/>
                <w:sz w:val="21"/>
                <w:szCs w:val="21"/>
              </w:rPr>
              <w:t>。</w:t>
            </w:r>
            <w:r w:rsidR="000A3560" w:rsidRPr="009F647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(WWW’18)</w:t>
            </w:r>
          </w:p>
          <w:p w14:paraId="1E3D8ADA" w14:textId="0ACA1B2A" w:rsidR="00A0106F" w:rsidRPr="007D788F" w:rsidRDefault="00E20E50" w:rsidP="009D59B6">
            <w:pPr>
              <w:pStyle w:val="aff5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9F6472">
              <w:rPr>
                <w:rFonts w:eastAsia="宋体" w:cs="MS Mincho"/>
                <w:color w:val="000000" w:themeColor="text1"/>
                <w:sz w:val="21"/>
                <w:szCs w:val="21"/>
              </w:rPr>
              <w:t>提出并</w:t>
            </w:r>
            <w:r w:rsidRPr="009F6472">
              <w:rPr>
                <w:rFonts w:eastAsia="宋体"/>
                <w:color w:val="000000" w:themeColor="text1"/>
                <w:sz w:val="21"/>
                <w:szCs w:val="21"/>
              </w:rPr>
              <w:t>实现</w:t>
            </w:r>
            <w:r w:rsidRPr="009F6472">
              <w:rPr>
                <w:rFonts w:eastAsia="宋体" w:cs="MS Mincho"/>
                <w:color w:val="000000" w:themeColor="text1"/>
                <w:sz w:val="21"/>
                <w:szCs w:val="21"/>
              </w:rPr>
              <w:t>了一个</w:t>
            </w:r>
            <w:r w:rsidR="00C51A3F" w:rsidRPr="009F6472">
              <w:rPr>
                <w:rFonts w:eastAsia="宋体" w:cs="MS Mincho"/>
                <w:color w:val="000000" w:themeColor="text1"/>
                <w:sz w:val="21"/>
                <w:szCs w:val="21"/>
              </w:rPr>
              <w:t>基于</w:t>
            </w:r>
            <w:r w:rsidR="009D59B6" w:rsidRPr="009F6472">
              <w:rPr>
                <w:rFonts w:eastAsia="宋体" w:hint="eastAsia"/>
                <w:color w:val="000000" w:themeColor="text1"/>
                <w:sz w:val="21"/>
                <w:szCs w:val="21"/>
              </w:rPr>
              <w:t>序列自编码结构的时序数据补全算法，并</w:t>
            </w:r>
            <w:r w:rsidR="00CD5194" w:rsidRPr="009F6472">
              <w:rPr>
                <w:rFonts w:eastAsia="宋体" w:hint="eastAsia"/>
                <w:color w:val="000000" w:themeColor="text1"/>
                <w:sz w:val="21"/>
                <w:szCs w:val="21"/>
              </w:rPr>
              <w:t>利用注意力机制</w:t>
            </w:r>
            <w:r w:rsidR="009D59B6" w:rsidRPr="009F6472">
              <w:rPr>
                <w:rFonts w:eastAsia="宋体" w:hint="eastAsia"/>
                <w:color w:val="000000" w:themeColor="text1"/>
                <w:sz w:val="21"/>
                <w:szCs w:val="21"/>
              </w:rPr>
              <w:t>结合了时序和社交的上下文信息。</w:t>
            </w:r>
            <w:r w:rsidR="000A3560" w:rsidRPr="009F6472">
              <w:rPr>
                <w:rFonts w:eastAsia="宋体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0A3560" w:rsidRPr="009F6472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(WWW’19)</w:t>
            </w:r>
          </w:p>
        </w:tc>
      </w:tr>
      <w:tr w:rsidR="007D788F" w14:paraId="4C585DE4" w14:textId="77777777" w:rsidTr="00565468">
        <w:tc>
          <w:tcPr>
            <w:tcW w:w="7230" w:type="dxa"/>
          </w:tcPr>
          <w:p w14:paraId="5A2C43B1" w14:textId="77777777" w:rsidR="007D788F" w:rsidRPr="007D788F" w:rsidRDefault="00414E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智慧用能事业部，华云信息科技有限公司（国家电网）</w:t>
            </w:r>
          </w:p>
        </w:tc>
        <w:tc>
          <w:tcPr>
            <w:tcW w:w="1931" w:type="dxa"/>
          </w:tcPr>
          <w:p w14:paraId="6F2DD52F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2018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.</w:t>
            </w:r>
            <w:r w:rsidR="003344A7">
              <w:rPr>
                <w:rFonts w:ascii="宋体" w:eastAsia="宋体" w:hAnsi="宋体" w:cs="宋体"/>
                <w:i/>
                <w:color w:val="000000" w:themeColor="text1"/>
              </w:rPr>
              <w:t>3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700E1418" w14:textId="77777777" w:rsidTr="00565468">
        <w:trPr>
          <w:trHeight w:val="100"/>
        </w:trPr>
        <w:tc>
          <w:tcPr>
            <w:tcW w:w="7230" w:type="dxa"/>
          </w:tcPr>
          <w:p w14:paraId="7516CA5E" w14:textId="77777777" w:rsidR="007D788F" w:rsidRPr="007D788F" w:rsidRDefault="00972DEC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实习</w:t>
            </w:r>
            <w:r w:rsidR="00B37881">
              <w:rPr>
                <w:rFonts w:ascii="宋体" w:eastAsia="宋体" w:hAnsi="宋体" w:cs="宋体" w:hint="eastAsia"/>
                <w:i/>
                <w:color w:val="000000" w:themeColor="text1"/>
              </w:rPr>
              <w:t>生</w:t>
            </w:r>
          </w:p>
        </w:tc>
        <w:tc>
          <w:tcPr>
            <w:tcW w:w="1931" w:type="dxa"/>
          </w:tcPr>
          <w:p w14:paraId="065E707D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14:paraId="4CC6D094" w14:textId="77777777" w:rsidTr="00565468">
        <w:trPr>
          <w:trHeight w:val="100"/>
        </w:trPr>
        <w:tc>
          <w:tcPr>
            <w:tcW w:w="7230" w:type="dxa"/>
          </w:tcPr>
          <w:p w14:paraId="6725CEC2" w14:textId="77777777" w:rsidR="007D788F" w:rsidRPr="009C0BA1" w:rsidRDefault="009C0B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lastRenderedPageBreak/>
              <w:t>主管：闻安</w:t>
            </w:r>
          </w:p>
        </w:tc>
        <w:tc>
          <w:tcPr>
            <w:tcW w:w="1931" w:type="dxa"/>
          </w:tcPr>
          <w:p w14:paraId="3079D400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14:paraId="57D114E9" w14:textId="77777777" w:rsidTr="00FB451F">
        <w:trPr>
          <w:trHeight w:val="100"/>
        </w:trPr>
        <w:tc>
          <w:tcPr>
            <w:tcW w:w="9161" w:type="dxa"/>
            <w:gridSpan w:val="2"/>
          </w:tcPr>
          <w:p w14:paraId="023C89AC" w14:textId="3B6E2DEA" w:rsidR="00544142" w:rsidRPr="009F6472" w:rsidRDefault="00071F1B" w:rsidP="001F258D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  <w:t>实现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</w:rPr>
              <w:t>了一个基于</w:t>
            </w:r>
            <w:r w:rsidR="00C35ACF">
              <w:rPr>
                <w:rStyle w:val="aff4"/>
                <w:rFonts w:ascii="Times New Roman" w:hAnsi="Times New Roman" w:cs="Times New Roman"/>
                <w:color w:val="0432FF"/>
                <w:sz w:val="21"/>
                <w:szCs w:val="21"/>
                <w:lang w:val="en-US"/>
              </w:rPr>
              <w:fldChar w:fldCharType="begin"/>
            </w:r>
            <w:r w:rsidR="00C35ACF">
              <w:rPr>
                <w:rStyle w:val="aff4"/>
                <w:rFonts w:ascii="Times New Roman" w:hAnsi="Times New Roman" w:cs="Times New Roman"/>
                <w:color w:val="0432FF"/>
                <w:sz w:val="21"/>
                <w:szCs w:val="21"/>
                <w:lang w:val="en-US"/>
              </w:rPr>
              <w:instrText xml:space="preserve"> HYPERLINK "http://lamda.nju.edu.cn/code_EasyEnsemble.ashx?AspxAutoDetectCookieSupport=1" </w:instrText>
            </w:r>
            <w:r w:rsidR="00C35ACF">
              <w:rPr>
                <w:rStyle w:val="aff4"/>
                <w:rFonts w:ascii="Times New Roman" w:hAnsi="Times New Roman" w:cs="Times New Roman"/>
                <w:color w:val="0432FF"/>
                <w:sz w:val="21"/>
                <w:szCs w:val="21"/>
                <w:lang w:val="en-US"/>
              </w:rPr>
              <w:fldChar w:fldCharType="separate"/>
            </w:r>
            <w:r w:rsidR="00D11504" w:rsidRPr="00195EBE">
              <w:rPr>
                <w:rStyle w:val="aff4"/>
                <w:rFonts w:ascii="Times New Roman" w:hAnsi="Times New Roman" w:cs="Times New Roman"/>
                <w:color w:val="0432FF"/>
                <w:sz w:val="21"/>
                <w:szCs w:val="21"/>
                <w:lang w:val="en-US"/>
              </w:rPr>
              <w:t>EasyEnsemble</w:t>
            </w:r>
            <w:r w:rsidR="00C35ACF">
              <w:rPr>
                <w:rStyle w:val="aff4"/>
                <w:rFonts w:ascii="Times New Roman" w:hAnsi="Times New Roman" w:cs="Times New Roman"/>
                <w:color w:val="0432FF"/>
                <w:sz w:val="21"/>
                <w:szCs w:val="21"/>
                <w:lang w:val="en-US"/>
              </w:rPr>
              <w:fldChar w:fldCharType="end"/>
            </w:r>
            <w:r w:rsidR="00D11504" w:rsidRPr="009F647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（一个集成决策</w:t>
            </w:r>
            <w:r w:rsidRP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树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模型）</w:t>
            </w:r>
            <w:r w:rsidR="001F258D" w:rsidRP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的异常</w:t>
            </w:r>
            <w:r w:rsidR="001F258D" w:rsidRP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记录检测</w:t>
            </w:r>
            <w:r w:rsidR="00437679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方法</w:t>
            </w:r>
            <w:r w:rsidR="001F258D" w:rsidRP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。</w:t>
            </w:r>
            <w:r w:rsidR="00D11504" w:rsidRPr="009F647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  <w:p w14:paraId="677A3F08" w14:textId="0DED7373" w:rsidR="000F1EF9" w:rsidRPr="00544142" w:rsidRDefault="00437679" w:rsidP="00C45ED6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实现</w:t>
            </w:r>
            <w:r w:rsidR="004F22A3"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了一个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基于</w:t>
            </w:r>
            <w:r w:rsidRPr="00437679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LSTM</w:t>
            </w:r>
            <w:r w:rsidR="007725C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并</w:t>
            </w:r>
            <w:r w:rsidR="009F6472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结</w:t>
            </w:r>
            <w:r w:rsid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合</w:t>
            </w:r>
            <w:r w:rsidR="007725C3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用</w:t>
            </w:r>
            <w:r w:rsidR="007725C3"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户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每日用</w:t>
            </w: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val="en-US"/>
              </w:rPr>
              <w:t>电</w:t>
            </w:r>
            <w:r w:rsid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数据和</w:t>
            </w: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  <w:lang w:val="en-US"/>
              </w:rPr>
              <w:t>时间信息的用电预测方</w:t>
            </w:r>
            <w:r w:rsidR="009D59B6" w:rsidRPr="009F6472"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  <w:lang w:val="en-US"/>
              </w:rPr>
              <w:t>法。</w:t>
            </w:r>
          </w:p>
        </w:tc>
      </w:tr>
    </w:tbl>
    <w:p w14:paraId="0B1C1AEB" w14:textId="77777777" w:rsidR="004F3DF2" w:rsidRPr="00685E26" w:rsidRDefault="00AB3A9F" w:rsidP="002C1FCB">
      <w:pPr>
        <w:pStyle w:val="1"/>
      </w:pPr>
      <w:r>
        <w:rPr>
          <w:rFonts w:hint="eastAsia"/>
        </w:rPr>
        <w:t>个人技能</w:t>
      </w:r>
    </w:p>
    <w:tbl>
      <w:tblPr>
        <w:tblStyle w:val="aff6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14:paraId="79488355" w14:textId="77777777" w:rsidTr="006E30EB">
        <w:trPr>
          <w:trHeight w:val="196"/>
        </w:trPr>
        <w:tc>
          <w:tcPr>
            <w:tcW w:w="9493" w:type="dxa"/>
          </w:tcPr>
          <w:p w14:paraId="50416EE7" w14:textId="77777777" w:rsidR="00DC5514" w:rsidRPr="007D788F" w:rsidRDefault="00AB3A9F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编程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DC5514"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, Python (</w:t>
            </w:r>
            <w:proofErr w:type="spellStart"/>
            <w:r w:rsidR="00DC5514">
              <w:rPr>
                <w:rFonts w:ascii="Times New Roman" w:hAnsi="Times New Roman" w:cs="Times New Roman"/>
                <w:color w:val="000000" w:themeColor="text1"/>
              </w:rPr>
              <w:t>PyTorch</w:t>
            </w:r>
            <w:proofErr w:type="spellEnd"/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proofErr w:type="spellStart"/>
            <w:r w:rsidR="00DC5514">
              <w:rPr>
                <w:rFonts w:ascii="Times New Roman" w:hAnsi="Times New Roman" w:cs="Times New Roman"/>
                <w:color w:val="000000" w:themeColor="text1"/>
              </w:rPr>
              <w:t>Matlab</w:t>
            </w:r>
            <w:proofErr w:type="spellEnd"/>
          </w:p>
        </w:tc>
      </w:tr>
      <w:tr w:rsidR="00DC5514" w14:paraId="45B014DB" w14:textId="77777777" w:rsidTr="006E30EB">
        <w:trPr>
          <w:trHeight w:val="196"/>
        </w:trPr>
        <w:tc>
          <w:tcPr>
            <w:tcW w:w="9493" w:type="dxa"/>
          </w:tcPr>
          <w:p w14:paraId="6DE357E6" w14:textId="77777777" w:rsidR="00DC5514" w:rsidRPr="00DC5514" w:rsidRDefault="00AB3A9F" w:rsidP="003F1B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语言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汉语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(</w:t>
            </w:r>
            <w:r w:rsidR="00D2532C">
              <w:rPr>
                <w:rFonts w:ascii="宋体" w:eastAsia="宋体" w:hAnsi="宋体" w:cs="宋体" w:hint="eastAsia"/>
                <w:color w:val="000000" w:themeColor="text1"/>
              </w:rPr>
              <w:t>母语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)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521E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英语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CET-6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阅读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 xml:space="preserve">232,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听力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 xml:space="preserve">190,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写作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>154</w:t>
            </w:r>
            <w:r w:rsidR="003551B7">
              <w:rPr>
                <w:rFonts w:ascii="宋体" w:eastAsia="宋体" w:hAnsi="宋体" w:cs="宋体"/>
                <w:color w:val="000000" w:themeColor="text1"/>
              </w:rPr>
              <w:t xml:space="preserve">; 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>TO</w:t>
            </w:r>
            <w:r w:rsidR="00BD27AE">
              <w:rPr>
                <w:rFonts w:ascii="Times New Roman" w:hAnsi="Times New Roman" w:cs="Times New Roman"/>
                <w:b/>
                <w:color w:val="000000" w:themeColor="text1"/>
              </w:rPr>
              <w:t>EF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 xml:space="preserve">L 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阅读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22</w:t>
            </w:r>
            <w:r w:rsidR="00881677">
              <w:rPr>
                <w:rFonts w:ascii="宋体" w:eastAsia="宋体" w:hAnsi="宋体" w:cs="宋体" w:hint="eastAsia"/>
                <w:color w:val="000000" w:themeColor="text1"/>
              </w:rPr>
              <w:t>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听力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25,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口语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20,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 xml:space="preserve"> 写作</w:t>
            </w:r>
            <w:r w:rsidR="001A188F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>24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;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GRE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–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语文</w:t>
            </w:r>
            <w:r w:rsidR="00437C1C">
              <w:rPr>
                <w:rFonts w:ascii="Times New Roman" w:hAnsi="Times New Roman" w:cs="Times New Roman"/>
                <w:color w:val="000000" w:themeColor="text1"/>
              </w:rPr>
              <w:t xml:space="preserve"> 152,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数学</w:t>
            </w:r>
            <w:r w:rsidR="00437C1C">
              <w:rPr>
                <w:rFonts w:ascii="Times New Roman" w:hAnsi="Times New Roman" w:cs="Times New Roman"/>
                <w:color w:val="000000" w:themeColor="text1"/>
              </w:rPr>
              <w:t xml:space="preserve"> 170, 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写作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3.5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5AD0E2F3" w14:textId="77777777" w:rsidR="002E2017" w:rsidRPr="00685E26" w:rsidRDefault="002E2017" w:rsidP="002E2017">
      <w:pPr>
        <w:pStyle w:val="1"/>
      </w:pPr>
      <w:r>
        <w:rPr>
          <w:rFonts w:hint="eastAsia"/>
        </w:rPr>
        <w:t>获得奖项</w:t>
      </w:r>
    </w:p>
    <w:p w14:paraId="1A9F6370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Vmware</w:t>
      </w:r>
      <w:proofErr w:type="spellEnd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优秀学生奖学金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2018</w:t>
      </w:r>
    </w:p>
    <w:p w14:paraId="6FB68D63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优秀学生三等奖学金</w:t>
      </w:r>
      <w:r w:rsidRPr="007D788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,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2015-2016</w:t>
      </w:r>
    </w:p>
    <w:p w14:paraId="495AF6AA" w14:textId="77777777" w:rsidR="002E2017" w:rsidRPr="007D788F" w:rsidRDefault="002E2017" w:rsidP="002E2017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优秀学生二等奖学金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2014</w:t>
      </w:r>
    </w:p>
    <w:p w14:paraId="0F1CEA9B" w14:textId="77777777" w:rsidR="00685E26" w:rsidRPr="002E2017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2E2017" w:rsidSect="00691927">
      <w:footerReference w:type="defaul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9E137" w14:textId="77777777" w:rsidR="004C0DC3" w:rsidRDefault="004C0DC3">
      <w:pPr>
        <w:spacing w:after="0" w:line="240" w:lineRule="auto"/>
      </w:pPr>
      <w:r>
        <w:separator/>
      </w:r>
    </w:p>
  </w:endnote>
  <w:endnote w:type="continuationSeparator" w:id="0">
    <w:p w14:paraId="525630E1" w14:textId="77777777" w:rsidR="004C0DC3" w:rsidRDefault="004C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Arial Unicode MS"/>
    <w:panose1 w:val="020B0604020202020204"/>
    <w:charset w:val="00"/>
    <w:family w:val="swiss"/>
    <w:pitch w:val="variable"/>
    <w:sig w:usb0="00000000" w:usb1="00000002" w:usb2="00000000" w:usb3="00000000" w:csb0="00010001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76D8" w14:textId="77777777"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195EB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D40A1" w14:textId="77777777" w:rsidR="004C0DC3" w:rsidRDefault="004C0DC3">
      <w:pPr>
        <w:spacing w:after="0" w:line="240" w:lineRule="auto"/>
      </w:pPr>
      <w:r>
        <w:separator/>
      </w:r>
    </w:p>
  </w:footnote>
  <w:footnote w:type="continuationSeparator" w:id="0">
    <w:p w14:paraId="1DEEF78C" w14:textId="77777777" w:rsidR="004C0DC3" w:rsidRDefault="004C0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6F54473F"/>
    <w:multiLevelType w:val="hybridMultilevel"/>
    <w:tmpl w:val="0824B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1DE1642"/>
    <w:multiLevelType w:val="hybridMultilevel"/>
    <w:tmpl w:val="3E72F4D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1"/>
  </w:num>
  <w:num w:numId="18">
    <w:abstractNumId w:val="17"/>
  </w:num>
  <w:num w:numId="19">
    <w:abstractNumId w:val="15"/>
  </w:num>
  <w:num w:numId="20">
    <w:abstractNumId w:val="19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312"/>
    <w:rsid w:val="000203E6"/>
    <w:rsid w:val="000250AC"/>
    <w:rsid w:val="00035380"/>
    <w:rsid w:val="00071F1B"/>
    <w:rsid w:val="000A3560"/>
    <w:rsid w:val="000B0CA8"/>
    <w:rsid w:val="000C7E66"/>
    <w:rsid w:val="000F1EF9"/>
    <w:rsid w:val="00155451"/>
    <w:rsid w:val="00195EBE"/>
    <w:rsid w:val="001A188F"/>
    <w:rsid w:val="001F258D"/>
    <w:rsid w:val="002C1FCB"/>
    <w:rsid w:val="002E0573"/>
    <w:rsid w:val="002E2017"/>
    <w:rsid w:val="002F3FD8"/>
    <w:rsid w:val="003344A7"/>
    <w:rsid w:val="003551B7"/>
    <w:rsid w:val="0036484A"/>
    <w:rsid w:val="00371152"/>
    <w:rsid w:val="003C574E"/>
    <w:rsid w:val="003F6F60"/>
    <w:rsid w:val="00414EA1"/>
    <w:rsid w:val="004209AD"/>
    <w:rsid w:val="00421EEB"/>
    <w:rsid w:val="00437679"/>
    <w:rsid w:val="00437C1C"/>
    <w:rsid w:val="00440C79"/>
    <w:rsid w:val="00464D38"/>
    <w:rsid w:val="004A296C"/>
    <w:rsid w:val="004C0DC3"/>
    <w:rsid w:val="004F22A3"/>
    <w:rsid w:val="004F3DF2"/>
    <w:rsid w:val="00503926"/>
    <w:rsid w:val="00521EAE"/>
    <w:rsid w:val="00544142"/>
    <w:rsid w:val="00554255"/>
    <w:rsid w:val="00565468"/>
    <w:rsid w:val="00590556"/>
    <w:rsid w:val="006205BD"/>
    <w:rsid w:val="006721DA"/>
    <w:rsid w:val="00685E26"/>
    <w:rsid w:val="006B01D5"/>
    <w:rsid w:val="006D17F2"/>
    <w:rsid w:val="006D5058"/>
    <w:rsid w:val="006D7814"/>
    <w:rsid w:val="006E30EB"/>
    <w:rsid w:val="00727856"/>
    <w:rsid w:val="00756300"/>
    <w:rsid w:val="0076145B"/>
    <w:rsid w:val="00761AEE"/>
    <w:rsid w:val="007725C3"/>
    <w:rsid w:val="007B68F4"/>
    <w:rsid w:val="007C2753"/>
    <w:rsid w:val="007D788F"/>
    <w:rsid w:val="00812776"/>
    <w:rsid w:val="0083043E"/>
    <w:rsid w:val="008425BD"/>
    <w:rsid w:val="008622AC"/>
    <w:rsid w:val="00881677"/>
    <w:rsid w:val="008D6799"/>
    <w:rsid w:val="00933A40"/>
    <w:rsid w:val="00972DEC"/>
    <w:rsid w:val="009736F1"/>
    <w:rsid w:val="0098094E"/>
    <w:rsid w:val="009A1312"/>
    <w:rsid w:val="009C0BA1"/>
    <w:rsid w:val="009D2F00"/>
    <w:rsid w:val="009D59B6"/>
    <w:rsid w:val="009E1FA1"/>
    <w:rsid w:val="009E33AA"/>
    <w:rsid w:val="009F6472"/>
    <w:rsid w:val="00A0106F"/>
    <w:rsid w:val="00A6632E"/>
    <w:rsid w:val="00A7034A"/>
    <w:rsid w:val="00AA02C6"/>
    <w:rsid w:val="00AB3A9F"/>
    <w:rsid w:val="00AC69D1"/>
    <w:rsid w:val="00AE0743"/>
    <w:rsid w:val="00B026CB"/>
    <w:rsid w:val="00B37881"/>
    <w:rsid w:val="00B549C1"/>
    <w:rsid w:val="00B97099"/>
    <w:rsid w:val="00BB1044"/>
    <w:rsid w:val="00BD27AE"/>
    <w:rsid w:val="00C16E5A"/>
    <w:rsid w:val="00C35ACF"/>
    <w:rsid w:val="00C45ED6"/>
    <w:rsid w:val="00C51A3F"/>
    <w:rsid w:val="00CD5194"/>
    <w:rsid w:val="00D11504"/>
    <w:rsid w:val="00D2532C"/>
    <w:rsid w:val="00DC5514"/>
    <w:rsid w:val="00DD5726"/>
    <w:rsid w:val="00E20E50"/>
    <w:rsid w:val="00E5511B"/>
    <w:rsid w:val="00E619C0"/>
    <w:rsid w:val="00E64306"/>
    <w:rsid w:val="00EA33E8"/>
    <w:rsid w:val="00EA390F"/>
    <w:rsid w:val="00EA7D8A"/>
    <w:rsid w:val="00EC7F7A"/>
    <w:rsid w:val="00EF7911"/>
    <w:rsid w:val="00F015A3"/>
    <w:rsid w:val="00F17BBE"/>
    <w:rsid w:val="00F23B86"/>
    <w:rsid w:val="00F7128B"/>
    <w:rsid w:val="00FA1FC6"/>
    <w:rsid w:val="00FB6356"/>
    <w:rsid w:val="00FB7ED3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C1E8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2C1FCB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200" w:rightChars="-100" w:right="-200"/>
      <w:outlineLvl w:val="0"/>
    </w:pPr>
    <w:rPr>
      <w:rFonts w:ascii="Songti SC Black" w:eastAsia="Songti SC Black" w:hAnsi="Songti SC" w:cs="微软雅黑"/>
      <w:b/>
      <w:caps/>
      <w:color w:val="000000" w:themeColor="text1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2C1FCB"/>
    <w:rPr>
      <w:rFonts w:ascii="Songti SC Black" w:eastAsia="Songti SC Black" w:hAnsi="Songti SC" w:cs="微软雅黑"/>
      <w:b/>
      <w:caps/>
      <w:color w:val="000000" w:themeColor="text1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customStyle="1" w:styleId="11">
    <w:name w:val="未处理的提及1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5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6">
    <w:name w:val="Table Grid"/>
    <w:basedOn w:val="a3"/>
    <w:uiPriority w:val="39"/>
    <w:rsid w:val="0068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1"/>
    <w:link w:val="aff8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8">
    <w:name w:val="批注框文本 字符"/>
    <w:basedOn w:val="a2"/>
    <w:link w:val="aff7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9">
    <w:name w:val="Grid Table Light"/>
    <w:basedOn w:val="a3"/>
    <w:uiPriority w:val="99"/>
    <w:rsid w:val="00EF79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a">
    <w:name w:val="Unresolved Mention"/>
    <w:basedOn w:val="a2"/>
    <w:uiPriority w:val="99"/>
    <w:rsid w:val="002E2017"/>
    <w:rPr>
      <w:color w:val="605E5C"/>
      <w:shd w:val="clear" w:color="auto" w:fill="E1DFDD"/>
    </w:rPr>
  </w:style>
  <w:style w:type="character" w:styleId="affb">
    <w:name w:val="FollowedHyperlink"/>
    <w:basedOn w:val="a2"/>
    <w:uiPriority w:val="99"/>
    <w:semiHidden/>
    <w:unhideWhenUsed/>
    <w:rsid w:val="006D5058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liuzongtao/Documents/workspace/tomstream.github.io/_site/assets/tomstream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aai.org/ocs/index.php/AAAI/AAAI18/paper/view/168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acm.org/authorize.cfm?key=N65599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0ED50-EF0E-614A-9CC6-2008179FC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{DF16214E-4958-4E45-AFA9-1B90C4057F03}tf10002074.dotx</Template>
  <TotalTime>23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7</cp:revision>
  <cp:lastPrinted>2019-03-07T11:19:00Z</cp:lastPrinted>
  <dcterms:created xsi:type="dcterms:W3CDTF">2019-03-07T11:19:00Z</dcterms:created>
  <dcterms:modified xsi:type="dcterms:W3CDTF">2019-03-15T05:35:00Z</dcterms:modified>
</cp:coreProperties>
</file>