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0" w:name="_GoBack"/>
      <w:bookmarkEnd w:id="0"/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Room 301, ZeTong Building, Yuquan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0B0CA8" w:rsidRDefault="000B0CA8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Major 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:rsidR="00FB6356" w:rsidRP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Selected courses: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ata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Structure(95), Advanced Data Structure and Algorithm Analysis(97), Computer Vision(97),  Numerical Computing(97), 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ro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bability Theory(98),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ri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nciple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of Compil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er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 Excellent Student Scholarship, 2018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565468" w:rsidP="00565468">
            <w:pPr>
              <w:spacing w:after="0"/>
              <w:rPr>
                <w:lang w:val="en-US"/>
              </w:rPr>
            </w:pPr>
            <w:r w:rsidRPr="00565468">
              <w:rPr>
                <w:rFonts w:ascii="Times New Roman" w:hAnsi="Times New Roman" w:cs="Times New Roman"/>
                <w:b/>
                <w:color w:val="000000" w:themeColor="text1"/>
              </w:rPr>
              <w:t>Digital media Computing &amp; Design Lab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Z</w:t>
            </w:r>
            <w:r w:rsidR="007D788F" w:rsidRPr="007D788F">
              <w:rPr>
                <w:rFonts w:ascii="Times New Roman" w:hAnsi="Times New Roman" w:cs="Times New Roman"/>
                <w:b/>
                <w:color w:val="000000" w:themeColor="text1"/>
              </w:rPr>
              <w:t>hejiang University</w:t>
            </w:r>
          </w:p>
        </w:tc>
        <w:tc>
          <w:tcPr>
            <w:tcW w:w="1931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</w:t>
            </w:r>
            <w:r w:rsidR="00565468" w:rsidRPr="00565468">
              <w:rPr>
                <w:rFonts w:ascii="Times New Roman" w:hAnsi="Times New Roman" w:cs="Times New Roman"/>
                <w:i/>
                <w:color w:val="000000" w:themeColor="text1"/>
              </w:rPr>
              <w:t>Prof.</w:t>
            </w:r>
            <w:r w:rsidR="00565468" w:rsidRPr="00A7034A">
              <w:rPr>
                <w:rFonts w:ascii="Times New Roman" w:hAnsi="Times New Roman" w:cs="Times New Roman"/>
                <w:i/>
                <w:color w:val="0432FF"/>
              </w:rPr>
              <w:t xml:space="preserve"> </w:t>
            </w:r>
            <w:hyperlink r:id="rId9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Yang Yang</w:t>
              </w:r>
            </w:hyperlink>
            <w:r w:rsidR="00A703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hyperlink r:id="rId10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Fei Wu</w:t>
              </w:r>
            </w:hyperlink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Dept. of Smart Power, State Grid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>Manager: An Wen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11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4F3DF2" w:rsidP="004F3DF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SKILLS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DC5514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Programming: </w:t>
            </w:r>
            <w:r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DC5514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Language: </w:t>
            </w:r>
            <w:r>
              <w:rPr>
                <w:rFonts w:ascii="Times New Roman" w:hAnsi="Times New Roman" w:cs="Times New Roman"/>
                <w:color w:val="000000" w:themeColor="text1"/>
              </w:rPr>
              <w:t>Chinese (native), English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576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- Reading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Listening 25, Speaking 20, Writing 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Verbal 152, Quant 170,  Writing 3.5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FB3" w:rsidRDefault="00625FB3">
      <w:pPr>
        <w:spacing w:after="0" w:line="240" w:lineRule="auto"/>
      </w:pPr>
      <w:r>
        <w:separator/>
      </w:r>
    </w:p>
  </w:endnote>
  <w:endnote w:type="continuationSeparator" w:id="0">
    <w:p w:rsidR="00625FB3" w:rsidRDefault="0062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FB3" w:rsidRDefault="00625FB3">
      <w:pPr>
        <w:spacing w:after="0" w:line="240" w:lineRule="auto"/>
      </w:pPr>
      <w:r>
        <w:separator/>
      </w:r>
    </w:p>
  </w:footnote>
  <w:footnote w:type="continuationSeparator" w:id="0">
    <w:p w:rsidR="00625FB3" w:rsidRDefault="0062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hideSpellingErrors/>
  <w:hideGrammaticalErrors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35380"/>
    <w:rsid w:val="000A3560"/>
    <w:rsid w:val="000B0CA8"/>
    <w:rsid w:val="000F1EF9"/>
    <w:rsid w:val="00155451"/>
    <w:rsid w:val="00173D35"/>
    <w:rsid w:val="001A188F"/>
    <w:rsid w:val="003551B7"/>
    <w:rsid w:val="0036484A"/>
    <w:rsid w:val="003C574E"/>
    <w:rsid w:val="003F6F60"/>
    <w:rsid w:val="00440C79"/>
    <w:rsid w:val="004A296C"/>
    <w:rsid w:val="004F3DF2"/>
    <w:rsid w:val="00503926"/>
    <w:rsid w:val="00544142"/>
    <w:rsid w:val="00554255"/>
    <w:rsid w:val="00565468"/>
    <w:rsid w:val="00625FB3"/>
    <w:rsid w:val="00685E26"/>
    <w:rsid w:val="006E30EB"/>
    <w:rsid w:val="0070396D"/>
    <w:rsid w:val="00727856"/>
    <w:rsid w:val="00756300"/>
    <w:rsid w:val="0076145B"/>
    <w:rsid w:val="00761AEE"/>
    <w:rsid w:val="007B68F4"/>
    <w:rsid w:val="007C2753"/>
    <w:rsid w:val="007D788F"/>
    <w:rsid w:val="00812776"/>
    <w:rsid w:val="008425BD"/>
    <w:rsid w:val="00881677"/>
    <w:rsid w:val="009736F1"/>
    <w:rsid w:val="009A1312"/>
    <w:rsid w:val="009D2F00"/>
    <w:rsid w:val="009E1FA1"/>
    <w:rsid w:val="00A0106F"/>
    <w:rsid w:val="00A6632E"/>
    <w:rsid w:val="00A7034A"/>
    <w:rsid w:val="00AA02C6"/>
    <w:rsid w:val="00AE0743"/>
    <w:rsid w:val="00B026CB"/>
    <w:rsid w:val="00BB1044"/>
    <w:rsid w:val="00BD27AE"/>
    <w:rsid w:val="00D11504"/>
    <w:rsid w:val="00DC5514"/>
    <w:rsid w:val="00E619C0"/>
    <w:rsid w:val="00EF7911"/>
    <w:rsid w:val="00F17BBE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da.nju.edu.cn/code_EasyEnsemble.ashx?AspxAutoDetectCookieSuppor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D26AF-C355-374E-A77B-F07101C6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2</cp:revision>
  <cp:lastPrinted>2019-03-03T04:00:00Z</cp:lastPrinted>
  <dcterms:created xsi:type="dcterms:W3CDTF">2019-04-02T12:02:00Z</dcterms:created>
  <dcterms:modified xsi:type="dcterms:W3CDTF">2019-04-02T12:02:00Z</dcterms:modified>
</cp:coreProperties>
</file>