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2CC" w14:textId="37D4A201" w:rsidR="00F274E7" w:rsidRPr="00934D68" w:rsidRDefault="00506785" w:rsidP="00506785">
      <w:pPr>
        <w:pStyle w:val="NoSpacing"/>
        <w:jc w:val="center"/>
        <w:rPr>
          <w:b/>
          <w:bCs/>
          <w:lang w:val="fr-FR"/>
        </w:rPr>
      </w:pPr>
      <w:r w:rsidRPr="00934D68">
        <w:rPr>
          <w:b/>
          <w:bCs/>
          <w:lang w:val="fr-FR"/>
        </w:rPr>
        <w:t>PAST PERFORMANCE QUESTIONNAIRE</w:t>
      </w:r>
    </w:p>
    <w:p w14:paraId="7357C12C" w14:textId="2E1E2479" w:rsidR="00506785" w:rsidRPr="00934D68" w:rsidRDefault="00506785" w:rsidP="00506785">
      <w:pPr>
        <w:pStyle w:val="NoSpacing"/>
        <w:jc w:val="center"/>
        <w:rPr>
          <w:b/>
          <w:bCs/>
          <w:lang w:val="fr-FR"/>
        </w:rPr>
      </w:pPr>
      <w:r w:rsidRPr="00934D68">
        <w:rPr>
          <w:b/>
          <w:bCs/>
          <w:lang w:val="fr-FR"/>
        </w:rPr>
        <w:t>RFQ SP0604-22-Q-0404</w:t>
      </w:r>
    </w:p>
    <w:p w14:paraId="5569FBA4" w14:textId="5DE79992" w:rsidR="00506785" w:rsidRPr="00934D68" w:rsidRDefault="00506785" w:rsidP="00506785">
      <w:pPr>
        <w:pStyle w:val="NoSpacing"/>
        <w:jc w:val="center"/>
        <w:rPr>
          <w:b/>
          <w:bCs/>
          <w:lang w:val="fr-FR"/>
        </w:rPr>
      </w:pPr>
    </w:p>
    <w:p w14:paraId="18FB4B76" w14:textId="6C2D5743" w:rsidR="00506785" w:rsidRDefault="00506785" w:rsidP="00506785">
      <w:pPr>
        <w:pStyle w:val="NoSpacing"/>
      </w:pPr>
      <w:r>
        <w:t xml:space="preserve">Our firm is currently in the process of preparing a proposal for the Defense Logistics Agency (DLA) Energy Sustainment Restoration &amp; Modernization (SRM) Support Services effort, RFQ number SP0604-22-Q-0404. As part of our proposal, we have listed you as a reference on our performance for this type </w:t>
      </w:r>
      <w:r w:rsidR="00213F4C">
        <w:t>of service with your agency under the previous/current contract listed below. Your input on our performance is therefore requested.</w:t>
      </w:r>
    </w:p>
    <w:p w14:paraId="2279A16C" w14:textId="2F327E48" w:rsidR="00213F4C" w:rsidRDefault="00213F4C" w:rsidP="00506785">
      <w:pPr>
        <w:pStyle w:val="NoSpacing"/>
      </w:pPr>
    </w:p>
    <w:p w14:paraId="3F236606" w14:textId="17DC2508" w:rsidR="00213F4C" w:rsidRDefault="00213F4C" w:rsidP="00506785">
      <w:pPr>
        <w:pStyle w:val="NoSpacing"/>
        <w:rPr>
          <w:b/>
          <w:bCs/>
        </w:rPr>
      </w:pPr>
      <w:r w:rsidRPr="00213F4C">
        <w:t xml:space="preserve">This questionnaire is due to </w:t>
      </w:r>
      <w:r>
        <w:t xml:space="preserve">DLA Energy no later than </w:t>
      </w:r>
      <w:r>
        <w:rPr>
          <w:b/>
          <w:bCs/>
          <w:u w:val="single"/>
        </w:rPr>
        <w:t>May 23, 2022, 12:00 p.m. EST</w:t>
      </w:r>
      <w:r>
        <w:rPr>
          <w:b/>
          <w:bCs/>
        </w:rPr>
        <w:t>.</w:t>
      </w:r>
    </w:p>
    <w:p w14:paraId="7385543B" w14:textId="5CFD61B4" w:rsidR="00213F4C" w:rsidRDefault="00213F4C" w:rsidP="00506785">
      <w:pPr>
        <w:pStyle w:val="NoSpacing"/>
        <w:rPr>
          <w:b/>
          <w:bCs/>
        </w:rPr>
      </w:pPr>
    </w:p>
    <w:p w14:paraId="7F9A2368" w14:textId="7B043105" w:rsidR="00213F4C" w:rsidRDefault="00213F4C" w:rsidP="00506785">
      <w:pPr>
        <w:pStyle w:val="NoSpacing"/>
      </w:pPr>
      <w:r>
        <w:t xml:space="preserve">The questionnaire must be submitted directly via e-mail to </w:t>
      </w:r>
      <w:r w:rsidRPr="00213F4C">
        <w:t>CSTeam@dla.mil</w:t>
      </w:r>
      <w:r>
        <w:t>. The email subject line should be ATTN: PPQ, RFQ SP0604</w:t>
      </w:r>
      <w:r w:rsidR="00123F96">
        <w:t>-22-Q-0404, (</w:t>
      </w:r>
      <w:r w:rsidR="00123F96">
        <w:rPr>
          <w:i/>
          <w:iCs/>
        </w:rPr>
        <w:t>Company Name</w:t>
      </w:r>
      <w:r w:rsidR="00123F96">
        <w:t>).</w:t>
      </w:r>
    </w:p>
    <w:p w14:paraId="6AD983CD" w14:textId="35A23A65" w:rsidR="00123F96" w:rsidRDefault="00123F96" w:rsidP="00506785">
      <w:pPr>
        <w:pStyle w:val="NoSpacing"/>
      </w:pPr>
    </w:p>
    <w:p w14:paraId="2BA71653" w14:textId="2FF3C837" w:rsidR="00123F96" w:rsidRDefault="00123F96" w:rsidP="00506785">
      <w:pPr>
        <w:pStyle w:val="NoSpacing"/>
      </w:pPr>
      <w:r>
        <w:t xml:space="preserve">If you will not be available for verification of this past performance evaluation May 23, </w:t>
      </w:r>
      <w:proofErr w:type="gramStart"/>
      <w:r>
        <w:t>2022</w:t>
      </w:r>
      <w:proofErr w:type="gramEnd"/>
      <w:r>
        <w:t xml:space="preserve"> through June 06, 2022, please designate an alternate POC for the DLA Contracting Officer to contact.</w:t>
      </w:r>
    </w:p>
    <w:p w14:paraId="3654B7F4" w14:textId="6B21DA8A" w:rsidR="00123F96" w:rsidRDefault="00123F96" w:rsidP="00506785">
      <w:pPr>
        <w:pStyle w:val="NoSpacing"/>
      </w:pPr>
    </w:p>
    <w:p w14:paraId="0CC9C43E" w14:textId="419494CA" w:rsidR="00123F96" w:rsidRDefault="00123F96" w:rsidP="00506785">
      <w:pPr>
        <w:pStyle w:val="NoSpacing"/>
        <w:pBdr>
          <w:bottom w:val="single" w:sz="12" w:space="1" w:color="auto"/>
        </w:pBdr>
      </w:pPr>
      <w:r>
        <w:t>Thank you.</w:t>
      </w:r>
    </w:p>
    <w:p w14:paraId="48E57B51" w14:textId="77777777" w:rsidR="00934D68" w:rsidRDefault="00934D68" w:rsidP="00934D68">
      <w:pPr>
        <w:pStyle w:val="NoSpacing"/>
      </w:pPr>
      <w:r w:rsidRPr="002B70D6">
        <w:rPr>
          <w:b/>
          <w:bCs/>
        </w:rPr>
        <w:t>NAME OF OFFEROR:</w:t>
      </w:r>
      <w:r>
        <w:t xml:space="preserve"> </w:t>
      </w:r>
      <w:r w:rsidRPr="002B70D6">
        <w:t>Syms Strategic Group, LLC</w:t>
      </w:r>
    </w:p>
    <w:p w14:paraId="26B8A4C6" w14:textId="77777777" w:rsidR="00934D68" w:rsidRPr="00934D68" w:rsidRDefault="00934D68" w:rsidP="00934D68">
      <w:pPr>
        <w:pStyle w:val="NoSpacing"/>
        <w:rPr>
          <w:lang w:val="fr-FR"/>
        </w:rPr>
      </w:pPr>
      <w:proofErr w:type="gramStart"/>
      <w:r w:rsidRPr="00934D68">
        <w:rPr>
          <w:b/>
          <w:bCs/>
          <w:lang w:val="fr-FR"/>
        </w:rPr>
        <w:t>Phone:</w:t>
      </w:r>
      <w:proofErr w:type="gramEnd"/>
      <w:r w:rsidRPr="00934D68">
        <w:rPr>
          <w:lang w:val="fr-FR"/>
        </w:rPr>
        <w:t xml:space="preserve"> (801) 510-5235</w:t>
      </w:r>
    </w:p>
    <w:p w14:paraId="14960B4F" w14:textId="77777777" w:rsidR="00934D68" w:rsidRPr="00934D68" w:rsidRDefault="00934D68" w:rsidP="00934D68">
      <w:pPr>
        <w:pStyle w:val="NoSpacing"/>
        <w:pBdr>
          <w:bottom w:val="single" w:sz="12" w:space="1" w:color="auto"/>
        </w:pBdr>
        <w:rPr>
          <w:lang w:val="fr-FR"/>
        </w:rPr>
      </w:pPr>
      <w:proofErr w:type="gramStart"/>
      <w:r w:rsidRPr="00934D68">
        <w:rPr>
          <w:b/>
          <w:bCs/>
          <w:lang w:val="fr-FR"/>
        </w:rPr>
        <w:t>E-mail:</w:t>
      </w:r>
      <w:proofErr w:type="gramEnd"/>
      <w:r w:rsidRPr="00934D68">
        <w:rPr>
          <w:lang w:val="fr-FR"/>
        </w:rPr>
        <w:t xml:space="preserve"> ESyms@symssg.com</w:t>
      </w:r>
    </w:p>
    <w:p w14:paraId="31CF97CE" w14:textId="5A02B95A" w:rsidR="001939A5" w:rsidRDefault="001939A5" w:rsidP="001939A5">
      <w:pPr>
        <w:pStyle w:val="NoSpacing"/>
        <w:rPr>
          <w:b/>
          <w:bCs/>
        </w:rPr>
      </w:pPr>
      <w:r w:rsidRPr="001939A5">
        <w:rPr>
          <w:b/>
          <w:bCs/>
        </w:rPr>
        <w:t>I.</w:t>
      </w:r>
      <w:r>
        <w:rPr>
          <w:b/>
          <w:bCs/>
        </w:rPr>
        <w:t xml:space="preserve"> Current or Historical Contract Information</w:t>
      </w:r>
    </w:p>
    <w:p w14:paraId="358DA862" w14:textId="168186A7" w:rsidR="001939A5" w:rsidRDefault="001939A5" w:rsidP="001939A5">
      <w:pPr>
        <w:pStyle w:val="NoSpacing"/>
        <w:rPr>
          <w:b/>
          <w:bCs/>
        </w:rPr>
      </w:pPr>
    </w:p>
    <w:p w14:paraId="0217805A" w14:textId="23F11413" w:rsidR="001939A5" w:rsidRPr="00184D97" w:rsidRDefault="001939A5" w:rsidP="001939A5">
      <w:pPr>
        <w:pStyle w:val="NoSpacing"/>
      </w:pPr>
      <w:r>
        <w:rPr>
          <w:b/>
          <w:bCs/>
        </w:rPr>
        <w:t>CONTRACT REFERENCED:</w:t>
      </w:r>
      <w:r w:rsidR="00184D97">
        <w:rPr>
          <w:b/>
          <w:bCs/>
        </w:rPr>
        <w:t xml:space="preserve"> </w:t>
      </w:r>
      <w:r w:rsidR="00184D97">
        <w:t>Enterprise Program Management Office (EPMO) Action Tracking</w:t>
      </w:r>
    </w:p>
    <w:p w14:paraId="113AC1C2" w14:textId="1627E5A7" w:rsidR="00CD442E" w:rsidRDefault="00CD442E" w:rsidP="001939A5">
      <w:pPr>
        <w:pStyle w:val="NoSpacing"/>
        <w:rPr>
          <w:b/>
          <w:bCs/>
        </w:rPr>
      </w:pPr>
    </w:p>
    <w:p w14:paraId="13A1F7A9" w14:textId="63C02F6B" w:rsidR="00CD442E" w:rsidRPr="00184D97" w:rsidRDefault="00CD442E" w:rsidP="00CD442E">
      <w:pPr>
        <w:pStyle w:val="NoSpacing"/>
        <w:numPr>
          <w:ilvl w:val="0"/>
          <w:numId w:val="3"/>
        </w:numPr>
        <w:ind w:left="360"/>
      </w:pPr>
      <w:r w:rsidRPr="00184D97">
        <w:rPr>
          <w:b/>
          <w:bCs/>
        </w:rPr>
        <w:t>Contract or Identifying Number:</w:t>
      </w:r>
      <w:r>
        <w:t xml:space="preserve"> </w:t>
      </w:r>
    </w:p>
    <w:p w14:paraId="5EE80BE3" w14:textId="071CF283" w:rsidR="00184D97" w:rsidRDefault="00184D97" w:rsidP="00184D97">
      <w:pPr>
        <w:pStyle w:val="NoSpacing"/>
        <w:ind w:left="360"/>
        <w:rPr>
          <w:b/>
          <w:bCs/>
        </w:rPr>
      </w:pPr>
    </w:p>
    <w:p w14:paraId="7C904668" w14:textId="636B8CD5" w:rsidR="00184D97" w:rsidRPr="00AC2EFB" w:rsidRDefault="00AC2EFB" w:rsidP="00184D97">
      <w:pPr>
        <w:pStyle w:val="NoSpacing"/>
        <w:ind w:left="360"/>
      </w:pPr>
      <w:r>
        <w:rPr>
          <w:b/>
          <w:bCs/>
        </w:rPr>
        <w:t xml:space="preserve">Subcontract: </w:t>
      </w:r>
      <w:r>
        <w:t xml:space="preserve">2017-016-T4NG-SC, </w:t>
      </w:r>
      <w:r>
        <w:rPr>
          <w:b/>
          <w:bCs/>
        </w:rPr>
        <w:t xml:space="preserve">Task Order Number: </w:t>
      </w:r>
      <w:r>
        <w:t>PO# 116-S66254, TAC-16-28824</w:t>
      </w:r>
    </w:p>
    <w:p w14:paraId="2C9FD3E0" w14:textId="77777777" w:rsidR="00BB3142" w:rsidRDefault="00BB3142" w:rsidP="00BB3142">
      <w:pPr>
        <w:pStyle w:val="NoSpacing"/>
        <w:ind w:left="360"/>
      </w:pPr>
    </w:p>
    <w:p w14:paraId="7B1B2934" w14:textId="574807E1" w:rsidR="00CD442E" w:rsidRDefault="00BB3142" w:rsidP="00CD442E">
      <w:pPr>
        <w:pStyle w:val="NoSpacing"/>
        <w:numPr>
          <w:ilvl w:val="0"/>
          <w:numId w:val="3"/>
        </w:numPr>
        <w:ind w:left="360"/>
      </w:pPr>
      <w:r w:rsidRPr="00420389">
        <w:rPr>
          <w:b/>
          <w:bCs/>
        </w:rPr>
        <w:t>Contract Value:</w:t>
      </w:r>
      <w:r>
        <w:t xml:space="preserve"> </w:t>
      </w:r>
      <w:r w:rsidR="00420389">
        <w:t>$358,012.28</w:t>
      </w:r>
    </w:p>
    <w:p w14:paraId="52CA28A7" w14:textId="77777777" w:rsidR="00BB3142" w:rsidRDefault="00BB3142" w:rsidP="00BB3142">
      <w:pPr>
        <w:pStyle w:val="NoSpacing"/>
      </w:pPr>
    </w:p>
    <w:p w14:paraId="14C649EA" w14:textId="532850BE" w:rsidR="00BB3142" w:rsidRDefault="00BB3142" w:rsidP="00BB3142">
      <w:pPr>
        <w:pStyle w:val="NoSpacing"/>
        <w:numPr>
          <w:ilvl w:val="0"/>
          <w:numId w:val="3"/>
        </w:numPr>
        <w:ind w:left="360"/>
      </w:pPr>
      <w:r w:rsidRPr="00420389">
        <w:rPr>
          <w:b/>
          <w:bCs/>
        </w:rPr>
        <w:t>Period of Performance:</w:t>
      </w:r>
      <w:r>
        <w:t xml:space="preserve"> </w:t>
      </w:r>
      <w:r w:rsidR="00420389">
        <w:t>07/28/2016 – 07/27/2018</w:t>
      </w:r>
    </w:p>
    <w:p w14:paraId="30D11853" w14:textId="77777777" w:rsidR="00BB3142" w:rsidRDefault="00BB3142" w:rsidP="00BB3142">
      <w:pPr>
        <w:pStyle w:val="NoSpacing"/>
      </w:pPr>
    </w:p>
    <w:p w14:paraId="5B73B785" w14:textId="10BA0851" w:rsidR="00522D0C" w:rsidRDefault="00BB3142" w:rsidP="00087B37">
      <w:pPr>
        <w:pStyle w:val="NoSpacing"/>
        <w:numPr>
          <w:ilvl w:val="0"/>
          <w:numId w:val="3"/>
        </w:numPr>
        <w:ind w:left="360"/>
      </w:pPr>
      <w:r w:rsidRPr="0066151E">
        <w:rPr>
          <w:b/>
          <w:bCs/>
        </w:rPr>
        <w:t xml:space="preserve">Brief description of items provided: </w:t>
      </w:r>
      <w:r w:rsidR="0066151E">
        <w:t>SSG provided internal and external IT action request and response management, including incoming action identification, analysis and evaluation of new actions, input of new actions into the tracking system, assignment of actions to appropriate subject matter experts (SMEs), monitoring and follow-up with SMEs, response development, vetting, cataloging and uploading action tracking-related materials to a SharePoint-based archive and retrieval system, and completion of all daily, weekly, and monthly reporting requirements. Our team members also provided EPMO SharePoint development, maintenance, design, and administration.</w:t>
      </w:r>
    </w:p>
    <w:p w14:paraId="4BDDC4AC" w14:textId="3EECE1B3" w:rsidR="00B2776E" w:rsidRDefault="00B2776E" w:rsidP="00B2776E">
      <w:pPr>
        <w:pStyle w:val="NoSpacing"/>
      </w:pPr>
    </w:p>
    <w:p w14:paraId="209B74A9" w14:textId="53F897E4" w:rsidR="00B2776E" w:rsidRDefault="00B2776E" w:rsidP="00B2776E">
      <w:pPr>
        <w:pStyle w:val="NoSpacing"/>
        <w:ind w:left="360"/>
        <w:rPr>
          <w:b/>
          <w:bCs/>
        </w:rPr>
      </w:pPr>
      <w:r>
        <w:rPr>
          <w:b/>
          <w:bCs/>
        </w:rPr>
        <w:t>Task 1 – Provide Program</w:t>
      </w:r>
      <w:r w:rsidR="00D04286">
        <w:rPr>
          <w:b/>
          <w:bCs/>
        </w:rPr>
        <w:t>,</w:t>
      </w:r>
      <w:r>
        <w:rPr>
          <w:b/>
          <w:bCs/>
        </w:rPr>
        <w:t xml:space="preserve"> Budget, and Process Support</w:t>
      </w:r>
    </w:p>
    <w:p w14:paraId="059E8278" w14:textId="2CFFE6AC" w:rsidR="002F4F06" w:rsidRDefault="002F4F06" w:rsidP="00B2776E">
      <w:pPr>
        <w:pStyle w:val="NoSpacing"/>
        <w:ind w:left="360"/>
        <w:rPr>
          <w:b/>
          <w:bCs/>
        </w:rPr>
      </w:pPr>
    </w:p>
    <w:p w14:paraId="70412D59" w14:textId="37994042" w:rsidR="002F4F06" w:rsidRDefault="002F4F06" w:rsidP="00B2776E">
      <w:pPr>
        <w:pStyle w:val="NoSpacing"/>
        <w:ind w:left="360"/>
      </w:pPr>
      <w:r>
        <w:t xml:space="preserve">SSG helped managed the daily operations of the Enterprise Program Management Office (EPMO) Action Tracking division, which facilitated the intake, assignment, and response to information requests on EPMO projects and activities. SSG helped facilitate a daily stand-up meeting to review the status of all open information requests and prioritize workload across the EPMO Action Tracking </w:t>
      </w:r>
      <w:r>
        <w:lastRenderedPageBreak/>
        <w:t>team. SSG assisted the completion of action items and reporting requirements by following Standard Operating Procedures (SOPs) established jointly by FTC and the VA Contracting Officer’s Representative (COR).</w:t>
      </w:r>
    </w:p>
    <w:p w14:paraId="0D4302FD" w14:textId="5ED663AC" w:rsidR="00662EFC" w:rsidRDefault="00662EFC" w:rsidP="00B2776E">
      <w:pPr>
        <w:pStyle w:val="NoSpacing"/>
        <w:ind w:left="360"/>
      </w:pPr>
    </w:p>
    <w:p w14:paraId="61BAAD6D" w14:textId="656707CF" w:rsidR="00662EFC" w:rsidRDefault="00662EFC" w:rsidP="00B2776E">
      <w:pPr>
        <w:pStyle w:val="NoSpacing"/>
        <w:ind w:left="360"/>
        <w:rPr>
          <w:b/>
          <w:bCs/>
        </w:rPr>
      </w:pPr>
      <w:r>
        <w:rPr>
          <w:b/>
          <w:bCs/>
        </w:rPr>
        <w:t>Task 2 – Strategic Program Support</w:t>
      </w:r>
    </w:p>
    <w:p w14:paraId="3CA38D2E" w14:textId="696BF6A6" w:rsidR="007F35A6" w:rsidRDefault="007F35A6" w:rsidP="00B2776E">
      <w:pPr>
        <w:pStyle w:val="NoSpacing"/>
        <w:ind w:left="360"/>
        <w:rPr>
          <w:b/>
          <w:bCs/>
        </w:rPr>
      </w:pPr>
    </w:p>
    <w:p w14:paraId="6DE22F72" w14:textId="18CD02B0" w:rsidR="007F35A6" w:rsidRDefault="007F35A6" w:rsidP="00B2776E">
      <w:pPr>
        <w:pStyle w:val="NoSpacing"/>
        <w:ind w:left="360"/>
      </w:pPr>
      <w:r>
        <w:t>SSG helped provide program analysis and development support to EPMO senior leadership through the development, coordination, and creation of well-organized, polished draft strategic responses to IT-related inquiries from VA leadership, customer organizations, oversight bodies, and others. SSG also assisted in the production of communiques, including talking points, articles, white papers, PowerPoint/Excel charts, presentations, executive summaries, and memos at an expert skill level in support of sub-organizations throughout EPMO.</w:t>
      </w:r>
    </w:p>
    <w:p w14:paraId="0BECD642" w14:textId="17E45DEC" w:rsidR="003A5831" w:rsidRDefault="003A5831" w:rsidP="00B2776E">
      <w:pPr>
        <w:pStyle w:val="NoSpacing"/>
        <w:ind w:left="360"/>
      </w:pPr>
    </w:p>
    <w:p w14:paraId="2EF3E633" w14:textId="3939EBAB" w:rsidR="003A5831" w:rsidRDefault="003A5831" w:rsidP="00B2776E">
      <w:pPr>
        <w:pStyle w:val="NoSpacing"/>
        <w:ind w:left="360"/>
        <w:rPr>
          <w:b/>
          <w:bCs/>
        </w:rPr>
      </w:pPr>
      <w:r>
        <w:rPr>
          <w:b/>
          <w:bCs/>
        </w:rPr>
        <w:t>Task 3 – Provide PMD Program Database Maintenance Support</w:t>
      </w:r>
    </w:p>
    <w:p w14:paraId="7E12C879" w14:textId="31A1C37E" w:rsidR="003A5831" w:rsidRDefault="003A5831" w:rsidP="00B2776E">
      <w:pPr>
        <w:pStyle w:val="NoSpacing"/>
        <w:ind w:left="360"/>
        <w:rPr>
          <w:b/>
          <w:bCs/>
        </w:rPr>
      </w:pPr>
    </w:p>
    <w:p w14:paraId="25D5843A" w14:textId="52B893D9" w:rsidR="003A5831" w:rsidRPr="003A5831" w:rsidRDefault="005F0069" w:rsidP="00B2776E">
      <w:pPr>
        <w:pStyle w:val="NoSpacing"/>
        <w:ind w:left="360"/>
      </w:pPr>
      <w:r>
        <w:t>SSG helped maintain the existing EPMO SharePoint Action Tracking database to include data on draft, final strategic responses, and briefing to inquiries. At the behest of FTC, SSG recorded entries into the EPMO SharePoint Action Tracking database within one business day after receipt, which included (1) tracking number and request title, (2) date received by EPMO, (3) brief description of</w:t>
      </w:r>
      <w:r w:rsidR="007825D7">
        <w:t xml:space="preserve"> what was required, (4) names of personnel having primary/secondary responsibility, (5) offices having primary/secondary responsibility</w:t>
      </w:r>
      <w:r w:rsidR="002E4832">
        <w:t>, (6) contact information of inquiry source, (7) date response was completed and/or closed, and (8) other information as identified by the Government.</w:t>
      </w:r>
    </w:p>
    <w:p w14:paraId="2562A18C" w14:textId="77777777" w:rsidR="0066151E" w:rsidRDefault="0066151E" w:rsidP="0066151E">
      <w:pPr>
        <w:pStyle w:val="NoSpacing"/>
      </w:pPr>
    </w:p>
    <w:p w14:paraId="0BF7C20C" w14:textId="77777777" w:rsidR="008C3F6C" w:rsidRDefault="008C3F6C" w:rsidP="008C3F6C">
      <w:pPr>
        <w:pStyle w:val="NoSpacing"/>
        <w:numPr>
          <w:ilvl w:val="0"/>
          <w:numId w:val="3"/>
        </w:numPr>
        <w:ind w:left="360"/>
      </w:pPr>
      <w:r w:rsidRPr="00FB70CD">
        <w:rPr>
          <w:b/>
          <w:bCs/>
        </w:rPr>
        <w:t>Name of Person Completing Questionnaire:</w:t>
      </w:r>
      <w:r>
        <w:t xml:space="preserve"> </w:t>
      </w:r>
      <w:r w:rsidRPr="00FB70CD">
        <w:t>Ben Lin</w:t>
      </w:r>
    </w:p>
    <w:p w14:paraId="3ADBFB2F" w14:textId="77777777" w:rsidR="008C3F6C" w:rsidRDefault="008C3F6C" w:rsidP="008C3F6C">
      <w:pPr>
        <w:pStyle w:val="NoSpacing"/>
      </w:pPr>
    </w:p>
    <w:p w14:paraId="24401617" w14:textId="77777777" w:rsidR="008C3F6C" w:rsidRDefault="008C3F6C" w:rsidP="008C3F6C">
      <w:pPr>
        <w:pStyle w:val="NoSpacing"/>
      </w:pPr>
      <w:r w:rsidRPr="00FB70CD">
        <w:rPr>
          <w:b/>
          <w:bCs/>
        </w:rPr>
        <w:t>Agency/Company:</w:t>
      </w:r>
      <w:r>
        <w:t xml:space="preserve"> </w:t>
      </w:r>
      <w:r w:rsidRPr="00FB70CD">
        <w:t xml:space="preserve">Favor </w:t>
      </w:r>
      <w:proofErr w:type="spellStart"/>
      <w:r w:rsidRPr="00FB70CD">
        <w:t>TechConsulting</w:t>
      </w:r>
      <w:proofErr w:type="spellEnd"/>
      <w:r w:rsidRPr="00FB70CD">
        <w:t>, LLC (FTC)</w:t>
      </w:r>
      <w:r>
        <w:t xml:space="preserve"> </w:t>
      </w:r>
    </w:p>
    <w:p w14:paraId="499C25EE" w14:textId="77777777" w:rsidR="008C3F6C" w:rsidRDefault="008C3F6C" w:rsidP="008C3F6C">
      <w:pPr>
        <w:pStyle w:val="NoSpacing"/>
      </w:pPr>
    </w:p>
    <w:p w14:paraId="0667F06F" w14:textId="77777777" w:rsidR="008C3F6C" w:rsidRDefault="008C3F6C" w:rsidP="008C3F6C">
      <w:pPr>
        <w:pStyle w:val="NoSpacing"/>
      </w:pPr>
      <w:r w:rsidRPr="00FB70CD">
        <w:rPr>
          <w:b/>
          <w:bCs/>
        </w:rPr>
        <w:t>Title:</w:t>
      </w:r>
      <w:r>
        <w:t xml:space="preserve"> </w:t>
      </w:r>
      <w:r w:rsidRPr="00FB70CD">
        <w:t>Chief Operating Officer (COO)</w:t>
      </w:r>
      <w:r>
        <w:t xml:space="preserve"> </w:t>
      </w:r>
      <w:r w:rsidRPr="00F76E91">
        <w:rPr>
          <w:b/>
          <w:bCs/>
        </w:rPr>
        <w:t>Phone:</w:t>
      </w:r>
      <w:r>
        <w:t xml:space="preserve"> </w:t>
      </w:r>
      <w:r w:rsidRPr="00F76E91">
        <w:t>(202) 255-9635</w:t>
      </w:r>
    </w:p>
    <w:p w14:paraId="5C7F850D" w14:textId="77777777" w:rsidR="008C3F6C" w:rsidRDefault="008C3F6C" w:rsidP="008C3F6C">
      <w:pPr>
        <w:pStyle w:val="NoSpacing"/>
      </w:pPr>
    </w:p>
    <w:p w14:paraId="23201C71" w14:textId="77777777" w:rsidR="008C3F6C" w:rsidRDefault="008C3F6C" w:rsidP="008C3F6C">
      <w:pPr>
        <w:pStyle w:val="NoSpacing"/>
      </w:pPr>
      <w:r w:rsidRPr="00F76E91">
        <w:rPr>
          <w:b/>
          <w:bCs/>
        </w:rPr>
        <w:t>E-mail:</w:t>
      </w:r>
      <w:r>
        <w:t xml:space="preserve"> </w:t>
      </w:r>
      <w:r w:rsidRPr="00F76E91">
        <w:t>blin@ftc-llc.com</w:t>
      </w:r>
    </w:p>
    <w:p w14:paraId="21EFD0ED" w14:textId="77777777" w:rsidR="008C3F6C" w:rsidRDefault="008C3F6C" w:rsidP="008C3F6C">
      <w:pPr>
        <w:pStyle w:val="NoSpacing"/>
      </w:pPr>
    </w:p>
    <w:p w14:paraId="082EDE95" w14:textId="77777777" w:rsidR="008C3F6C" w:rsidRDefault="008C3F6C" w:rsidP="008C3F6C">
      <w:pPr>
        <w:pStyle w:val="NoSpacing"/>
      </w:pPr>
      <w:r w:rsidRPr="00F76E91">
        <w:rPr>
          <w:b/>
          <w:bCs/>
        </w:rPr>
        <w:t>Alternate POC name:</w:t>
      </w:r>
      <w:r>
        <w:t xml:space="preserve"> </w:t>
      </w:r>
    </w:p>
    <w:p w14:paraId="091D9C60" w14:textId="77777777" w:rsidR="008C3F6C" w:rsidRDefault="008C3F6C" w:rsidP="008C3F6C">
      <w:pPr>
        <w:pStyle w:val="NoSpacing"/>
      </w:pPr>
    </w:p>
    <w:p w14:paraId="5004C2BA" w14:textId="77777777" w:rsidR="008C3F6C" w:rsidRDefault="008C3F6C" w:rsidP="008C3F6C">
      <w:pPr>
        <w:pStyle w:val="NoSpacing"/>
      </w:pPr>
      <w:r w:rsidRPr="005C3C7C">
        <w:rPr>
          <w:b/>
          <w:bCs/>
        </w:rPr>
        <w:t>Alternate POC Phone Number:</w:t>
      </w:r>
    </w:p>
    <w:p w14:paraId="61AF27B8" w14:textId="77777777" w:rsidR="008C3F6C" w:rsidRDefault="008C3F6C" w:rsidP="008C3F6C">
      <w:pPr>
        <w:pStyle w:val="NoSpacing"/>
      </w:pPr>
    </w:p>
    <w:p w14:paraId="1793A8FE" w14:textId="77777777" w:rsidR="008C3F6C" w:rsidRDefault="008C3F6C" w:rsidP="008C3F6C">
      <w:pPr>
        <w:pStyle w:val="NoSpacing"/>
      </w:pPr>
      <w:r w:rsidRPr="005C3C7C">
        <w:rPr>
          <w:b/>
          <w:bCs/>
        </w:rPr>
        <w:t>Alternate POC e-mail address:</w:t>
      </w:r>
      <w:r>
        <w:t xml:space="preserve"> </w:t>
      </w:r>
    </w:p>
    <w:p w14:paraId="135D35DE" w14:textId="79E850CC" w:rsidR="00543500" w:rsidRDefault="00543500" w:rsidP="003049CE">
      <w:pPr>
        <w:pStyle w:val="NoSpacing"/>
      </w:pPr>
    </w:p>
    <w:p w14:paraId="6070A96E" w14:textId="026B79E1" w:rsidR="00543500" w:rsidRDefault="00543500" w:rsidP="003049CE">
      <w:pPr>
        <w:pStyle w:val="NoSpacing"/>
        <w:rPr>
          <w:b/>
          <w:bCs/>
        </w:rPr>
      </w:pPr>
      <w:r>
        <w:rPr>
          <w:b/>
          <w:bCs/>
        </w:rPr>
        <w:t>II. EVALUATION. Please rate the Contractor utilizing the guide below. Explanatory narratives for as many responses as possible would be appreciated. These narratives need not be lengthy, just detailed. Attach additional pages if more space is needed.</w:t>
      </w:r>
    </w:p>
    <w:p w14:paraId="702F568C" w14:textId="63182056" w:rsidR="00543500" w:rsidRDefault="00543500" w:rsidP="003049CE">
      <w:pPr>
        <w:pStyle w:val="NoSpacing"/>
        <w:rPr>
          <w:b/>
          <w:bCs/>
        </w:rPr>
      </w:pPr>
    </w:p>
    <w:p w14:paraId="2F9D6E2B" w14:textId="41E7DCA7" w:rsidR="00543500" w:rsidRDefault="00543500" w:rsidP="003049CE">
      <w:pPr>
        <w:pStyle w:val="NoSpacing"/>
        <w:rPr>
          <w:b/>
          <w:bCs/>
        </w:rPr>
      </w:pPr>
      <w:r>
        <w:rPr>
          <w:b/>
          <w:bCs/>
        </w:rPr>
        <w:t>Evaluation Definitions –</w:t>
      </w:r>
    </w:p>
    <w:p w14:paraId="1BE20DB0" w14:textId="7708C396" w:rsidR="00543500" w:rsidRDefault="00543500" w:rsidP="003049CE">
      <w:pPr>
        <w:pStyle w:val="NoSpacing"/>
        <w:rPr>
          <w:b/>
          <w:bCs/>
        </w:rPr>
      </w:pPr>
    </w:p>
    <w:p w14:paraId="2644584A" w14:textId="5CB11BA8" w:rsidR="00543500" w:rsidRDefault="00543500" w:rsidP="003049CE">
      <w:pPr>
        <w:pStyle w:val="NoSpacing"/>
      </w:pPr>
      <w:r>
        <w:t>The following definitions should be used in the assessment of Contractor performance</w:t>
      </w:r>
      <w:r w:rsidR="00CD0C2F">
        <w:t>.</w:t>
      </w:r>
    </w:p>
    <w:p w14:paraId="117EDD24" w14:textId="4AF67123" w:rsidR="00CD0C2F" w:rsidRDefault="00CD0C2F" w:rsidP="003049CE">
      <w:pPr>
        <w:pStyle w:val="NoSpacing"/>
      </w:pPr>
    </w:p>
    <w:tbl>
      <w:tblPr>
        <w:tblStyle w:val="TableGrid"/>
        <w:tblW w:w="0" w:type="auto"/>
        <w:tblLook w:val="04A0" w:firstRow="1" w:lastRow="0" w:firstColumn="1" w:lastColumn="0" w:noHBand="0" w:noVBand="1"/>
      </w:tblPr>
      <w:tblGrid>
        <w:gridCol w:w="4675"/>
        <w:gridCol w:w="4675"/>
      </w:tblGrid>
      <w:tr w:rsidR="00CD0C2F" w14:paraId="7586ECDA" w14:textId="77777777" w:rsidTr="00CD0C2F">
        <w:tc>
          <w:tcPr>
            <w:tcW w:w="4675" w:type="dxa"/>
          </w:tcPr>
          <w:p w14:paraId="75022092" w14:textId="6328B41D" w:rsidR="00CD0C2F" w:rsidRDefault="00CD0C2F" w:rsidP="00CD0C2F">
            <w:pPr>
              <w:pStyle w:val="NoSpacing"/>
              <w:jc w:val="center"/>
            </w:pPr>
            <w:r>
              <w:t>EXCEPTIONAL</w:t>
            </w:r>
          </w:p>
        </w:tc>
        <w:tc>
          <w:tcPr>
            <w:tcW w:w="4675" w:type="dxa"/>
          </w:tcPr>
          <w:p w14:paraId="6DA8886F" w14:textId="00B0C68B" w:rsidR="00CD0C2F" w:rsidRPr="00FC5818" w:rsidRDefault="00FC5818" w:rsidP="003049CE">
            <w:pPr>
              <w:pStyle w:val="NoSpacing"/>
            </w:pPr>
            <w:r>
              <w:t xml:space="preserve">Performance </w:t>
            </w:r>
            <w:r>
              <w:rPr>
                <w:u w:val="single"/>
              </w:rPr>
              <w:t>EXCEEDS MOST</w:t>
            </w:r>
            <w:r>
              <w:t xml:space="preserve"> contractual requirements.</w:t>
            </w:r>
            <w:r w:rsidR="006E599A">
              <w:t xml:space="preserve"> The performance of areas being </w:t>
            </w:r>
            <w:r w:rsidR="006E599A">
              <w:lastRenderedPageBreak/>
              <w:t>assessed was accomplished with few minor issues or concerns.</w:t>
            </w:r>
          </w:p>
        </w:tc>
      </w:tr>
      <w:tr w:rsidR="00CD0C2F" w14:paraId="778C21B3" w14:textId="77777777" w:rsidTr="00CD0C2F">
        <w:tc>
          <w:tcPr>
            <w:tcW w:w="4675" w:type="dxa"/>
          </w:tcPr>
          <w:p w14:paraId="54396200" w14:textId="11D9FAB0" w:rsidR="00CD0C2F" w:rsidRDefault="00CD0C2F" w:rsidP="00CD0C2F">
            <w:pPr>
              <w:pStyle w:val="NoSpacing"/>
              <w:jc w:val="center"/>
            </w:pPr>
            <w:r>
              <w:lastRenderedPageBreak/>
              <w:t>VERY GOOD</w:t>
            </w:r>
          </w:p>
        </w:tc>
        <w:tc>
          <w:tcPr>
            <w:tcW w:w="4675" w:type="dxa"/>
          </w:tcPr>
          <w:p w14:paraId="38718F1D" w14:textId="189C98D1" w:rsidR="00CD0C2F" w:rsidRPr="001D2269" w:rsidRDefault="001D2269" w:rsidP="003049CE">
            <w:pPr>
              <w:pStyle w:val="NoSpacing"/>
            </w:pPr>
            <w:r>
              <w:t xml:space="preserve">Performance </w:t>
            </w:r>
            <w:r>
              <w:rPr>
                <w:u w:val="single"/>
              </w:rPr>
              <w:t>EXCEEDS SOME</w:t>
            </w:r>
            <w:r>
              <w:t xml:space="preserve"> </w:t>
            </w:r>
            <w:r w:rsidR="00391220">
              <w:t>contractual requirements. The performance of areas being assessed was accomplished with few minor issues or concerns, for which</w:t>
            </w:r>
            <w:r w:rsidR="005D5FFE">
              <w:t xml:space="preserve"> the Contractor’s corrective actions were highly effective.</w:t>
            </w:r>
          </w:p>
        </w:tc>
      </w:tr>
      <w:tr w:rsidR="00CD0C2F" w14:paraId="55A47C69" w14:textId="77777777" w:rsidTr="00CD0C2F">
        <w:tc>
          <w:tcPr>
            <w:tcW w:w="4675" w:type="dxa"/>
          </w:tcPr>
          <w:p w14:paraId="55F5CBE2" w14:textId="139A038C" w:rsidR="00CD0C2F" w:rsidRDefault="00CD0C2F" w:rsidP="00CD0C2F">
            <w:pPr>
              <w:pStyle w:val="NoSpacing"/>
              <w:jc w:val="center"/>
            </w:pPr>
            <w:r>
              <w:t>SATISFACTORY</w:t>
            </w:r>
          </w:p>
        </w:tc>
        <w:tc>
          <w:tcPr>
            <w:tcW w:w="4675" w:type="dxa"/>
          </w:tcPr>
          <w:p w14:paraId="519B80AE" w14:textId="49DF6C31" w:rsidR="00CD0C2F" w:rsidRPr="005D5FFE" w:rsidRDefault="005D5FFE" w:rsidP="003049CE">
            <w:pPr>
              <w:pStyle w:val="NoSpacing"/>
            </w:pPr>
            <w:r>
              <w:t xml:space="preserve">Performance </w:t>
            </w:r>
            <w:r>
              <w:rPr>
                <w:u w:val="single"/>
              </w:rPr>
              <w:t>MEETS</w:t>
            </w:r>
            <w:r>
              <w:t xml:space="preserve"> </w:t>
            </w:r>
            <w:r w:rsidR="003C2650">
              <w:t>contractual requirements. The performance of the areas being assessed contains minor issues or concerns, for which corrective actions taken by the Contractor were effective.</w:t>
            </w:r>
          </w:p>
        </w:tc>
      </w:tr>
      <w:tr w:rsidR="00CD0C2F" w14:paraId="1968BE6D" w14:textId="77777777" w:rsidTr="00CD0C2F">
        <w:tc>
          <w:tcPr>
            <w:tcW w:w="4675" w:type="dxa"/>
          </w:tcPr>
          <w:p w14:paraId="2245A2E3" w14:textId="3662E166" w:rsidR="00CD0C2F" w:rsidRDefault="003802A4" w:rsidP="00CD0C2F">
            <w:pPr>
              <w:pStyle w:val="NoSpacing"/>
              <w:jc w:val="center"/>
            </w:pPr>
            <w:r>
              <w:t>MARGINAL</w:t>
            </w:r>
          </w:p>
        </w:tc>
        <w:tc>
          <w:tcPr>
            <w:tcW w:w="4675" w:type="dxa"/>
          </w:tcPr>
          <w:p w14:paraId="648690AA" w14:textId="45EBDF3A" w:rsidR="00CD0C2F" w:rsidRPr="00C64F20" w:rsidRDefault="00C64F20" w:rsidP="003049CE">
            <w:pPr>
              <w:pStyle w:val="NoSpacing"/>
            </w:pPr>
            <w:r>
              <w:t xml:space="preserve">Performance </w:t>
            </w:r>
            <w:r>
              <w:rPr>
                <w:u w:val="single"/>
              </w:rPr>
              <w:t>MEETS SOME</w:t>
            </w:r>
            <w:r>
              <w:t xml:space="preserve"> contractual requirements. The performance of the areas being assessed includes significant problems, issues, or concerns for which corrective actions taken by the Contractor were only somewhat effective.</w:t>
            </w:r>
          </w:p>
        </w:tc>
      </w:tr>
      <w:tr w:rsidR="00CD0C2F" w14:paraId="34DB1E2E" w14:textId="77777777" w:rsidTr="00CD0C2F">
        <w:tc>
          <w:tcPr>
            <w:tcW w:w="4675" w:type="dxa"/>
          </w:tcPr>
          <w:p w14:paraId="625E07F4" w14:textId="761D2C28" w:rsidR="00CD0C2F" w:rsidRDefault="003802A4" w:rsidP="00CD0C2F">
            <w:pPr>
              <w:pStyle w:val="NoSpacing"/>
              <w:jc w:val="center"/>
            </w:pPr>
            <w:r>
              <w:t>UNSATISFACTORY</w:t>
            </w:r>
          </w:p>
        </w:tc>
        <w:tc>
          <w:tcPr>
            <w:tcW w:w="4675" w:type="dxa"/>
          </w:tcPr>
          <w:p w14:paraId="4C6409DC" w14:textId="0EA5FC82" w:rsidR="00CD0C2F" w:rsidRPr="00C64F20" w:rsidRDefault="00C64F20" w:rsidP="003049CE">
            <w:pPr>
              <w:pStyle w:val="NoSpacing"/>
            </w:pPr>
            <w:r>
              <w:t xml:space="preserve">Performance </w:t>
            </w:r>
            <w:r>
              <w:rPr>
                <w:u w:val="single"/>
              </w:rPr>
              <w:t>DOES NOT MEET</w:t>
            </w:r>
            <w:r>
              <w:t xml:space="preserve"> contractual requirements. The performance of the areas being assessed includes serious problems, issues, or concerns for which the Contractor’s corrective actions were ineffective.</w:t>
            </w:r>
          </w:p>
        </w:tc>
      </w:tr>
      <w:tr w:rsidR="00CD0C2F" w14:paraId="3579097C" w14:textId="77777777" w:rsidTr="00CD0C2F">
        <w:tc>
          <w:tcPr>
            <w:tcW w:w="4675" w:type="dxa"/>
          </w:tcPr>
          <w:p w14:paraId="55219BB5" w14:textId="1506A548" w:rsidR="00CD0C2F" w:rsidRDefault="003802A4" w:rsidP="00CD0C2F">
            <w:pPr>
              <w:pStyle w:val="NoSpacing"/>
              <w:jc w:val="center"/>
            </w:pPr>
            <w:r>
              <w:t>NOT APPLICABLE (N/A)</w:t>
            </w:r>
          </w:p>
        </w:tc>
        <w:tc>
          <w:tcPr>
            <w:tcW w:w="4675" w:type="dxa"/>
          </w:tcPr>
          <w:p w14:paraId="055F5629" w14:textId="15C74242" w:rsidR="00CD0C2F" w:rsidRDefault="00213801" w:rsidP="003049CE">
            <w:pPr>
              <w:pStyle w:val="NoSpacing"/>
            </w:pPr>
            <w:r>
              <w:t>Performance information not recent or relevant as defined in the Solicitation. Unable to provide assessment.</w:t>
            </w:r>
          </w:p>
        </w:tc>
      </w:tr>
    </w:tbl>
    <w:p w14:paraId="6B5F3B5B" w14:textId="77777777" w:rsidR="00CD0C2F" w:rsidRPr="00543500" w:rsidRDefault="00CD0C2F" w:rsidP="003049CE">
      <w:pPr>
        <w:pStyle w:val="NoSpacing"/>
      </w:pPr>
    </w:p>
    <w:p w14:paraId="19B24D8B" w14:textId="22A4872C" w:rsidR="00506785" w:rsidRDefault="00DB4200" w:rsidP="00506785">
      <w:pPr>
        <w:pStyle w:val="NoSpacing"/>
        <w:rPr>
          <w:b/>
          <w:bCs/>
        </w:rPr>
      </w:pPr>
      <w:r>
        <w:rPr>
          <w:b/>
          <w:bCs/>
        </w:rPr>
        <w:t>Past Performance Evaluation</w:t>
      </w:r>
    </w:p>
    <w:p w14:paraId="1CE26BAB" w14:textId="2AC3C54A" w:rsidR="00DB4200" w:rsidRDefault="00DB4200" w:rsidP="00506785">
      <w:pPr>
        <w:pStyle w:val="NoSpacing"/>
        <w:rPr>
          <w:b/>
          <w:bCs/>
        </w:rPr>
      </w:pPr>
    </w:p>
    <w:p w14:paraId="33747476" w14:textId="65117E55" w:rsidR="00DB4200" w:rsidRDefault="00DB4200" w:rsidP="00506785">
      <w:pPr>
        <w:pStyle w:val="NoSpacing"/>
        <w:rPr>
          <w:b/>
          <w:bCs/>
          <w:u w:val="single"/>
        </w:rPr>
      </w:pPr>
      <w:r>
        <w:rPr>
          <w:b/>
          <w:bCs/>
        </w:rPr>
        <w:t xml:space="preserve">Question 1. </w:t>
      </w:r>
      <w:r>
        <w:rPr>
          <w:b/>
          <w:bCs/>
          <w:u w:val="single"/>
        </w:rPr>
        <w:t>Performance</w:t>
      </w:r>
    </w:p>
    <w:p w14:paraId="6B28719F" w14:textId="099BCC70" w:rsidR="000D10C1" w:rsidRDefault="000D10C1" w:rsidP="00506785">
      <w:pPr>
        <w:pStyle w:val="NoSpacing"/>
        <w:rPr>
          <w:b/>
          <w:bCs/>
          <w:u w:val="single"/>
        </w:rPr>
      </w:pPr>
    </w:p>
    <w:p w14:paraId="38FE98EA" w14:textId="038C759F" w:rsidR="000D10C1" w:rsidRDefault="000D10C1" w:rsidP="00506785">
      <w:pPr>
        <w:pStyle w:val="NoSpacing"/>
      </w:pPr>
      <w:r>
        <w:t>What is your assessment of the Contractor’s ability to meet your requirements?</w:t>
      </w:r>
    </w:p>
    <w:p w14:paraId="3E89064A" w14:textId="29C32CB1" w:rsidR="000D10C1" w:rsidRDefault="000D10C1" w:rsidP="00506785">
      <w:pPr>
        <w:pStyle w:val="NoSpacing"/>
      </w:pPr>
    </w:p>
    <w:tbl>
      <w:tblPr>
        <w:tblStyle w:val="TableGrid"/>
        <w:tblW w:w="0" w:type="auto"/>
        <w:tblLook w:val="04A0" w:firstRow="1" w:lastRow="0" w:firstColumn="1" w:lastColumn="0" w:noHBand="0" w:noVBand="1"/>
      </w:tblPr>
      <w:tblGrid>
        <w:gridCol w:w="1397"/>
        <w:gridCol w:w="1324"/>
        <w:gridCol w:w="1258"/>
        <w:gridCol w:w="1327"/>
        <w:gridCol w:w="1296"/>
        <w:gridCol w:w="1506"/>
        <w:gridCol w:w="1242"/>
      </w:tblGrid>
      <w:tr w:rsidR="000D10C1" w14:paraId="46C2FF1D" w14:textId="77777777" w:rsidTr="000D10C1">
        <w:tc>
          <w:tcPr>
            <w:tcW w:w="1335" w:type="dxa"/>
          </w:tcPr>
          <w:p w14:paraId="240E4F33" w14:textId="77777777" w:rsidR="000D10C1" w:rsidRDefault="000D10C1" w:rsidP="00506785">
            <w:pPr>
              <w:pStyle w:val="NoSpacing"/>
            </w:pPr>
          </w:p>
        </w:tc>
        <w:tc>
          <w:tcPr>
            <w:tcW w:w="1335" w:type="dxa"/>
          </w:tcPr>
          <w:p w14:paraId="54011498" w14:textId="26AB5C25" w:rsidR="000D10C1" w:rsidRDefault="000D10C1" w:rsidP="00506785">
            <w:pPr>
              <w:pStyle w:val="NoSpacing"/>
            </w:pPr>
            <w:r>
              <w:t>Exceptional</w:t>
            </w:r>
          </w:p>
        </w:tc>
        <w:tc>
          <w:tcPr>
            <w:tcW w:w="1336" w:type="dxa"/>
          </w:tcPr>
          <w:p w14:paraId="487FE67B" w14:textId="6FB2434B" w:rsidR="000D10C1" w:rsidRDefault="000D10C1" w:rsidP="00506785">
            <w:pPr>
              <w:pStyle w:val="NoSpacing"/>
            </w:pPr>
            <w:r>
              <w:t>Very Good</w:t>
            </w:r>
          </w:p>
        </w:tc>
        <w:tc>
          <w:tcPr>
            <w:tcW w:w="1336" w:type="dxa"/>
          </w:tcPr>
          <w:p w14:paraId="6DB9DFA9" w14:textId="5E6D0DC5" w:rsidR="000D10C1" w:rsidRDefault="000D10C1" w:rsidP="00506785">
            <w:pPr>
              <w:pStyle w:val="NoSpacing"/>
            </w:pPr>
            <w:r>
              <w:t>Satisfactory</w:t>
            </w:r>
          </w:p>
        </w:tc>
        <w:tc>
          <w:tcPr>
            <w:tcW w:w="1336" w:type="dxa"/>
          </w:tcPr>
          <w:p w14:paraId="0EC65494" w14:textId="67AED736" w:rsidR="000D10C1" w:rsidRDefault="000D10C1" w:rsidP="00506785">
            <w:pPr>
              <w:pStyle w:val="NoSpacing"/>
            </w:pPr>
            <w:r>
              <w:t>Marginal</w:t>
            </w:r>
          </w:p>
        </w:tc>
        <w:tc>
          <w:tcPr>
            <w:tcW w:w="1336" w:type="dxa"/>
          </w:tcPr>
          <w:p w14:paraId="69A760BE" w14:textId="3974FDA8" w:rsidR="000D10C1" w:rsidRDefault="000D10C1" w:rsidP="00506785">
            <w:pPr>
              <w:pStyle w:val="NoSpacing"/>
            </w:pPr>
            <w:r>
              <w:t>Unsatisfactory</w:t>
            </w:r>
          </w:p>
        </w:tc>
        <w:tc>
          <w:tcPr>
            <w:tcW w:w="1336" w:type="dxa"/>
          </w:tcPr>
          <w:p w14:paraId="553754F4" w14:textId="38FC8148" w:rsidR="000D10C1" w:rsidRDefault="000D10C1" w:rsidP="00506785">
            <w:pPr>
              <w:pStyle w:val="NoSpacing"/>
            </w:pPr>
            <w:r>
              <w:t>N/A</w:t>
            </w:r>
          </w:p>
        </w:tc>
      </w:tr>
      <w:tr w:rsidR="000D10C1" w14:paraId="562CCEE6" w14:textId="77777777" w:rsidTr="000D10C1">
        <w:tc>
          <w:tcPr>
            <w:tcW w:w="1335" w:type="dxa"/>
          </w:tcPr>
          <w:p w14:paraId="41C1D9A5" w14:textId="3BDC7C0B" w:rsidR="000D10C1" w:rsidRPr="000D10C1" w:rsidRDefault="000D10C1" w:rsidP="00506785">
            <w:pPr>
              <w:pStyle w:val="NoSpacing"/>
              <w:rPr>
                <w:b/>
                <w:bCs/>
              </w:rPr>
            </w:pPr>
            <w:r>
              <w:rPr>
                <w:b/>
                <w:bCs/>
              </w:rPr>
              <w:t>Performance</w:t>
            </w:r>
          </w:p>
        </w:tc>
        <w:tc>
          <w:tcPr>
            <w:tcW w:w="1335" w:type="dxa"/>
          </w:tcPr>
          <w:p w14:paraId="44C76E2D" w14:textId="10031A03" w:rsidR="000D10C1" w:rsidRDefault="00A34E9F" w:rsidP="00A34E9F">
            <w:pPr>
              <w:pStyle w:val="NoSpacing"/>
              <w:jc w:val="center"/>
            </w:pPr>
            <w:r>
              <w:t>X</w:t>
            </w:r>
          </w:p>
        </w:tc>
        <w:tc>
          <w:tcPr>
            <w:tcW w:w="1336" w:type="dxa"/>
          </w:tcPr>
          <w:p w14:paraId="31DA8905" w14:textId="77777777" w:rsidR="000D10C1" w:rsidRDefault="000D10C1" w:rsidP="00506785">
            <w:pPr>
              <w:pStyle w:val="NoSpacing"/>
            </w:pPr>
          </w:p>
        </w:tc>
        <w:tc>
          <w:tcPr>
            <w:tcW w:w="1336" w:type="dxa"/>
          </w:tcPr>
          <w:p w14:paraId="27C74209" w14:textId="77777777" w:rsidR="000D10C1" w:rsidRDefault="000D10C1" w:rsidP="00506785">
            <w:pPr>
              <w:pStyle w:val="NoSpacing"/>
            </w:pPr>
          </w:p>
        </w:tc>
        <w:tc>
          <w:tcPr>
            <w:tcW w:w="1336" w:type="dxa"/>
          </w:tcPr>
          <w:p w14:paraId="223D161C" w14:textId="77777777" w:rsidR="000D10C1" w:rsidRDefault="000D10C1" w:rsidP="00506785">
            <w:pPr>
              <w:pStyle w:val="NoSpacing"/>
            </w:pPr>
          </w:p>
        </w:tc>
        <w:tc>
          <w:tcPr>
            <w:tcW w:w="1336" w:type="dxa"/>
          </w:tcPr>
          <w:p w14:paraId="1C85E48D" w14:textId="77777777" w:rsidR="000D10C1" w:rsidRDefault="000D10C1" w:rsidP="00506785">
            <w:pPr>
              <w:pStyle w:val="NoSpacing"/>
            </w:pPr>
          </w:p>
        </w:tc>
        <w:tc>
          <w:tcPr>
            <w:tcW w:w="1336" w:type="dxa"/>
          </w:tcPr>
          <w:p w14:paraId="579DA76C" w14:textId="77777777" w:rsidR="000D10C1" w:rsidRDefault="000D10C1" w:rsidP="00506785">
            <w:pPr>
              <w:pStyle w:val="NoSpacing"/>
            </w:pPr>
          </w:p>
        </w:tc>
      </w:tr>
    </w:tbl>
    <w:p w14:paraId="3F965ACB" w14:textId="49F87A7A" w:rsidR="000D10C1" w:rsidRDefault="000D10C1" w:rsidP="00506785">
      <w:pPr>
        <w:pStyle w:val="NoSpacing"/>
      </w:pPr>
    </w:p>
    <w:p w14:paraId="5C7F738F" w14:textId="66A3E05A" w:rsidR="000D10C1" w:rsidRDefault="000D10C1" w:rsidP="00506785">
      <w:pPr>
        <w:pStyle w:val="NoSpacing"/>
        <w:rPr>
          <w:i/>
          <w:iCs/>
        </w:rPr>
      </w:pPr>
      <w:r>
        <w:rPr>
          <w:i/>
          <w:iCs/>
        </w:rPr>
        <w:t>Comments, if any.</w:t>
      </w:r>
    </w:p>
    <w:p w14:paraId="37E2CEA9" w14:textId="131F0DCD" w:rsidR="000D10C1" w:rsidRDefault="000D10C1" w:rsidP="00506785">
      <w:pPr>
        <w:pStyle w:val="NoSpacing"/>
        <w:rPr>
          <w:i/>
          <w:iCs/>
        </w:rPr>
      </w:pPr>
    </w:p>
    <w:tbl>
      <w:tblPr>
        <w:tblStyle w:val="TableGrid"/>
        <w:tblW w:w="0" w:type="auto"/>
        <w:tblLook w:val="04A0" w:firstRow="1" w:lastRow="0" w:firstColumn="1" w:lastColumn="0" w:noHBand="0" w:noVBand="1"/>
      </w:tblPr>
      <w:tblGrid>
        <w:gridCol w:w="9350"/>
      </w:tblGrid>
      <w:tr w:rsidR="004C3CEC" w14:paraId="475A1C8D" w14:textId="77777777" w:rsidTr="002A3C67">
        <w:tc>
          <w:tcPr>
            <w:tcW w:w="9350" w:type="dxa"/>
          </w:tcPr>
          <w:p w14:paraId="3C95513B" w14:textId="4260A251" w:rsidR="004C3CEC" w:rsidRDefault="008144F2" w:rsidP="00506785">
            <w:pPr>
              <w:pStyle w:val="NoSpacing"/>
            </w:pPr>
            <w:r>
              <w:t>SSG exhibited exceptional ability to meet every one of our requirements.</w:t>
            </w:r>
          </w:p>
        </w:tc>
      </w:tr>
      <w:tr w:rsidR="004C3CEC" w14:paraId="726C40D4" w14:textId="77777777" w:rsidTr="006719C2">
        <w:tc>
          <w:tcPr>
            <w:tcW w:w="9350" w:type="dxa"/>
          </w:tcPr>
          <w:p w14:paraId="0661D670" w14:textId="77777777" w:rsidR="004C3CEC" w:rsidRDefault="004C3CEC" w:rsidP="00506785">
            <w:pPr>
              <w:pStyle w:val="NoSpacing"/>
            </w:pPr>
          </w:p>
        </w:tc>
      </w:tr>
      <w:tr w:rsidR="004C3CEC" w14:paraId="27AA38C4" w14:textId="77777777" w:rsidTr="00191CA4">
        <w:tc>
          <w:tcPr>
            <w:tcW w:w="9350" w:type="dxa"/>
          </w:tcPr>
          <w:p w14:paraId="1C87FAB8" w14:textId="77777777" w:rsidR="004C3CEC" w:rsidRDefault="004C3CEC" w:rsidP="00506785">
            <w:pPr>
              <w:pStyle w:val="NoSpacing"/>
            </w:pPr>
          </w:p>
        </w:tc>
      </w:tr>
      <w:tr w:rsidR="004C3CEC" w14:paraId="4E63DB68" w14:textId="77777777" w:rsidTr="00CD202B">
        <w:tc>
          <w:tcPr>
            <w:tcW w:w="9350" w:type="dxa"/>
          </w:tcPr>
          <w:p w14:paraId="0B476E6C" w14:textId="77777777" w:rsidR="004C3CEC" w:rsidRDefault="004C3CEC" w:rsidP="00506785">
            <w:pPr>
              <w:pStyle w:val="NoSpacing"/>
            </w:pPr>
          </w:p>
        </w:tc>
      </w:tr>
    </w:tbl>
    <w:p w14:paraId="2961343C" w14:textId="0177AAFB" w:rsidR="000D10C1" w:rsidRDefault="000D10C1" w:rsidP="00506785">
      <w:pPr>
        <w:pStyle w:val="NoSpacing"/>
      </w:pPr>
    </w:p>
    <w:p w14:paraId="66E71461" w14:textId="6A9C37E0" w:rsidR="00600528" w:rsidRDefault="00600528" w:rsidP="00506785">
      <w:pPr>
        <w:pStyle w:val="NoSpacing"/>
        <w:rPr>
          <w:b/>
          <w:bCs/>
          <w:u w:val="single"/>
        </w:rPr>
      </w:pPr>
      <w:r>
        <w:rPr>
          <w:b/>
          <w:bCs/>
        </w:rPr>
        <w:t xml:space="preserve">Question 2. </w:t>
      </w:r>
      <w:r>
        <w:rPr>
          <w:b/>
          <w:bCs/>
          <w:u w:val="single"/>
        </w:rPr>
        <w:t>Timeliness</w:t>
      </w:r>
    </w:p>
    <w:p w14:paraId="06186A30" w14:textId="71AE76CC" w:rsidR="00B55CED" w:rsidRDefault="00B55CED" w:rsidP="00506785">
      <w:pPr>
        <w:pStyle w:val="NoSpacing"/>
        <w:rPr>
          <w:b/>
          <w:bCs/>
          <w:u w:val="single"/>
        </w:rPr>
      </w:pPr>
    </w:p>
    <w:p w14:paraId="4D105543" w14:textId="3E7418C1" w:rsidR="00B55CED" w:rsidRPr="00B55CED" w:rsidRDefault="00B55CED" w:rsidP="00506785">
      <w:pPr>
        <w:pStyle w:val="NoSpacing"/>
      </w:pPr>
      <w:r>
        <w:t xml:space="preserve">What is your assessment of the Contractor’s </w:t>
      </w:r>
      <w:r w:rsidR="00510343">
        <w:t>ability to provide products in a timely manner?</w:t>
      </w:r>
    </w:p>
    <w:p w14:paraId="416E9FF5" w14:textId="4BFB5365" w:rsidR="00600528" w:rsidRDefault="00600528" w:rsidP="00506785">
      <w:pPr>
        <w:pStyle w:val="NoSpacing"/>
        <w:rPr>
          <w:b/>
          <w:bCs/>
          <w:u w:val="single"/>
        </w:rPr>
      </w:pPr>
    </w:p>
    <w:tbl>
      <w:tblPr>
        <w:tblStyle w:val="TableGrid"/>
        <w:tblW w:w="0" w:type="auto"/>
        <w:tblLook w:val="04A0" w:firstRow="1" w:lastRow="0" w:firstColumn="1" w:lastColumn="0" w:noHBand="0" w:noVBand="1"/>
      </w:tblPr>
      <w:tblGrid>
        <w:gridCol w:w="1322"/>
        <w:gridCol w:w="1328"/>
        <w:gridCol w:w="1283"/>
        <w:gridCol w:w="1330"/>
        <w:gridCol w:w="1309"/>
        <w:gridCol w:w="1506"/>
        <w:gridCol w:w="1272"/>
      </w:tblGrid>
      <w:tr w:rsidR="004066BA" w14:paraId="756E87ED" w14:textId="77777777" w:rsidTr="00E620D4">
        <w:tc>
          <w:tcPr>
            <w:tcW w:w="1322" w:type="dxa"/>
          </w:tcPr>
          <w:p w14:paraId="79B38716" w14:textId="77777777" w:rsidR="004066BA" w:rsidRDefault="004066BA" w:rsidP="004066BA">
            <w:pPr>
              <w:pStyle w:val="NoSpacing"/>
            </w:pPr>
          </w:p>
        </w:tc>
        <w:tc>
          <w:tcPr>
            <w:tcW w:w="1328" w:type="dxa"/>
          </w:tcPr>
          <w:p w14:paraId="77525C83" w14:textId="5105FDB8" w:rsidR="004066BA" w:rsidRDefault="004066BA" w:rsidP="004066BA">
            <w:pPr>
              <w:pStyle w:val="NoSpacing"/>
            </w:pPr>
            <w:r>
              <w:t>Exceptional</w:t>
            </w:r>
          </w:p>
        </w:tc>
        <w:tc>
          <w:tcPr>
            <w:tcW w:w="1283" w:type="dxa"/>
          </w:tcPr>
          <w:p w14:paraId="2DB401CE" w14:textId="6DE365CA" w:rsidR="004066BA" w:rsidRDefault="004066BA" w:rsidP="004066BA">
            <w:pPr>
              <w:pStyle w:val="NoSpacing"/>
            </w:pPr>
            <w:r>
              <w:t>Very Good</w:t>
            </w:r>
          </w:p>
        </w:tc>
        <w:tc>
          <w:tcPr>
            <w:tcW w:w="1330" w:type="dxa"/>
          </w:tcPr>
          <w:p w14:paraId="6DB60B2F" w14:textId="47C4F071" w:rsidR="004066BA" w:rsidRDefault="004066BA" w:rsidP="004066BA">
            <w:pPr>
              <w:pStyle w:val="NoSpacing"/>
            </w:pPr>
            <w:r>
              <w:t>Satisfactory</w:t>
            </w:r>
          </w:p>
        </w:tc>
        <w:tc>
          <w:tcPr>
            <w:tcW w:w="1309" w:type="dxa"/>
          </w:tcPr>
          <w:p w14:paraId="7BD7F19F" w14:textId="6948F4D7" w:rsidR="004066BA" w:rsidRDefault="004066BA" w:rsidP="004066BA">
            <w:pPr>
              <w:pStyle w:val="NoSpacing"/>
            </w:pPr>
            <w:r>
              <w:t>Marginal</w:t>
            </w:r>
          </w:p>
        </w:tc>
        <w:tc>
          <w:tcPr>
            <w:tcW w:w="1506" w:type="dxa"/>
          </w:tcPr>
          <w:p w14:paraId="265D622A" w14:textId="2EE5DB7C" w:rsidR="004066BA" w:rsidRDefault="004066BA" w:rsidP="004066BA">
            <w:pPr>
              <w:pStyle w:val="NoSpacing"/>
            </w:pPr>
            <w:r>
              <w:t>Unsatisfactory</w:t>
            </w:r>
          </w:p>
        </w:tc>
        <w:tc>
          <w:tcPr>
            <w:tcW w:w="1272" w:type="dxa"/>
          </w:tcPr>
          <w:p w14:paraId="678BB368" w14:textId="4321F5CB" w:rsidR="004066BA" w:rsidRDefault="004066BA" w:rsidP="004066BA">
            <w:pPr>
              <w:pStyle w:val="NoSpacing"/>
            </w:pPr>
            <w:r>
              <w:t>N/A</w:t>
            </w:r>
          </w:p>
        </w:tc>
      </w:tr>
      <w:tr w:rsidR="00E620D4" w14:paraId="71C8A1DF" w14:textId="77777777" w:rsidTr="00E620D4">
        <w:tc>
          <w:tcPr>
            <w:tcW w:w="1322" w:type="dxa"/>
          </w:tcPr>
          <w:p w14:paraId="2C618590" w14:textId="69B1CB74" w:rsidR="00E620D4" w:rsidRPr="00600528" w:rsidRDefault="00E620D4" w:rsidP="00E620D4">
            <w:pPr>
              <w:pStyle w:val="NoSpacing"/>
              <w:rPr>
                <w:b/>
                <w:bCs/>
              </w:rPr>
            </w:pPr>
            <w:r>
              <w:rPr>
                <w:b/>
                <w:bCs/>
              </w:rPr>
              <w:t>Timeliness</w:t>
            </w:r>
          </w:p>
        </w:tc>
        <w:tc>
          <w:tcPr>
            <w:tcW w:w="1328" w:type="dxa"/>
          </w:tcPr>
          <w:p w14:paraId="344D9F88" w14:textId="4DE9FB5C" w:rsidR="00E620D4" w:rsidRDefault="00E620D4" w:rsidP="00E620D4">
            <w:pPr>
              <w:pStyle w:val="NoSpacing"/>
              <w:jc w:val="center"/>
            </w:pPr>
            <w:r>
              <w:t>X</w:t>
            </w:r>
          </w:p>
        </w:tc>
        <w:tc>
          <w:tcPr>
            <w:tcW w:w="1283" w:type="dxa"/>
          </w:tcPr>
          <w:p w14:paraId="20EE036B" w14:textId="77777777" w:rsidR="00E620D4" w:rsidRDefault="00E620D4" w:rsidP="00E620D4">
            <w:pPr>
              <w:pStyle w:val="NoSpacing"/>
            </w:pPr>
          </w:p>
        </w:tc>
        <w:tc>
          <w:tcPr>
            <w:tcW w:w="1330" w:type="dxa"/>
          </w:tcPr>
          <w:p w14:paraId="6605DFA2" w14:textId="77777777" w:rsidR="00E620D4" w:rsidRDefault="00E620D4" w:rsidP="00E620D4">
            <w:pPr>
              <w:pStyle w:val="NoSpacing"/>
            </w:pPr>
          </w:p>
        </w:tc>
        <w:tc>
          <w:tcPr>
            <w:tcW w:w="1309" w:type="dxa"/>
          </w:tcPr>
          <w:p w14:paraId="0A6139CC" w14:textId="77777777" w:rsidR="00E620D4" w:rsidRDefault="00E620D4" w:rsidP="00E620D4">
            <w:pPr>
              <w:pStyle w:val="NoSpacing"/>
            </w:pPr>
          </w:p>
        </w:tc>
        <w:tc>
          <w:tcPr>
            <w:tcW w:w="1506" w:type="dxa"/>
          </w:tcPr>
          <w:p w14:paraId="4EF308D2" w14:textId="77777777" w:rsidR="00E620D4" w:rsidRDefault="00E620D4" w:rsidP="00E620D4">
            <w:pPr>
              <w:pStyle w:val="NoSpacing"/>
            </w:pPr>
          </w:p>
        </w:tc>
        <w:tc>
          <w:tcPr>
            <w:tcW w:w="1272" w:type="dxa"/>
          </w:tcPr>
          <w:p w14:paraId="5CA64597" w14:textId="77777777" w:rsidR="00E620D4" w:rsidRDefault="00E620D4" w:rsidP="00E620D4">
            <w:pPr>
              <w:pStyle w:val="NoSpacing"/>
            </w:pPr>
          </w:p>
        </w:tc>
      </w:tr>
      <w:tr w:rsidR="00E620D4" w14:paraId="00BFB294" w14:textId="77777777" w:rsidTr="00E620D4">
        <w:tc>
          <w:tcPr>
            <w:tcW w:w="1322" w:type="dxa"/>
          </w:tcPr>
          <w:p w14:paraId="38F6D70E" w14:textId="59725C30" w:rsidR="00E620D4" w:rsidRPr="00600528" w:rsidRDefault="00E620D4" w:rsidP="00E620D4">
            <w:pPr>
              <w:pStyle w:val="NoSpacing"/>
              <w:rPr>
                <w:b/>
                <w:bCs/>
              </w:rPr>
            </w:pPr>
            <w:r>
              <w:rPr>
                <w:b/>
                <w:bCs/>
              </w:rPr>
              <w:t>Ability to Resolve Timeliness Problems</w:t>
            </w:r>
          </w:p>
        </w:tc>
        <w:tc>
          <w:tcPr>
            <w:tcW w:w="1328" w:type="dxa"/>
          </w:tcPr>
          <w:p w14:paraId="70A5156A" w14:textId="245CCB5F" w:rsidR="00E620D4" w:rsidRDefault="00E620D4" w:rsidP="00E620D4">
            <w:pPr>
              <w:pStyle w:val="NoSpacing"/>
              <w:jc w:val="center"/>
            </w:pPr>
            <w:r>
              <w:t>X</w:t>
            </w:r>
          </w:p>
        </w:tc>
        <w:tc>
          <w:tcPr>
            <w:tcW w:w="1283" w:type="dxa"/>
          </w:tcPr>
          <w:p w14:paraId="083381D7" w14:textId="77777777" w:rsidR="00E620D4" w:rsidRDefault="00E620D4" w:rsidP="00E620D4">
            <w:pPr>
              <w:pStyle w:val="NoSpacing"/>
            </w:pPr>
          </w:p>
        </w:tc>
        <w:tc>
          <w:tcPr>
            <w:tcW w:w="1330" w:type="dxa"/>
          </w:tcPr>
          <w:p w14:paraId="3B08D22C" w14:textId="77777777" w:rsidR="00E620D4" w:rsidRDefault="00E620D4" w:rsidP="00E620D4">
            <w:pPr>
              <w:pStyle w:val="NoSpacing"/>
            </w:pPr>
          </w:p>
        </w:tc>
        <w:tc>
          <w:tcPr>
            <w:tcW w:w="1309" w:type="dxa"/>
          </w:tcPr>
          <w:p w14:paraId="5C73BD3F" w14:textId="77777777" w:rsidR="00E620D4" w:rsidRDefault="00E620D4" w:rsidP="00E620D4">
            <w:pPr>
              <w:pStyle w:val="NoSpacing"/>
            </w:pPr>
          </w:p>
        </w:tc>
        <w:tc>
          <w:tcPr>
            <w:tcW w:w="1506" w:type="dxa"/>
          </w:tcPr>
          <w:p w14:paraId="5F2FFCDE" w14:textId="77777777" w:rsidR="00E620D4" w:rsidRDefault="00E620D4" w:rsidP="00E620D4">
            <w:pPr>
              <w:pStyle w:val="NoSpacing"/>
            </w:pPr>
          </w:p>
        </w:tc>
        <w:tc>
          <w:tcPr>
            <w:tcW w:w="1272" w:type="dxa"/>
          </w:tcPr>
          <w:p w14:paraId="4F04A877" w14:textId="77777777" w:rsidR="00E620D4" w:rsidRDefault="00E620D4" w:rsidP="00E620D4">
            <w:pPr>
              <w:pStyle w:val="NoSpacing"/>
            </w:pPr>
          </w:p>
        </w:tc>
      </w:tr>
    </w:tbl>
    <w:p w14:paraId="03BB17EC" w14:textId="324B8591" w:rsidR="00600528" w:rsidRDefault="00600528" w:rsidP="00506785">
      <w:pPr>
        <w:pStyle w:val="NoSpacing"/>
      </w:pPr>
    </w:p>
    <w:p w14:paraId="1044C03A" w14:textId="77777777" w:rsidR="004066BA" w:rsidRDefault="004066BA" w:rsidP="004066BA">
      <w:pPr>
        <w:pStyle w:val="NoSpacing"/>
        <w:rPr>
          <w:i/>
          <w:iCs/>
        </w:rPr>
      </w:pPr>
      <w:r>
        <w:rPr>
          <w:i/>
          <w:iCs/>
        </w:rPr>
        <w:t>Comments, if any.</w:t>
      </w:r>
    </w:p>
    <w:p w14:paraId="388F21C6" w14:textId="77777777" w:rsidR="004066BA" w:rsidRDefault="004066BA" w:rsidP="004066BA">
      <w:pPr>
        <w:pStyle w:val="NoSpacing"/>
        <w:rPr>
          <w:i/>
          <w:iCs/>
        </w:rPr>
      </w:pPr>
    </w:p>
    <w:tbl>
      <w:tblPr>
        <w:tblStyle w:val="TableGrid"/>
        <w:tblW w:w="0" w:type="auto"/>
        <w:tblLook w:val="04A0" w:firstRow="1" w:lastRow="0" w:firstColumn="1" w:lastColumn="0" w:noHBand="0" w:noVBand="1"/>
      </w:tblPr>
      <w:tblGrid>
        <w:gridCol w:w="9350"/>
      </w:tblGrid>
      <w:tr w:rsidR="004066BA" w14:paraId="7C7A4CD6" w14:textId="77777777" w:rsidTr="00D2684C">
        <w:tc>
          <w:tcPr>
            <w:tcW w:w="9350" w:type="dxa"/>
          </w:tcPr>
          <w:p w14:paraId="660F8550" w14:textId="136B4CC4" w:rsidR="004066BA" w:rsidRDefault="00074EAA" w:rsidP="00D2684C">
            <w:pPr>
              <w:pStyle w:val="NoSpacing"/>
            </w:pPr>
            <w:r>
              <w:t>SSG provided products in a very timely manner and there were very few problems with their product service delivery. If any issues arose, SSG solved the issue immediately.</w:t>
            </w:r>
          </w:p>
        </w:tc>
      </w:tr>
      <w:tr w:rsidR="004066BA" w14:paraId="6726586A" w14:textId="77777777" w:rsidTr="00D2684C">
        <w:tc>
          <w:tcPr>
            <w:tcW w:w="9350" w:type="dxa"/>
          </w:tcPr>
          <w:p w14:paraId="7AE2BAD4" w14:textId="77777777" w:rsidR="004066BA" w:rsidRDefault="004066BA" w:rsidP="00D2684C">
            <w:pPr>
              <w:pStyle w:val="NoSpacing"/>
            </w:pPr>
          </w:p>
        </w:tc>
      </w:tr>
      <w:tr w:rsidR="004066BA" w14:paraId="3084DDF7" w14:textId="77777777" w:rsidTr="00D2684C">
        <w:tc>
          <w:tcPr>
            <w:tcW w:w="9350" w:type="dxa"/>
          </w:tcPr>
          <w:p w14:paraId="451ACF05" w14:textId="77777777" w:rsidR="004066BA" w:rsidRDefault="004066BA" w:rsidP="00D2684C">
            <w:pPr>
              <w:pStyle w:val="NoSpacing"/>
            </w:pPr>
          </w:p>
        </w:tc>
      </w:tr>
      <w:tr w:rsidR="004066BA" w14:paraId="7412D185" w14:textId="77777777" w:rsidTr="00D2684C">
        <w:tc>
          <w:tcPr>
            <w:tcW w:w="9350" w:type="dxa"/>
          </w:tcPr>
          <w:p w14:paraId="74441CD3" w14:textId="77777777" w:rsidR="004066BA" w:rsidRDefault="004066BA" w:rsidP="00D2684C">
            <w:pPr>
              <w:pStyle w:val="NoSpacing"/>
            </w:pPr>
          </w:p>
        </w:tc>
      </w:tr>
    </w:tbl>
    <w:p w14:paraId="164FD901" w14:textId="38F62EF8" w:rsidR="004066BA" w:rsidRDefault="004066BA" w:rsidP="00506785">
      <w:pPr>
        <w:pStyle w:val="NoSpacing"/>
      </w:pPr>
    </w:p>
    <w:p w14:paraId="5774B2BD" w14:textId="2EF8302D" w:rsidR="00B55CED" w:rsidRDefault="00B55CED" w:rsidP="00506785">
      <w:pPr>
        <w:pStyle w:val="NoSpacing"/>
        <w:rPr>
          <w:b/>
          <w:bCs/>
          <w:u w:val="single"/>
        </w:rPr>
      </w:pPr>
      <w:r>
        <w:rPr>
          <w:b/>
          <w:bCs/>
        </w:rPr>
        <w:t xml:space="preserve">Question 3. </w:t>
      </w:r>
      <w:r>
        <w:rPr>
          <w:b/>
          <w:bCs/>
          <w:u w:val="single"/>
        </w:rPr>
        <w:t>Quality of Workload Management</w:t>
      </w:r>
    </w:p>
    <w:p w14:paraId="26FA3068" w14:textId="50E80FAB" w:rsidR="00187649" w:rsidRDefault="00187649" w:rsidP="00506785">
      <w:pPr>
        <w:pStyle w:val="NoSpacing"/>
        <w:rPr>
          <w:b/>
          <w:bCs/>
          <w:u w:val="single"/>
        </w:rPr>
      </w:pPr>
    </w:p>
    <w:p w14:paraId="71ADE7A3" w14:textId="7FBA5EB3" w:rsidR="00187649" w:rsidRDefault="00187649" w:rsidP="00506785">
      <w:pPr>
        <w:pStyle w:val="NoSpacing"/>
      </w:pPr>
      <w:r>
        <w:t>What is your assessment of the Contractor’s ability to manage workload, produce quality deliverables and coordinate with subcontractors (if any) to meet requirements of the applicable performance work statement?</w:t>
      </w:r>
    </w:p>
    <w:p w14:paraId="2BD004EC" w14:textId="66598A01" w:rsidR="00187649" w:rsidRDefault="00187649" w:rsidP="00506785">
      <w:pPr>
        <w:pStyle w:val="NoSpacing"/>
      </w:pPr>
    </w:p>
    <w:tbl>
      <w:tblPr>
        <w:tblStyle w:val="TableGrid"/>
        <w:tblW w:w="0" w:type="auto"/>
        <w:tblLook w:val="04A0" w:firstRow="1" w:lastRow="0" w:firstColumn="1" w:lastColumn="0" w:noHBand="0" w:noVBand="1"/>
      </w:tblPr>
      <w:tblGrid>
        <w:gridCol w:w="1443"/>
        <w:gridCol w:w="1310"/>
        <w:gridCol w:w="1253"/>
        <w:gridCol w:w="1312"/>
        <w:gridCol w:w="1286"/>
        <w:gridCol w:w="1506"/>
        <w:gridCol w:w="1240"/>
      </w:tblGrid>
      <w:tr w:rsidR="00187649" w14:paraId="2FE56172" w14:textId="77777777" w:rsidTr="00187649">
        <w:tc>
          <w:tcPr>
            <w:tcW w:w="1443" w:type="dxa"/>
          </w:tcPr>
          <w:p w14:paraId="31755667" w14:textId="77777777" w:rsidR="00187649" w:rsidRDefault="00187649" w:rsidP="00187649">
            <w:pPr>
              <w:pStyle w:val="NoSpacing"/>
            </w:pPr>
          </w:p>
        </w:tc>
        <w:tc>
          <w:tcPr>
            <w:tcW w:w="1317" w:type="dxa"/>
          </w:tcPr>
          <w:p w14:paraId="7D807DBD" w14:textId="2D02A715" w:rsidR="00187649" w:rsidRDefault="00187649" w:rsidP="00187649">
            <w:pPr>
              <w:pStyle w:val="NoSpacing"/>
            </w:pPr>
            <w:r>
              <w:t>Exceptional</w:t>
            </w:r>
          </w:p>
        </w:tc>
        <w:tc>
          <w:tcPr>
            <w:tcW w:w="1318" w:type="dxa"/>
          </w:tcPr>
          <w:p w14:paraId="4564B113" w14:textId="59D0A4D9" w:rsidR="00187649" w:rsidRDefault="00187649" w:rsidP="00187649">
            <w:pPr>
              <w:pStyle w:val="NoSpacing"/>
            </w:pPr>
            <w:r>
              <w:t>Very Good</w:t>
            </w:r>
          </w:p>
        </w:tc>
        <w:tc>
          <w:tcPr>
            <w:tcW w:w="1318" w:type="dxa"/>
          </w:tcPr>
          <w:p w14:paraId="42E9F1A8" w14:textId="3450F8F7" w:rsidR="00187649" w:rsidRDefault="00187649" w:rsidP="00187649">
            <w:pPr>
              <w:pStyle w:val="NoSpacing"/>
            </w:pPr>
            <w:r>
              <w:t>Satisfactory</w:t>
            </w:r>
          </w:p>
        </w:tc>
        <w:tc>
          <w:tcPr>
            <w:tcW w:w="1318" w:type="dxa"/>
          </w:tcPr>
          <w:p w14:paraId="23E88603" w14:textId="216BF74C" w:rsidR="00187649" w:rsidRDefault="00187649" w:rsidP="00187649">
            <w:pPr>
              <w:pStyle w:val="NoSpacing"/>
            </w:pPr>
            <w:r>
              <w:t>Marginal</w:t>
            </w:r>
          </w:p>
        </w:tc>
        <w:tc>
          <w:tcPr>
            <w:tcW w:w="1318" w:type="dxa"/>
          </w:tcPr>
          <w:p w14:paraId="2A69DB9C" w14:textId="45FAD0BD" w:rsidR="00187649" w:rsidRDefault="00187649" w:rsidP="00187649">
            <w:pPr>
              <w:pStyle w:val="NoSpacing"/>
            </w:pPr>
            <w:r>
              <w:t>Unsatisfactory</w:t>
            </w:r>
          </w:p>
        </w:tc>
        <w:tc>
          <w:tcPr>
            <w:tcW w:w="1318" w:type="dxa"/>
          </w:tcPr>
          <w:p w14:paraId="3A1AC431" w14:textId="4226A9FE" w:rsidR="00187649" w:rsidRDefault="00187649" w:rsidP="00187649">
            <w:pPr>
              <w:pStyle w:val="NoSpacing"/>
            </w:pPr>
            <w:r>
              <w:t>N/A</w:t>
            </w:r>
          </w:p>
        </w:tc>
      </w:tr>
      <w:tr w:rsidR="00187649" w14:paraId="55509FAB" w14:textId="77777777" w:rsidTr="00187649">
        <w:tc>
          <w:tcPr>
            <w:tcW w:w="1443" w:type="dxa"/>
          </w:tcPr>
          <w:p w14:paraId="0DD81D7F" w14:textId="305CDBFA" w:rsidR="00187649" w:rsidRPr="00187649" w:rsidRDefault="00187649" w:rsidP="00187649">
            <w:pPr>
              <w:pStyle w:val="NoSpacing"/>
              <w:rPr>
                <w:b/>
                <w:bCs/>
              </w:rPr>
            </w:pPr>
            <w:r>
              <w:rPr>
                <w:b/>
                <w:bCs/>
              </w:rPr>
              <w:t>Quality of Management</w:t>
            </w:r>
          </w:p>
        </w:tc>
        <w:tc>
          <w:tcPr>
            <w:tcW w:w="1317" w:type="dxa"/>
          </w:tcPr>
          <w:p w14:paraId="36F044C3" w14:textId="21F44195" w:rsidR="00187649" w:rsidRDefault="00B36454" w:rsidP="00B36454">
            <w:pPr>
              <w:pStyle w:val="NoSpacing"/>
              <w:jc w:val="center"/>
            </w:pPr>
            <w:r>
              <w:t>X</w:t>
            </w:r>
          </w:p>
        </w:tc>
        <w:tc>
          <w:tcPr>
            <w:tcW w:w="1318" w:type="dxa"/>
          </w:tcPr>
          <w:p w14:paraId="3A8ACC73" w14:textId="77777777" w:rsidR="00187649" w:rsidRDefault="00187649" w:rsidP="00187649">
            <w:pPr>
              <w:pStyle w:val="NoSpacing"/>
            </w:pPr>
          </w:p>
        </w:tc>
        <w:tc>
          <w:tcPr>
            <w:tcW w:w="1318" w:type="dxa"/>
          </w:tcPr>
          <w:p w14:paraId="79D228EC" w14:textId="77777777" w:rsidR="00187649" w:rsidRDefault="00187649" w:rsidP="00187649">
            <w:pPr>
              <w:pStyle w:val="NoSpacing"/>
            </w:pPr>
          </w:p>
        </w:tc>
        <w:tc>
          <w:tcPr>
            <w:tcW w:w="1318" w:type="dxa"/>
          </w:tcPr>
          <w:p w14:paraId="0E78DB13" w14:textId="77777777" w:rsidR="00187649" w:rsidRDefault="00187649" w:rsidP="00187649">
            <w:pPr>
              <w:pStyle w:val="NoSpacing"/>
            </w:pPr>
          </w:p>
        </w:tc>
        <w:tc>
          <w:tcPr>
            <w:tcW w:w="1318" w:type="dxa"/>
          </w:tcPr>
          <w:p w14:paraId="4D792CC3" w14:textId="77777777" w:rsidR="00187649" w:rsidRDefault="00187649" w:rsidP="00187649">
            <w:pPr>
              <w:pStyle w:val="NoSpacing"/>
            </w:pPr>
          </w:p>
        </w:tc>
        <w:tc>
          <w:tcPr>
            <w:tcW w:w="1318" w:type="dxa"/>
          </w:tcPr>
          <w:p w14:paraId="3CB70BE8" w14:textId="77777777" w:rsidR="00187649" w:rsidRDefault="00187649" w:rsidP="00187649">
            <w:pPr>
              <w:pStyle w:val="NoSpacing"/>
            </w:pPr>
          </w:p>
        </w:tc>
      </w:tr>
    </w:tbl>
    <w:p w14:paraId="14103204" w14:textId="570469CC" w:rsidR="00187649" w:rsidRDefault="00187649" w:rsidP="00506785">
      <w:pPr>
        <w:pStyle w:val="NoSpacing"/>
      </w:pPr>
    </w:p>
    <w:p w14:paraId="56E00B6E" w14:textId="77777777" w:rsidR="00D903D3" w:rsidRDefault="00D903D3" w:rsidP="00D903D3">
      <w:pPr>
        <w:pStyle w:val="NoSpacing"/>
        <w:rPr>
          <w:i/>
          <w:iCs/>
        </w:rPr>
      </w:pPr>
      <w:r>
        <w:rPr>
          <w:i/>
          <w:iCs/>
        </w:rPr>
        <w:t>Comments, if any.</w:t>
      </w:r>
    </w:p>
    <w:p w14:paraId="6C236A3A" w14:textId="77777777" w:rsidR="00D903D3" w:rsidRDefault="00D903D3" w:rsidP="00D903D3">
      <w:pPr>
        <w:pStyle w:val="NoSpacing"/>
        <w:rPr>
          <w:i/>
          <w:iCs/>
        </w:rPr>
      </w:pPr>
    </w:p>
    <w:tbl>
      <w:tblPr>
        <w:tblStyle w:val="TableGrid"/>
        <w:tblW w:w="0" w:type="auto"/>
        <w:tblLook w:val="04A0" w:firstRow="1" w:lastRow="0" w:firstColumn="1" w:lastColumn="0" w:noHBand="0" w:noVBand="1"/>
      </w:tblPr>
      <w:tblGrid>
        <w:gridCol w:w="9350"/>
      </w:tblGrid>
      <w:tr w:rsidR="00D903D3" w14:paraId="4BCAC78F" w14:textId="77777777" w:rsidTr="00D2684C">
        <w:tc>
          <w:tcPr>
            <w:tcW w:w="9350" w:type="dxa"/>
          </w:tcPr>
          <w:p w14:paraId="25AF2929" w14:textId="23866B8C" w:rsidR="00D903D3" w:rsidRDefault="00E40133" w:rsidP="00D2684C">
            <w:pPr>
              <w:pStyle w:val="NoSpacing"/>
            </w:pPr>
            <w:r>
              <w:t>SSG expertly managed its workload and produced quality deliverables.</w:t>
            </w:r>
          </w:p>
        </w:tc>
      </w:tr>
      <w:tr w:rsidR="00D903D3" w14:paraId="401BA098" w14:textId="77777777" w:rsidTr="00D2684C">
        <w:tc>
          <w:tcPr>
            <w:tcW w:w="9350" w:type="dxa"/>
          </w:tcPr>
          <w:p w14:paraId="3D56A599" w14:textId="77777777" w:rsidR="00D903D3" w:rsidRDefault="00D903D3" w:rsidP="00D2684C">
            <w:pPr>
              <w:pStyle w:val="NoSpacing"/>
            </w:pPr>
          </w:p>
        </w:tc>
      </w:tr>
      <w:tr w:rsidR="00D903D3" w14:paraId="5BDC8C70" w14:textId="77777777" w:rsidTr="00D2684C">
        <w:tc>
          <w:tcPr>
            <w:tcW w:w="9350" w:type="dxa"/>
          </w:tcPr>
          <w:p w14:paraId="7EECC207" w14:textId="77777777" w:rsidR="00D903D3" w:rsidRDefault="00D903D3" w:rsidP="00D2684C">
            <w:pPr>
              <w:pStyle w:val="NoSpacing"/>
            </w:pPr>
          </w:p>
        </w:tc>
      </w:tr>
      <w:tr w:rsidR="00D903D3" w14:paraId="45E0AB66" w14:textId="77777777" w:rsidTr="00D2684C">
        <w:tc>
          <w:tcPr>
            <w:tcW w:w="9350" w:type="dxa"/>
          </w:tcPr>
          <w:p w14:paraId="3704954E" w14:textId="77777777" w:rsidR="00D903D3" w:rsidRDefault="00D903D3" w:rsidP="00D2684C">
            <w:pPr>
              <w:pStyle w:val="NoSpacing"/>
            </w:pPr>
          </w:p>
        </w:tc>
      </w:tr>
    </w:tbl>
    <w:p w14:paraId="5F5B913F" w14:textId="0AFC38E3" w:rsidR="00D903D3" w:rsidRDefault="00D903D3" w:rsidP="00506785">
      <w:pPr>
        <w:pStyle w:val="NoSpacing"/>
      </w:pPr>
    </w:p>
    <w:p w14:paraId="091F1B1C" w14:textId="4EC6218B" w:rsidR="00BD4F11" w:rsidRDefault="00BD4F11" w:rsidP="00506785">
      <w:pPr>
        <w:pStyle w:val="NoSpacing"/>
        <w:rPr>
          <w:b/>
          <w:bCs/>
          <w:u w:val="single"/>
        </w:rPr>
      </w:pPr>
      <w:r>
        <w:rPr>
          <w:b/>
          <w:bCs/>
        </w:rPr>
        <w:t xml:space="preserve">Question 4. </w:t>
      </w:r>
      <w:r>
        <w:rPr>
          <w:b/>
          <w:bCs/>
          <w:u w:val="single"/>
        </w:rPr>
        <w:t>Overall Rating of Contractor’s Performance</w:t>
      </w:r>
    </w:p>
    <w:p w14:paraId="2201A80A" w14:textId="3498599B" w:rsidR="00BD4F11" w:rsidRDefault="00BD4F11" w:rsidP="00506785">
      <w:pPr>
        <w:pStyle w:val="NoSpacing"/>
        <w:rPr>
          <w:b/>
          <w:bCs/>
          <w:u w:val="single"/>
        </w:rPr>
      </w:pPr>
    </w:p>
    <w:p w14:paraId="53B25E35" w14:textId="30AC8267" w:rsidR="00BD4F11" w:rsidRDefault="00BD4F11" w:rsidP="00506785">
      <w:pPr>
        <w:pStyle w:val="NoSpacing"/>
      </w:pPr>
      <w:r>
        <w:t>What is your overall rating of Contractor’s performance (requirements, schedule) on contract being assessed?</w:t>
      </w:r>
    </w:p>
    <w:p w14:paraId="65136715" w14:textId="34667D47" w:rsidR="00BD4F11" w:rsidRDefault="00BD4F11" w:rsidP="00506785">
      <w:pPr>
        <w:pStyle w:val="NoSpacing"/>
      </w:pPr>
    </w:p>
    <w:tbl>
      <w:tblPr>
        <w:tblStyle w:val="TableGrid"/>
        <w:tblW w:w="9355" w:type="dxa"/>
        <w:tblLook w:val="04A0" w:firstRow="1" w:lastRow="0" w:firstColumn="1" w:lastColumn="0" w:noHBand="0" w:noVBand="1"/>
      </w:tblPr>
      <w:tblGrid>
        <w:gridCol w:w="2065"/>
        <w:gridCol w:w="1780"/>
        <w:gridCol w:w="1730"/>
        <w:gridCol w:w="1710"/>
        <w:gridCol w:w="2070"/>
      </w:tblGrid>
      <w:tr w:rsidR="00BD4F11" w14:paraId="1E9915CE" w14:textId="77777777" w:rsidTr="00BD4F11">
        <w:tc>
          <w:tcPr>
            <w:tcW w:w="2065" w:type="dxa"/>
          </w:tcPr>
          <w:p w14:paraId="0A4E260C" w14:textId="77777777" w:rsidR="00BD4F11" w:rsidRDefault="00BD4F11" w:rsidP="00B65591">
            <w:pPr>
              <w:pStyle w:val="NoSpacing"/>
              <w:jc w:val="center"/>
            </w:pPr>
            <w:r>
              <w:t>Exceptional</w:t>
            </w:r>
          </w:p>
        </w:tc>
        <w:tc>
          <w:tcPr>
            <w:tcW w:w="1780" w:type="dxa"/>
          </w:tcPr>
          <w:p w14:paraId="73165EC4" w14:textId="77777777" w:rsidR="00BD4F11" w:rsidRDefault="00BD4F11" w:rsidP="00B65591">
            <w:pPr>
              <w:pStyle w:val="NoSpacing"/>
              <w:jc w:val="center"/>
            </w:pPr>
            <w:r>
              <w:t>Very Good</w:t>
            </w:r>
          </w:p>
        </w:tc>
        <w:tc>
          <w:tcPr>
            <w:tcW w:w="1730" w:type="dxa"/>
          </w:tcPr>
          <w:p w14:paraId="3C3E7F30" w14:textId="77777777" w:rsidR="00BD4F11" w:rsidRDefault="00BD4F11" w:rsidP="00B65591">
            <w:pPr>
              <w:pStyle w:val="NoSpacing"/>
              <w:jc w:val="center"/>
            </w:pPr>
            <w:r>
              <w:t>Satisfactory</w:t>
            </w:r>
          </w:p>
        </w:tc>
        <w:tc>
          <w:tcPr>
            <w:tcW w:w="1710" w:type="dxa"/>
          </w:tcPr>
          <w:p w14:paraId="44A22330" w14:textId="77777777" w:rsidR="00BD4F11" w:rsidRDefault="00BD4F11" w:rsidP="00B65591">
            <w:pPr>
              <w:pStyle w:val="NoSpacing"/>
              <w:jc w:val="center"/>
            </w:pPr>
            <w:r>
              <w:t>Marginal</w:t>
            </w:r>
          </w:p>
        </w:tc>
        <w:tc>
          <w:tcPr>
            <w:tcW w:w="2070" w:type="dxa"/>
          </w:tcPr>
          <w:p w14:paraId="1B2CBE9C" w14:textId="77777777" w:rsidR="00BD4F11" w:rsidRDefault="00BD4F11" w:rsidP="00B65591">
            <w:pPr>
              <w:pStyle w:val="NoSpacing"/>
              <w:jc w:val="center"/>
            </w:pPr>
            <w:r>
              <w:t>Unsatisfactory</w:t>
            </w:r>
          </w:p>
        </w:tc>
      </w:tr>
      <w:tr w:rsidR="00BD4F11" w14:paraId="0C5C3D34" w14:textId="77777777" w:rsidTr="00BD4F11">
        <w:tc>
          <w:tcPr>
            <w:tcW w:w="2065" w:type="dxa"/>
          </w:tcPr>
          <w:p w14:paraId="71E63CFA" w14:textId="77777777" w:rsidR="00BD4F11" w:rsidRDefault="00BD4F11" w:rsidP="00D2684C">
            <w:pPr>
              <w:pStyle w:val="NoSpacing"/>
            </w:pPr>
          </w:p>
        </w:tc>
        <w:tc>
          <w:tcPr>
            <w:tcW w:w="1780" w:type="dxa"/>
          </w:tcPr>
          <w:p w14:paraId="28BE250E" w14:textId="77777777" w:rsidR="00BD4F11" w:rsidRDefault="00BD4F11" w:rsidP="00D2684C">
            <w:pPr>
              <w:pStyle w:val="NoSpacing"/>
            </w:pPr>
          </w:p>
        </w:tc>
        <w:tc>
          <w:tcPr>
            <w:tcW w:w="1730" w:type="dxa"/>
          </w:tcPr>
          <w:p w14:paraId="21A042A9" w14:textId="77777777" w:rsidR="00BD4F11" w:rsidRDefault="00BD4F11" w:rsidP="00D2684C">
            <w:pPr>
              <w:pStyle w:val="NoSpacing"/>
            </w:pPr>
          </w:p>
        </w:tc>
        <w:tc>
          <w:tcPr>
            <w:tcW w:w="1710" w:type="dxa"/>
          </w:tcPr>
          <w:p w14:paraId="1C2A0631" w14:textId="77777777" w:rsidR="00BD4F11" w:rsidRDefault="00BD4F11" w:rsidP="00D2684C">
            <w:pPr>
              <w:pStyle w:val="NoSpacing"/>
            </w:pPr>
          </w:p>
        </w:tc>
        <w:tc>
          <w:tcPr>
            <w:tcW w:w="2070" w:type="dxa"/>
          </w:tcPr>
          <w:p w14:paraId="133C5381" w14:textId="77777777" w:rsidR="00BD4F11" w:rsidRDefault="00BD4F11" w:rsidP="00D2684C">
            <w:pPr>
              <w:pStyle w:val="NoSpacing"/>
            </w:pPr>
          </w:p>
        </w:tc>
      </w:tr>
    </w:tbl>
    <w:p w14:paraId="5AE0CECE" w14:textId="59492A93" w:rsidR="00BD4F11" w:rsidRDefault="00BD4F11" w:rsidP="00506785">
      <w:pPr>
        <w:pStyle w:val="NoSpacing"/>
      </w:pPr>
    </w:p>
    <w:p w14:paraId="1BEEACEB" w14:textId="4238B276" w:rsidR="00BD4F11" w:rsidRPr="00BD4F11" w:rsidRDefault="00BD4F11" w:rsidP="00BD4F11">
      <w:pPr>
        <w:pStyle w:val="NoSpacing"/>
        <w:rPr>
          <w:b/>
          <w:bCs/>
        </w:rPr>
      </w:pPr>
      <w:r w:rsidRPr="00BD4F11">
        <w:rPr>
          <w:b/>
          <w:bCs/>
        </w:rPr>
        <w:t>General Comments:</w:t>
      </w:r>
    </w:p>
    <w:p w14:paraId="2E6C6E31" w14:textId="77777777" w:rsidR="00BD4F11" w:rsidRDefault="00BD4F11" w:rsidP="00BD4F11">
      <w:pPr>
        <w:pStyle w:val="NoSpacing"/>
        <w:rPr>
          <w:i/>
          <w:iCs/>
        </w:rPr>
      </w:pPr>
    </w:p>
    <w:tbl>
      <w:tblPr>
        <w:tblStyle w:val="TableGrid"/>
        <w:tblW w:w="0" w:type="auto"/>
        <w:tblLook w:val="04A0" w:firstRow="1" w:lastRow="0" w:firstColumn="1" w:lastColumn="0" w:noHBand="0" w:noVBand="1"/>
      </w:tblPr>
      <w:tblGrid>
        <w:gridCol w:w="9350"/>
      </w:tblGrid>
      <w:tr w:rsidR="00BD4F11" w14:paraId="00BB0B8B" w14:textId="77777777" w:rsidTr="00D2684C">
        <w:tc>
          <w:tcPr>
            <w:tcW w:w="9350" w:type="dxa"/>
          </w:tcPr>
          <w:p w14:paraId="10CC17D5" w14:textId="50BC0FFB" w:rsidR="00BD4F11" w:rsidRDefault="00EA47DB" w:rsidP="00D2684C">
            <w:pPr>
              <w:pStyle w:val="NoSpacing"/>
            </w:pPr>
            <w:r>
              <w:t>SSG did an excellent job adhering to the project requirements and to the schedule. I would strongly recommend them for similar future projects.</w:t>
            </w:r>
          </w:p>
        </w:tc>
      </w:tr>
      <w:tr w:rsidR="00BD4F11" w14:paraId="4D680705" w14:textId="77777777" w:rsidTr="00D2684C">
        <w:tc>
          <w:tcPr>
            <w:tcW w:w="9350" w:type="dxa"/>
          </w:tcPr>
          <w:p w14:paraId="22B679B6" w14:textId="77777777" w:rsidR="00BD4F11" w:rsidRDefault="00BD4F11" w:rsidP="00D2684C">
            <w:pPr>
              <w:pStyle w:val="NoSpacing"/>
            </w:pPr>
          </w:p>
        </w:tc>
      </w:tr>
      <w:tr w:rsidR="00BD4F11" w14:paraId="42612EAF" w14:textId="77777777" w:rsidTr="00D2684C">
        <w:tc>
          <w:tcPr>
            <w:tcW w:w="9350" w:type="dxa"/>
          </w:tcPr>
          <w:p w14:paraId="2AE2303C" w14:textId="77777777" w:rsidR="00BD4F11" w:rsidRDefault="00BD4F11" w:rsidP="00D2684C">
            <w:pPr>
              <w:pStyle w:val="NoSpacing"/>
            </w:pPr>
          </w:p>
        </w:tc>
      </w:tr>
      <w:tr w:rsidR="00BD4F11" w14:paraId="761E6543" w14:textId="77777777" w:rsidTr="00D2684C">
        <w:tc>
          <w:tcPr>
            <w:tcW w:w="9350" w:type="dxa"/>
          </w:tcPr>
          <w:p w14:paraId="2548D4F4" w14:textId="77777777" w:rsidR="00BD4F11" w:rsidRDefault="00BD4F11" w:rsidP="00D2684C">
            <w:pPr>
              <w:pStyle w:val="NoSpacing"/>
            </w:pPr>
          </w:p>
        </w:tc>
      </w:tr>
    </w:tbl>
    <w:p w14:paraId="66F3396B" w14:textId="77777777" w:rsidR="00BD4F11" w:rsidRPr="00BD4F11" w:rsidRDefault="00BD4F11" w:rsidP="00506785">
      <w:pPr>
        <w:pStyle w:val="NoSpacing"/>
      </w:pPr>
    </w:p>
    <w:sectPr w:rsidR="00BD4F11" w:rsidRPr="00BD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7719"/>
    <w:multiLevelType w:val="hybridMultilevel"/>
    <w:tmpl w:val="308E0F36"/>
    <w:lvl w:ilvl="0" w:tplc="8806E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C65AA"/>
    <w:multiLevelType w:val="hybridMultilevel"/>
    <w:tmpl w:val="C380A20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20A37"/>
    <w:multiLevelType w:val="hybridMultilevel"/>
    <w:tmpl w:val="2308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30501">
    <w:abstractNumId w:val="0"/>
  </w:num>
  <w:num w:numId="2" w16cid:durableId="609433815">
    <w:abstractNumId w:val="1"/>
  </w:num>
  <w:num w:numId="3" w16cid:durableId="438331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3C"/>
    <w:rsid w:val="00074EAA"/>
    <w:rsid w:val="0008323C"/>
    <w:rsid w:val="000D10C1"/>
    <w:rsid w:val="00123F96"/>
    <w:rsid w:val="00184D97"/>
    <w:rsid w:val="00187649"/>
    <w:rsid w:val="001939A5"/>
    <w:rsid w:val="001D2269"/>
    <w:rsid w:val="00213801"/>
    <w:rsid w:val="00213F4C"/>
    <w:rsid w:val="002264B9"/>
    <w:rsid w:val="00252A6A"/>
    <w:rsid w:val="002E4832"/>
    <w:rsid w:val="002F4F06"/>
    <w:rsid w:val="003049CE"/>
    <w:rsid w:val="003802A4"/>
    <w:rsid w:val="00391220"/>
    <w:rsid w:val="003A5831"/>
    <w:rsid w:val="003C2650"/>
    <w:rsid w:val="004066BA"/>
    <w:rsid w:val="00420389"/>
    <w:rsid w:val="004377A2"/>
    <w:rsid w:val="004C3CEC"/>
    <w:rsid w:val="00506785"/>
    <w:rsid w:val="00510343"/>
    <w:rsid w:val="00522D0C"/>
    <w:rsid w:val="00543500"/>
    <w:rsid w:val="005D5FFE"/>
    <w:rsid w:val="005D7650"/>
    <w:rsid w:val="005F0069"/>
    <w:rsid w:val="00600528"/>
    <w:rsid w:val="0066151E"/>
    <w:rsid w:val="00662EFC"/>
    <w:rsid w:val="006E599A"/>
    <w:rsid w:val="007825D7"/>
    <w:rsid w:val="007F35A6"/>
    <w:rsid w:val="008144F2"/>
    <w:rsid w:val="008C3F6C"/>
    <w:rsid w:val="00934D68"/>
    <w:rsid w:val="00A13B92"/>
    <w:rsid w:val="00A34E9F"/>
    <w:rsid w:val="00AC2EFB"/>
    <w:rsid w:val="00B2776E"/>
    <w:rsid w:val="00B36454"/>
    <w:rsid w:val="00B55CED"/>
    <w:rsid w:val="00B65591"/>
    <w:rsid w:val="00BB3142"/>
    <w:rsid w:val="00BD4F11"/>
    <w:rsid w:val="00C64F20"/>
    <w:rsid w:val="00CD0C2F"/>
    <w:rsid w:val="00CD442E"/>
    <w:rsid w:val="00D04286"/>
    <w:rsid w:val="00D903D3"/>
    <w:rsid w:val="00DB4200"/>
    <w:rsid w:val="00E40133"/>
    <w:rsid w:val="00E620D4"/>
    <w:rsid w:val="00EA47DB"/>
    <w:rsid w:val="00F274E7"/>
    <w:rsid w:val="00FC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8825"/>
  <w15:chartTrackingRefBased/>
  <w15:docId w15:val="{F6C3B922-9F42-4148-9092-19FE1BCA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785"/>
    <w:pPr>
      <w:spacing w:after="0" w:line="240" w:lineRule="auto"/>
    </w:pPr>
  </w:style>
  <w:style w:type="character" w:styleId="Hyperlink">
    <w:name w:val="Hyperlink"/>
    <w:basedOn w:val="DefaultParagraphFont"/>
    <w:uiPriority w:val="99"/>
    <w:unhideWhenUsed/>
    <w:rsid w:val="00213F4C"/>
    <w:rPr>
      <w:color w:val="0563C1" w:themeColor="hyperlink"/>
      <w:u w:val="single"/>
    </w:rPr>
  </w:style>
  <w:style w:type="character" w:styleId="UnresolvedMention">
    <w:name w:val="Unresolved Mention"/>
    <w:basedOn w:val="DefaultParagraphFont"/>
    <w:uiPriority w:val="99"/>
    <w:semiHidden/>
    <w:unhideWhenUsed/>
    <w:rsid w:val="00213F4C"/>
    <w:rPr>
      <w:color w:val="605E5C"/>
      <w:shd w:val="clear" w:color="auto" w:fill="E1DFDD"/>
    </w:rPr>
  </w:style>
  <w:style w:type="paragraph" w:styleId="ListParagraph">
    <w:name w:val="List Paragraph"/>
    <w:basedOn w:val="Normal"/>
    <w:uiPriority w:val="34"/>
    <w:qFormat/>
    <w:rsid w:val="00BB3142"/>
    <w:pPr>
      <w:ind w:left="720"/>
      <w:contextualSpacing/>
    </w:pPr>
  </w:style>
  <w:style w:type="table" w:styleId="TableGrid">
    <w:name w:val="Table Grid"/>
    <w:basedOn w:val="TableNormal"/>
    <w:uiPriority w:val="39"/>
    <w:rsid w:val="00C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Hallerman</dc:creator>
  <cp:keywords/>
  <dc:description/>
  <cp:lastModifiedBy>Larry Aldrich</cp:lastModifiedBy>
  <cp:revision>2</cp:revision>
  <dcterms:created xsi:type="dcterms:W3CDTF">2022-05-24T18:59:00Z</dcterms:created>
  <dcterms:modified xsi:type="dcterms:W3CDTF">2022-05-24T18:59:00Z</dcterms:modified>
</cp:coreProperties>
</file>